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BED518">
      <w:pPr>
        <w:widowControl/>
        <w:spacing w:line="560" w:lineRule="exact"/>
        <w:ind w:firstLine="0" w:firstLineChars="0"/>
        <w:jc w:val="center"/>
        <w:rPr>
          <w:rFonts w:ascii="华文中宋" w:hAnsi="华文中宋" w:eastAsia="华文中宋" w:cs="Times New Roman"/>
          <w:sz w:val="32"/>
          <w:szCs w:val="32"/>
        </w:rPr>
      </w:pPr>
      <w:bookmarkStart w:id="0" w:name="_GoBack"/>
      <w:bookmarkEnd w:id="0"/>
    </w:p>
    <w:p w14:paraId="43BF0389">
      <w:pPr>
        <w:widowControl/>
        <w:spacing w:line="560" w:lineRule="exact"/>
        <w:ind w:firstLine="0" w:firstLineChars="0"/>
        <w:jc w:val="center"/>
        <w:rPr>
          <w:rFonts w:ascii="华文中宋" w:hAnsi="华文中宋" w:eastAsia="华文中宋" w:cs="Times New Roman"/>
          <w:sz w:val="44"/>
          <w:szCs w:val="44"/>
        </w:rPr>
      </w:pPr>
    </w:p>
    <w:p w14:paraId="445CFFCD">
      <w:pPr>
        <w:widowControl/>
        <w:spacing w:line="560" w:lineRule="exact"/>
        <w:ind w:firstLine="0" w:firstLineChars="0"/>
        <w:rPr>
          <w:rFonts w:ascii="华文中宋" w:hAnsi="华文中宋" w:eastAsia="华文中宋" w:cs="Times New Roman"/>
          <w:sz w:val="44"/>
          <w:szCs w:val="44"/>
        </w:rPr>
      </w:pPr>
    </w:p>
    <w:p w14:paraId="7A664196">
      <w:pPr>
        <w:widowControl/>
        <w:spacing w:line="560" w:lineRule="exact"/>
        <w:ind w:firstLine="0" w:firstLineChars="0"/>
        <w:jc w:val="center"/>
        <w:rPr>
          <w:rFonts w:ascii="华文中宋" w:hAnsi="华文中宋" w:eastAsia="华文中宋" w:cs="Times New Roman"/>
          <w:sz w:val="44"/>
          <w:szCs w:val="44"/>
        </w:rPr>
      </w:pPr>
    </w:p>
    <w:p w14:paraId="06FDF0D3">
      <w:pPr>
        <w:widowControl/>
        <w:spacing w:line="560" w:lineRule="exact"/>
        <w:ind w:firstLine="0" w:firstLineChars="0"/>
        <w:rPr>
          <w:rFonts w:ascii="仿宋_GB2312" w:hAnsi="华文中宋" w:eastAsia="仿宋_GB2312" w:cs="Times New Roman"/>
          <w:sz w:val="32"/>
          <w:szCs w:val="32"/>
        </w:rPr>
      </w:pPr>
    </w:p>
    <w:p w14:paraId="07FB9F6F">
      <w:pPr>
        <w:widowControl/>
        <w:spacing w:line="500" w:lineRule="exact"/>
        <w:ind w:firstLine="0" w:firstLineChars="0"/>
        <w:jc w:val="center"/>
        <w:rPr>
          <w:rFonts w:ascii="仿宋_GB2312" w:hAnsi="华文中宋" w:eastAsia="仿宋_GB2312" w:cs="Times New Roman"/>
          <w:sz w:val="32"/>
          <w:szCs w:val="32"/>
        </w:rPr>
      </w:pPr>
    </w:p>
    <w:p w14:paraId="2381B8DC">
      <w:pPr>
        <w:widowControl/>
        <w:spacing w:line="560" w:lineRule="exact"/>
        <w:ind w:firstLine="0" w:firstLineChars="0"/>
        <w:jc w:val="center"/>
        <w:rPr>
          <w:rFonts w:ascii="仿宋_GB2312" w:hAnsi="华文中宋" w:eastAsia="仿宋_GB2312" w:cs="Times New Roman"/>
          <w:sz w:val="32"/>
          <w:szCs w:val="32"/>
        </w:rPr>
      </w:pPr>
    </w:p>
    <w:p w14:paraId="0DBB4A19">
      <w:pPr>
        <w:widowControl/>
        <w:spacing w:line="500" w:lineRule="exact"/>
        <w:ind w:firstLine="0" w:firstLineChars="0"/>
        <w:rPr>
          <w:rFonts w:ascii="仿宋_GB2312" w:hAnsi="华文中宋" w:eastAsia="仿宋_GB2312" w:cs="Times New Roman"/>
          <w:sz w:val="32"/>
          <w:szCs w:val="32"/>
        </w:rPr>
      </w:pPr>
    </w:p>
    <w:p w14:paraId="7500AD9A">
      <w:pPr>
        <w:widowControl/>
        <w:spacing w:line="560" w:lineRule="exact"/>
        <w:ind w:firstLine="0" w:firstLineChars="0"/>
        <w:jc w:val="left"/>
        <w:rPr>
          <w:rFonts w:ascii="仿宋_GB2312" w:hAnsi="华文中宋" w:eastAsia="仿宋_GB2312" w:cs="仿宋_GB2312"/>
          <w:sz w:val="32"/>
          <w:szCs w:val="32"/>
        </w:rPr>
      </w:pPr>
      <w:r>
        <w:rPr>
          <w:rFonts w:hint="eastAsia" w:ascii="仿宋_GB2312" w:hAnsi="华文中宋" w:eastAsia="仿宋_GB2312" w:cs="仿宋_GB2312"/>
          <w:sz w:val="32"/>
          <w:szCs w:val="32"/>
        </w:rPr>
        <w:t>深商务</w:t>
      </w:r>
      <w:r>
        <w:rPr>
          <w:rFonts w:hint="eastAsia" w:ascii="仿宋_GB2312" w:hAnsi="华文中宋" w:eastAsia="仿宋_GB2312" w:cs="仿宋_GB2312"/>
          <w:sz w:val="32"/>
          <w:szCs w:val="32"/>
          <w:lang w:eastAsia="zh-CN"/>
        </w:rPr>
        <w:t>招商</w:t>
      </w:r>
      <w:r>
        <w:rPr>
          <w:rFonts w:hint="eastAsia" w:ascii="仿宋_GB2312" w:hAnsi="华文中宋" w:eastAsia="仿宋_GB2312" w:cs="仿宋_GB2312"/>
          <w:sz w:val="32"/>
          <w:szCs w:val="32"/>
        </w:rPr>
        <w:t>字〔</w:t>
      </w:r>
      <w:r>
        <w:rPr>
          <w:rFonts w:ascii="仿宋_GB2312" w:hAnsi="华文中宋" w:eastAsia="仿宋_GB2312" w:cs="仿宋_GB2312"/>
          <w:sz w:val="32"/>
          <w:szCs w:val="32"/>
        </w:rPr>
        <w:t>20</w:t>
      </w:r>
      <w:r>
        <w:rPr>
          <w:rFonts w:hint="eastAsia" w:ascii="仿宋_GB2312" w:hAnsi="华文中宋" w:eastAsia="仿宋_GB2312" w:cs="仿宋_GB2312"/>
          <w:sz w:val="32"/>
          <w:szCs w:val="32"/>
          <w:lang w:val="en-US" w:eastAsia="zh-CN"/>
        </w:rPr>
        <w:t>20</w:t>
      </w:r>
      <w:r>
        <w:rPr>
          <w:rFonts w:hint="eastAsia" w:ascii="仿宋_GB2312" w:hAnsi="华文中宋" w:eastAsia="仿宋_GB2312" w:cs="仿宋_GB2312"/>
          <w:sz w:val="32"/>
          <w:szCs w:val="32"/>
        </w:rPr>
        <w:t>〕</w:t>
      </w:r>
      <w:r>
        <w:rPr>
          <w:rFonts w:hint="eastAsia" w:ascii="仿宋_GB2312" w:hAnsi="华文中宋" w:eastAsia="仿宋_GB2312" w:cs="仿宋_GB2312"/>
          <w:sz w:val="32"/>
          <w:szCs w:val="32"/>
          <w:lang w:val="en-US" w:eastAsia="zh-CN"/>
        </w:rPr>
        <w:t>17</w:t>
      </w:r>
      <w:r>
        <w:rPr>
          <w:rFonts w:hint="eastAsia" w:ascii="仿宋_GB2312" w:hAnsi="华文中宋" w:eastAsia="仿宋_GB2312" w:cs="仿宋_GB2312"/>
          <w:sz w:val="32"/>
          <w:szCs w:val="32"/>
        </w:rPr>
        <w:t>号</w:t>
      </w:r>
      <w:r>
        <w:rPr>
          <w:rFonts w:ascii="仿宋_GB2312" w:hAnsi="华文中宋" w:eastAsia="仿宋_GB2312" w:cs="仿宋_GB2312"/>
          <w:sz w:val="32"/>
          <w:szCs w:val="32"/>
        </w:rPr>
        <w:t xml:space="preserve">             </w:t>
      </w:r>
      <w:r>
        <w:rPr>
          <w:rFonts w:hint="eastAsia" w:ascii="仿宋_GB2312" w:hAnsi="华文中宋" w:eastAsia="仿宋_GB2312" w:cs="仿宋_GB2312"/>
          <w:sz w:val="32"/>
          <w:szCs w:val="32"/>
          <w:lang w:val="en-US" w:eastAsia="zh-CN"/>
        </w:rPr>
        <w:t xml:space="preserve"> </w:t>
      </w:r>
      <w:r>
        <w:rPr>
          <w:rFonts w:hint="eastAsia" w:ascii="仿宋_GB2312" w:hAnsi="华文中宋" w:eastAsia="仿宋_GB2312" w:cs="仿宋_GB2312"/>
          <w:sz w:val="32"/>
          <w:szCs w:val="32"/>
        </w:rPr>
        <w:t>签发人：</w:t>
      </w:r>
      <w:r>
        <w:rPr>
          <w:rFonts w:hint="eastAsia" w:ascii="仿宋_GB2312" w:hAnsi="华文中宋" w:eastAsia="仿宋_GB2312" w:cs="仿宋_GB2312"/>
          <w:sz w:val="32"/>
          <w:szCs w:val="32"/>
          <w:lang w:eastAsia="zh-CN"/>
        </w:rPr>
        <w:t>王有明</w:t>
      </w:r>
      <w:r>
        <w:rPr>
          <w:rFonts w:ascii="仿宋_GB2312" w:hAnsi="华文中宋" w:eastAsia="仿宋_GB2312" w:cs="仿宋_GB2312"/>
          <w:sz w:val="32"/>
          <w:szCs w:val="32"/>
        </w:rPr>
        <w:t xml:space="preserve"> </w:t>
      </w:r>
    </w:p>
    <w:p w14:paraId="2BF5D04D">
      <w:pPr>
        <w:widowControl/>
        <w:adjustRightInd w:val="0"/>
        <w:snapToGrid w:val="0"/>
        <w:spacing w:line="560" w:lineRule="exact"/>
        <w:ind w:firstLine="0" w:firstLineChars="0"/>
        <w:jc w:val="both"/>
        <w:outlineLvl w:val="0"/>
        <w:rPr>
          <w:rFonts w:hint="eastAsia" w:ascii="方正小标宋简体" w:hAnsi="方正小标宋简体" w:eastAsia="方正小标宋简体" w:cs="Times New Roman"/>
          <w:kern w:val="44"/>
          <w:sz w:val="44"/>
          <w:szCs w:val="32"/>
          <w:lang w:val="en-US" w:eastAsia="zh-CN" w:bidi="ar-SA"/>
        </w:rPr>
      </w:pPr>
    </w:p>
    <w:p w14:paraId="5E1FB669">
      <w:pPr>
        <w:spacing w:line="56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深圳市商务局关于服务龙头企业推进产业链集聚定向招商工作的年度总结报告</w:t>
      </w:r>
    </w:p>
    <w:p w14:paraId="6AD8A6E3">
      <w:pPr>
        <w:spacing w:line="560" w:lineRule="exact"/>
        <w:ind w:firstLine="880" w:firstLineChars="200"/>
        <w:rPr>
          <w:rFonts w:ascii="方正小标宋简体" w:hAnsi="方正小标宋简体" w:eastAsia="方正小标宋简体" w:cs="方正小标宋简体"/>
          <w:sz w:val="44"/>
          <w:szCs w:val="44"/>
        </w:rPr>
      </w:pPr>
    </w:p>
    <w:p w14:paraId="044D1FF2">
      <w:pPr>
        <w:spacing w:line="560" w:lineRule="exact"/>
        <w:rPr>
          <w:rFonts w:ascii="仿宋_GB2312" w:hAnsi="仿宋_GB2312" w:eastAsia="仿宋_GB2312" w:cs="仿宋_GB2312"/>
          <w:sz w:val="32"/>
          <w:szCs w:val="40"/>
        </w:rPr>
      </w:pPr>
      <w:r>
        <w:rPr>
          <w:rFonts w:hint="eastAsia" w:ascii="仿宋_GB2312" w:hAnsi="仿宋_GB2312" w:eastAsia="仿宋_GB2312" w:cs="仿宋_GB2312"/>
          <w:sz w:val="32"/>
          <w:szCs w:val="40"/>
        </w:rPr>
        <w:t>市政府：</w:t>
      </w:r>
    </w:p>
    <w:p w14:paraId="12BCD690">
      <w:pPr>
        <w:spacing w:line="560" w:lineRule="exact"/>
        <w:ind w:firstLine="640" w:firstLineChars="200"/>
        <w:rPr>
          <w:rFonts w:ascii="仿宋_GB2312" w:hAnsi="仿宋_GB2312" w:eastAsia="仿宋_GB2312" w:cs="仿宋_GB2312"/>
          <w:sz w:val="32"/>
          <w:szCs w:val="40"/>
        </w:rPr>
      </w:pPr>
      <w:r>
        <w:rPr>
          <w:rFonts w:hint="eastAsia" w:ascii="仿宋_GB2312" w:eastAsia="仿宋_GB2312"/>
          <w:sz w:val="32"/>
          <w:szCs w:val="32"/>
        </w:rPr>
        <w:t>为贯彻落实市领导在</w:t>
      </w:r>
      <w:r>
        <w:rPr>
          <w:rFonts w:hint="eastAsia" w:ascii="仿宋_GB2312" w:hAnsi="仿宋_GB2312" w:eastAsia="仿宋_GB2312" w:cs="仿宋_GB2312"/>
          <w:sz w:val="32"/>
          <w:szCs w:val="40"/>
        </w:rPr>
        <w:t>2020年市政府第7次</w:t>
      </w:r>
      <w:r>
        <w:rPr>
          <w:rFonts w:hint="eastAsia" w:ascii="仿宋_GB2312" w:hAnsi="黑体" w:eastAsia="仿宋_GB2312" w:cs="黑体"/>
          <w:sz w:val="32"/>
          <w:szCs w:val="32"/>
        </w:rPr>
        <w:t>党组（扩大）会上的指示精神，充分</w:t>
      </w:r>
      <w:r>
        <w:rPr>
          <w:rFonts w:ascii="仿宋_GB2312" w:hAnsi="黑体" w:eastAsia="仿宋_GB2312" w:cs="黑体"/>
          <w:sz w:val="32"/>
          <w:szCs w:val="32"/>
        </w:rPr>
        <w:t>发挥</w:t>
      </w:r>
      <w:r>
        <w:rPr>
          <w:rFonts w:hint="eastAsia" w:ascii="仿宋_GB2312" w:hAnsi="黑体" w:eastAsia="仿宋_GB2312" w:cs="黑体"/>
          <w:sz w:val="32"/>
          <w:szCs w:val="32"/>
        </w:rPr>
        <w:t>龙头企业</w:t>
      </w:r>
      <w:r>
        <w:rPr>
          <w:rFonts w:ascii="仿宋_GB2312" w:hAnsi="黑体" w:eastAsia="仿宋_GB2312" w:cs="黑体"/>
          <w:sz w:val="32"/>
          <w:szCs w:val="32"/>
        </w:rPr>
        <w:t>产业</w:t>
      </w:r>
      <w:r>
        <w:rPr>
          <w:rFonts w:hint="eastAsia" w:ascii="仿宋_GB2312" w:hAnsi="黑体" w:eastAsia="仿宋_GB2312" w:cs="黑体"/>
          <w:sz w:val="32"/>
          <w:szCs w:val="32"/>
        </w:rPr>
        <w:t>集聚</w:t>
      </w:r>
      <w:r>
        <w:rPr>
          <w:rFonts w:ascii="仿宋_GB2312" w:hAnsi="黑体" w:eastAsia="仿宋_GB2312" w:cs="黑体"/>
          <w:sz w:val="32"/>
          <w:szCs w:val="32"/>
        </w:rPr>
        <w:t>作用，</w:t>
      </w:r>
      <w:r>
        <w:rPr>
          <w:rFonts w:hint="eastAsia" w:ascii="仿宋_GB2312" w:eastAsia="仿宋_GB2312"/>
          <w:sz w:val="32"/>
          <w:szCs w:val="32"/>
        </w:rPr>
        <w:t>自2020年</w:t>
      </w:r>
      <w:r>
        <w:rPr>
          <w:rFonts w:ascii="仿宋_GB2312" w:hAnsi="仿宋_GB2312" w:eastAsia="仿宋_GB2312" w:cs="仿宋_GB2312"/>
          <w:sz w:val="32"/>
          <w:szCs w:val="40"/>
        </w:rPr>
        <w:t>3</w:t>
      </w:r>
      <w:r>
        <w:rPr>
          <w:rFonts w:hint="eastAsia" w:ascii="仿宋_GB2312" w:eastAsia="仿宋_GB2312"/>
          <w:sz w:val="32"/>
          <w:szCs w:val="32"/>
        </w:rPr>
        <w:t>月</w:t>
      </w:r>
      <w:r>
        <w:rPr>
          <w:rFonts w:ascii="仿宋_GB2312" w:eastAsia="仿宋_GB2312"/>
          <w:sz w:val="32"/>
          <w:szCs w:val="32"/>
        </w:rPr>
        <w:t>起，</w:t>
      </w:r>
      <w:r>
        <w:rPr>
          <w:rFonts w:hint="eastAsia" w:ascii="仿宋_GB2312" w:eastAsia="仿宋_GB2312"/>
          <w:sz w:val="32"/>
          <w:szCs w:val="32"/>
        </w:rPr>
        <w:t>我局会同</w:t>
      </w:r>
      <w:r>
        <w:rPr>
          <w:rFonts w:hint="eastAsia" w:ascii="仿宋_GB2312" w:hAnsi="仿宋_GB2312" w:eastAsia="仿宋_GB2312" w:cs="仿宋_GB2312"/>
          <w:sz w:val="32"/>
          <w:szCs w:val="40"/>
        </w:rPr>
        <w:t>各区、</w:t>
      </w:r>
      <w:r>
        <w:rPr>
          <w:rFonts w:hint="eastAsia" w:ascii="仿宋_GB2312" w:eastAsia="仿宋_GB2312"/>
          <w:sz w:val="32"/>
          <w:szCs w:val="32"/>
        </w:rPr>
        <w:t>各</w:t>
      </w:r>
      <w:r>
        <w:rPr>
          <w:rFonts w:hint="eastAsia" w:ascii="仿宋_GB2312" w:hAnsi="仿宋_GB2312" w:eastAsia="仿宋_GB2312" w:cs="仿宋_GB2312"/>
          <w:sz w:val="32"/>
          <w:szCs w:val="40"/>
        </w:rPr>
        <w:t>部门积极落实《2020年深圳市服务龙头企业推进产业链集聚定向招商工作方案》，精准开展项目招引，截至11月</w:t>
      </w:r>
      <w:r>
        <w:rPr>
          <w:rFonts w:ascii="仿宋_GB2312" w:hAnsi="仿宋_GB2312" w:eastAsia="仿宋_GB2312" w:cs="仿宋_GB2312"/>
          <w:sz w:val="32"/>
          <w:szCs w:val="40"/>
        </w:rPr>
        <w:t>底，</w:t>
      </w:r>
      <w:r>
        <w:rPr>
          <w:rFonts w:hint="eastAsia" w:ascii="仿宋_GB2312" w:hAnsi="仿宋_GB2312" w:eastAsia="仿宋_GB2312" w:cs="仿宋_GB2312"/>
          <w:sz w:val="32"/>
          <w:szCs w:val="40"/>
        </w:rPr>
        <w:t>累计</w:t>
      </w:r>
      <w:r>
        <w:rPr>
          <w:rFonts w:ascii="仿宋_GB2312" w:eastAsia="仿宋_GB2312"/>
          <w:b/>
          <w:bCs/>
          <w:sz w:val="32"/>
          <w:szCs w:val="32"/>
        </w:rPr>
        <w:t>挖掘</w:t>
      </w:r>
      <w:r>
        <w:rPr>
          <w:rFonts w:hint="eastAsia" w:ascii="仿宋_GB2312" w:hAnsi="仿宋_GB2312" w:eastAsia="仿宋_GB2312" w:cs="仿宋_GB2312"/>
          <w:b/>
          <w:sz w:val="32"/>
          <w:szCs w:val="40"/>
        </w:rPr>
        <w:t>140</w:t>
      </w:r>
      <w:r>
        <w:rPr>
          <w:rFonts w:hint="eastAsia" w:ascii="仿宋_GB2312" w:eastAsia="仿宋_GB2312"/>
          <w:b/>
          <w:bCs/>
          <w:sz w:val="32"/>
          <w:szCs w:val="32"/>
        </w:rPr>
        <w:t>个意向</w:t>
      </w:r>
      <w:r>
        <w:rPr>
          <w:rFonts w:ascii="仿宋_GB2312" w:eastAsia="仿宋_GB2312"/>
          <w:b/>
          <w:bCs/>
          <w:sz w:val="32"/>
          <w:szCs w:val="32"/>
        </w:rPr>
        <w:t>来深投资</w:t>
      </w:r>
      <w:r>
        <w:rPr>
          <w:rFonts w:hint="eastAsia" w:ascii="仿宋_GB2312" w:eastAsia="仿宋_GB2312"/>
          <w:b/>
          <w:bCs/>
          <w:sz w:val="32"/>
          <w:szCs w:val="32"/>
        </w:rPr>
        <w:t>项目</w:t>
      </w:r>
      <w:r>
        <w:rPr>
          <w:rFonts w:hint="eastAsia" w:ascii="仿宋_GB2312" w:eastAsia="仿宋_GB2312"/>
          <w:bCs/>
          <w:sz w:val="32"/>
          <w:szCs w:val="32"/>
        </w:rPr>
        <w:t>，</w:t>
      </w:r>
      <w:r>
        <w:rPr>
          <w:rFonts w:hint="eastAsia" w:ascii="仿宋_GB2312" w:eastAsia="仿宋_GB2312"/>
          <w:b/>
          <w:bCs/>
          <w:sz w:val="32"/>
          <w:szCs w:val="32"/>
        </w:rPr>
        <w:t>推动</w:t>
      </w:r>
      <w:r>
        <w:rPr>
          <w:rFonts w:hint="eastAsia" w:ascii="仿宋_GB2312" w:hAnsi="仿宋_GB2312" w:eastAsia="仿宋_GB2312" w:cs="仿宋_GB2312"/>
          <w:b/>
          <w:sz w:val="32"/>
          <w:szCs w:val="40"/>
        </w:rPr>
        <w:t>52</w:t>
      </w:r>
      <w:r>
        <w:rPr>
          <w:rFonts w:hint="eastAsia" w:ascii="仿宋_GB2312" w:eastAsia="仿宋_GB2312"/>
          <w:b/>
          <w:bCs/>
          <w:sz w:val="32"/>
          <w:szCs w:val="32"/>
        </w:rPr>
        <w:t>个</w:t>
      </w:r>
      <w:r>
        <w:rPr>
          <w:rFonts w:ascii="仿宋_GB2312" w:eastAsia="仿宋_GB2312"/>
          <w:b/>
          <w:bCs/>
          <w:sz w:val="32"/>
          <w:szCs w:val="32"/>
        </w:rPr>
        <w:t>项目</w:t>
      </w:r>
      <w:r>
        <w:rPr>
          <w:rFonts w:hint="eastAsia" w:ascii="仿宋_GB2312" w:eastAsia="仿宋_GB2312"/>
          <w:b/>
          <w:bCs/>
          <w:sz w:val="32"/>
          <w:szCs w:val="32"/>
        </w:rPr>
        <w:t>投资</w:t>
      </w:r>
      <w:r>
        <w:rPr>
          <w:rFonts w:ascii="仿宋_GB2312" w:eastAsia="仿宋_GB2312"/>
          <w:b/>
          <w:bCs/>
          <w:sz w:val="32"/>
          <w:szCs w:val="32"/>
        </w:rPr>
        <w:t>落地</w:t>
      </w:r>
      <w:r>
        <w:rPr>
          <w:rFonts w:hint="eastAsia" w:ascii="仿宋_GB2312" w:eastAsia="仿宋_GB2312"/>
          <w:bCs/>
          <w:sz w:val="32"/>
          <w:szCs w:val="32"/>
        </w:rPr>
        <w:t>，圆满完成工作目标，</w:t>
      </w:r>
      <w:r>
        <w:rPr>
          <w:rFonts w:hint="eastAsia" w:ascii="仿宋_GB2312" w:hAnsi="仿宋_GB2312" w:eastAsia="仿宋_GB2312" w:cs="仿宋_GB2312"/>
          <w:sz w:val="32"/>
          <w:szCs w:val="40"/>
        </w:rPr>
        <w:t>取得了积极成效。现将有关情况报告如下：</w:t>
      </w:r>
    </w:p>
    <w:p w14:paraId="558343F0">
      <w:pPr>
        <w:numPr>
          <w:ilvl w:val="0"/>
          <w:numId w:val="1"/>
        </w:numPr>
        <w:spacing w:line="560" w:lineRule="exact"/>
        <w:ind w:firstLine="640" w:firstLineChars="200"/>
        <w:rPr>
          <w:rFonts w:ascii="黑体" w:hAnsi="黑体" w:eastAsia="黑体" w:cs="黑体"/>
          <w:sz w:val="32"/>
          <w:szCs w:val="32"/>
        </w:rPr>
      </w:pPr>
      <w:r>
        <w:rPr>
          <w:rFonts w:hint="eastAsia" w:ascii="黑体" w:hAnsi="黑体" w:eastAsia="黑体" w:cs="黑体"/>
          <w:sz w:val="32"/>
          <w:szCs w:val="32"/>
        </w:rPr>
        <w:t>工作开展</w:t>
      </w:r>
      <w:r>
        <w:rPr>
          <w:rFonts w:ascii="黑体" w:hAnsi="黑体" w:eastAsia="黑体" w:cs="黑体"/>
          <w:sz w:val="32"/>
          <w:szCs w:val="32"/>
        </w:rPr>
        <w:t>情况</w:t>
      </w:r>
    </w:p>
    <w:p w14:paraId="75153FB6">
      <w:pPr>
        <w:spacing w:line="560" w:lineRule="exact"/>
        <w:ind w:firstLine="640" w:firstLineChars="200"/>
        <w:rPr>
          <w:rFonts w:ascii="仿宋_GB2312" w:hAnsi="仿宋_GB2312" w:eastAsia="仿宋_GB2312" w:cs="仿宋_GB2312"/>
          <w:sz w:val="32"/>
          <w:szCs w:val="40"/>
        </w:rPr>
      </w:pPr>
      <w:r>
        <w:rPr>
          <w:rFonts w:hint="eastAsia" w:ascii="仿宋_GB2312" w:hAnsi="仿宋_GB2312" w:eastAsia="仿宋_GB2312" w:cs="仿宋_GB2312"/>
          <w:sz w:val="32"/>
          <w:szCs w:val="40"/>
        </w:rPr>
        <w:t>我局积极组织</w:t>
      </w:r>
      <w:r>
        <w:rPr>
          <w:rFonts w:ascii="仿宋_GB2312" w:hAnsi="仿宋_GB2312" w:eastAsia="仿宋_GB2312" w:cs="仿宋_GB2312"/>
          <w:sz w:val="32"/>
          <w:szCs w:val="40"/>
        </w:rPr>
        <w:t>各</w:t>
      </w:r>
      <w:r>
        <w:rPr>
          <w:rFonts w:hint="eastAsia" w:ascii="仿宋_GB2312" w:hAnsi="仿宋_GB2312" w:eastAsia="仿宋_GB2312" w:cs="仿宋_GB2312"/>
          <w:sz w:val="32"/>
          <w:szCs w:val="40"/>
        </w:rPr>
        <w:t>有关单位</w:t>
      </w:r>
      <w:r>
        <w:rPr>
          <w:rFonts w:ascii="仿宋_GB2312" w:hAnsi="仿宋_GB2312" w:eastAsia="仿宋_GB2312" w:cs="仿宋_GB2312"/>
          <w:sz w:val="32"/>
          <w:szCs w:val="40"/>
        </w:rPr>
        <w:t>开展</w:t>
      </w:r>
      <w:r>
        <w:rPr>
          <w:rFonts w:hint="eastAsia" w:ascii="仿宋_GB2312" w:hAnsi="仿宋_GB2312" w:eastAsia="仿宋_GB2312" w:cs="仿宋_GB2312"/>
          <w:sz w:val="32"/>
          <w:szCs w:val="40"/>
        </w:rPr>
        <w:t>龙头企业产业链集聚定向招商工作，面向</w:t>
      </w:r>
      <w:r>
        <w:rPr>
          <w:rFonts w:ascii="仿宋_GB2312" w:hAnsi="仿宋_GB2312" w:eastAsia="仿宋_GB2312" w:cs="仿宋_GB2312"/>
          <w:sz w:val="32"/>
          <w:szCs w:val="40"/>
        </w:rPr>
        <w:t>各龙头企业组建服务专班</w:t>
      </w:r>
      <w:r>
        <w:rPr>
          <w:rFonts w:hint="eastAsia" w:ascii="仿宋_GB2312" w:hAnsi="仿宋_GB2312" w:eastAsia="仿宋_GB2312" w:cs="仿宋_GB2312"/>
          <w:sz w:val="32"/>
          <w:szCs w:val="40"/>
        </w:rPr>
        <w:t>，</w:t>
      </w:r>
      <w:r>
        <w:rPr>
          <w:rFonts w:hint="eastAsia" w:ascii="仿宋_GB2312" w:hAnsi="仿宋_GB2312" w:eastAsia="仿宋_GB2312" w:cs="仿宋_GB2312"/>
          <w:sz w:val="32"/>
          <w:szCs w:val="32"/>
        </w:rPr>
        <w:t>充分发挥各类资源优势，以产业链定向招商为抓手，推动</w:t>
      </w:r>
      <w:r>
        <w:rPr>
          <w:rFonts w:ascii="仿宋_GB2312" w:hAnsi="黑体" w:eastAsia="仿宋_GB2312" w:cs="黑体"/>
          <w:sz w:val="32"/>
          <w:szCs w:val="32"/>
        </w:rPr>
        <w:t>产业链集聚发展</w:t>
      </w:r>
      <w:r>
        <w:rPr>
          <w:rFonts w:hint="eastAsia" w:ascii="仿宋_GB2312" w:hAnsi="仿宋_GB2312" w:eastAsia="仿宋_GB2312" w:cs="仿宋_GB2312"/>
          <w:sz w:val="32"/>
          <w:szCs w:val="32"/>
        </w:rPr>
        <w:t>。</w:t>
      </w:r>
    </w:p>
    <w:p w14:paraId="732188D5">
      <w:pPr>
        <w:spacing w:line="560" w:lineRule="exact"/>
        <w:ind w:firstLine="640" w:firstLineChars="200"/>
        <w:rPr>
          <w:rFonts w:ascii="楷体_GB2312" w:hAnsi="仿宋_GB2312" w:eastAsia="楷体_GB2312" w:cs="仿宋_GB2312"/>
          <w:sz w:val="32"/>
          <w:szCs w:val="32"/>
        </w:rPr>
      </w:pPr>
      <w:r>
        <w:rPr>
          <w:rFonts w:hint="eastAsia" w:ascii="楷体_GB2312" w:hAnsi="仿宋_GB2312" w:eastAsia="楷体_GB2312" w:cs="仿宋_GB2312"/>
          <w:sz w:val="32"/>
          <w:szCs w:val="32"/>
        </w:rPr>
        <w:t>（一）高度重视，列入重点工作</w:t>
      </w:r>
    </w:p>
    <w:p w14:paraId="0D46AF36">
      <w:pPr>
        <w:spacing w:line="560" w:lineRule="exact"/>
        <w:ind w:firstLine="640" w:firstLineChars="200"/>
        <w:rPr>
          <w:rFonts w:ascii="楷体_GB2312" w:hAnsi="黑体" w:eastAsia="楷体_GB2312" w:cs="黑体"/>
          <w:sz w:val="32"/>
          <w:szCs w:val="32"/>
        </w:rPr>
      </w:pPr>
      <w:r>
        <w:rPr>
          <w:rFonts w:hint="eastAsia" w:ascii="仿宋_GB2312" w:eastAsia="仿宋_GB2312"/>
          <w:sz w:val="32"/>
          <w:szCs w:val="32"/>
        </w:rPr>
        <w:t>截至</w:t>
      </w:r>
      <w:r>
        <w:rPr>
          <w:rFonts w:hint="eastAsia" w:ascii="仿宋_GB2312" w:hAnsi="仿宋_GB2312" w:eastAsia="仿宋_GB2312" w:cs="仿宋_GB2312"/>
          <w:sz w:val="32"/>
          <w:szCs w:val="40"/>
        </w:rPr>
        <w:t>11月30日</w:t>
      </w:r>
      <w:r>
        <w:rPr>
          <w:rFonts w:hint="eastAsia" w:ascii="仿宋_GB2312" w:eastAsia="仿宋_GB2312"/>
          <w:sz w:val="32"/>
          <w:szCs w:val="32"/>
        </w:rPr>
        <w:t>，前海、福田、罗湖、盐田、南山、宝安、龙岗、龙华、坪山、光明、大鹏已将龙头企业产业链定向招商工作列入年度工作任务，</w:t>
      </w:r>
      <w:r>
        <w:rPr>
          <w:rFonts w:hint="eastAsia" w:ascii="仿宋_GB2312" w:hAnsi="黑体" w:eastAsia="仿宋_GB2312" w:cs="黑体"/>
          <w:sz w:val="32"/>
          <w:szCs w:val="32"/>
        </w:rPr>
        <w:t>各牵头单位</w:t>
      </w:r>
      <w:r>
        <w:rPr>
          <w:rFonts w:ascii="仿宋_GB2312" w:hAnsi="黑体" w:eastAsia="仿宋_GB2312" w:cs="黑体"/>
          <w:sz w:val="32"/>
          <w:szCs w:val="32"/>
        </w:rPr>
        <w:t>组建龙头企业定向招商服务专班</w:t>
      </w:r>
      <w:r>
        <w:rPr>
          <w:rFonts w:ascii="仿宋_GB2312" w:hAnsi="仿宋_GB2312" w:eastAsia="仿宋_GB2312" w:cs="仿宋_GB2312"/>
          <w:sz w:val="32"/>
          <w:szCs w:val="40"/>
        </w:rPr>
        <w:t>22</w:t>
      </w:r>
      <w:r>
        <w:rPr>
          <w:rFonts w:ascii="仿宋_GB2312" w:hAnsi="黑体" w:eastAsia="仿宋_GB2312" w:cs="黑体"/>
          <w:sz w:val="32"/>
          <w:szCs w:val="32"/>
        </w:rPr>
        <w:t>个</w:t>
      </w:r>
      <w:r>
        <w:rPr>
          <w:rFonts w:hint="eastAsia" w:ascii="仿宋_GB2312" w:hAnsi="黑体" w:eastAsia="仿宋_GB2312" w:cs="黑体"/>
          <w:sz w:val="32"/>
          <w:szCs w:val="32"/>
        </w:rPr>
        <w:t>。</w:t>
      </w:r>
    </w:p>
    <w:p w14:paraId="56D20E65">
      <w:pPr>
        <w:spacing w:line="560" w:lineRule="exact"/>
        <w:ind w:firstLine="640" w:firstLineChars="200"/>
        <w:rPr>
          <w:rFonts w:ascii="楷体_GB2312" w:hAnsi="仿宋_GB2312" w:eastAsia="楷体_GB2312" w:cs="仿宋_GB2312"/>
          <w:sz w:val="32"/>
          <w:szCs w:val="32"/>
        </w:rPr>
      </w:pPr>
      <w:r>
        <w:rPr>
          <w:rFonts w:hint="eastAsia" w:ascii="楷体_GB2312" w:hAnsi="仿宋_GB2312" w:eastAsia="楷体_GB2312" w:cs="仿宋_GB2312"/>
          <w:sz w:val="32"/>
          <w:szCs w:val="32"/>
        </w:rPr>
        <w:t>（二）多管齐下，盘活招商资源</w:t>
      </w:r>
    </w:p>
    <w:p w14:paraId="3B87BB2D">
      <w:pPr>
        <w:spacing w:line="560" w:lineRule="exact"/>
        <w:ind w:firstLine="643" w:firstLineChars="200"/>
        <w:rPr>
          <w:rFonts w:ascii="仿宋_GB2312" w:eastAsia="仿宋_GB2312"/>
          <w:sz w:val="32"/>
          <w:szCs w:val="32"/>
        </w:rPr>
      </w:pPr>
      <w:r>
        <w:rPr>
          <w:rFonts w:hint="eastAsia" w:ascii="仿宋_GB2312" w:eastAsia="仿宋_GB2312"/>
          <w:b/>
          <w:bCs/>
          <w:sz w:val="32"/>
          <w:szCs w:val="32"/>
        </w:rPr>
        <w:t>一是</w:t>
      </w:r>
      <w:r>
        <w:rPr>
          <w:rFonts w:hint="eastAsia" w:ascii="仿宋_GB2312" w:eastAsia="仿宋_GB2312"/>
          <w:b/>
          <w:sz w:val="32"/>
          <w:szCs w:val="32"/>
        </w:rPr>
        <w:t>盘活专项产业基金资源</w:t>
      </w:r>
      <w:r>
        <w:rPr>
          <w:rFonts w:hint="eastAsia" w:ascii="仿宋_GB2312" w:eastAsia="仿宋_GB2312"/>
          <w:sz w:val="32"/>
          <w:szCs w:val="32"/>
        </w:rPr>
        <w:t>。各区普遍采用现有产业基金参与产业链定向招商工作的方式。其中，</w:t>
      </w:r>
      <w:r>
        <w:rPr>
          <w:rFonts w:hint="eastAsia" w:ascii="仿宋_GB2312" w:eastAsia="仿宋_GB2312"/>
          <w:b/>
          <w:bCs/>
          <w:sz w:val="32"/>
          <w:szCs w:val="32"/>
        </w:rPr>
        <w:t>龙岗区</w:t>
      </w:r>
      <w:r>
        <w:rPr>
          <w:rFonts w:hint="eastAsia" w:ascii="仿宋_GB2312" w:eastAsia="仿宋_GB2312"/>
          <w:bCs/>
          <w:sz w:val="32"/>
          <w:szCs w:val="32"/>
        </w:rPr>
        <w:t>特别</w:t>
      </w:r>
      <w:r>
        <w:rPr>
          <w:rFonts w:hint="eastAsia" w:ascii="仿宋_GB2312" w:eastAsia="仿宋_GB2312"/>
          <w:sz w:val="32"/>
          <w:szCs w:val="32"/>
        </w:rPr>
        <w:t>设立了区鲲鹏产业基金以支持华为上下游产业链企业落地。</w:t>
      </w:r>
      <w:r>
        <w:rPr>
          <w:rFonts w:hint="eastAsia" w:ascii="仿宋_GB2312" w:eastAsia="仿宋_GB2312"/>
          <w:b/>
          <w:bCs/>
          <w:sz w:val="32"/>
          <w:szCs w:val="32"/>
        </w:rPr>
        <w:t>二是</w:t>
      </w:r>
      <w:r>
        <w:rPr>
          <w:rFonts w:hint="eastAsia" w:ascii="仿宋_GB2312" w:eastAsia="仿宋_GB2312"/>
          <w:b/>
          <w:sz w:val="32"/>
          <w:szCs w:val="32"/>
        </w:rPr>
        <w:t>盘活现有载体空间资源</w:t>
      </w:r>
      <w:r>
        <w:rPr>
          <w:rFonts w:hint="eastAsia" w:ascii="仿宋_GB2312" w:eastAsia="仿宋_GB2312"/>
          <w:sz w:val="32"/>
          <w:szCs w:val="32"/>
        </w:rPr>
        <w:t>。各区充分利用</w:t>
      </w:r>
      <w:r>
        <w:rPr>
          <w:rFonts w:ascii="仿宋_GB2312" w:eastAsia="仿宋_GB2312"/>
          <w:sz w:val="32"/>
          <w:szCs w:val="32"/>
        </w:rPr>
        <w:t>国有</w:t>
      </w:r>
      <w:r>
        <w:rPr>
          <w:rFonts w:hint="eastAsia" w:ascii="仿宋_GB2312" w:eastAsia="仿宋_GB2312"/>
          <w:sz w:val="32"/>
          <w:szCs w:val="32"/>
        </w:rPr>
        <w:t>写字楼</w:t>
      </w:r>
      <w:r>
        <w:rPr>
          <w:rFonts w:ascii="仿宋_GB2312" w:eastAsia="仿宋_GB2312"/>
          <w:sz w:val="32"/>
          <w:szCs w:val="32"/>
        </w:rPr>
        <w:t>、园区</w:t>
      </w:r>
      <w:r>
        <w:rPr>
          <w:rFonts w:hint="eastAsia" w:ascii="仿宋_GB2312" w:eastAsia="仿宋_GB2312"/>
          <w:sz w:val="32"/>
          <w:szCs w:val="32"/>
        </w:rPr>
        <w:t>物业</w:t>
      </w:r>
      <w:r>
        <w:rPr>
          <w:rFonts w:ascii="仿宋_GB2312" w:eastAsia="仿宋_GB2312"/>
          <w:sz w:val="32"/>
          <w:szCs w:val="32"/>
        </w:rPr>
        <w:t>为产业链企业落地提供支持</w:t>
      </w:r>
      <w:r>
        <w:rPr>
          <w:rFonts w:hint="eastAsia" w:ascii="仿宋_GB2312" w:eastAsia="仿宋_GB2312"/>
          <w:sz w:val="32"/>
          <w:szCs w:val="32"/>
        </w:rPr>
        <w:t>，如</w:t>
      </w:r>
      <w:r>
        <w:rPr>
          <w:rFonts w:hint="eastAsia" w:ascii="仿宋_GB2312" w:eastAsia="仿宋_GB2312"/>
          <w:b/>
          <w:bCs/>
          <w:sz w:val="32"/>
          <w:szCs w:val="32"/>
        </w:rPr>
        <w:t>南山区、</w:t>
      </w:r>
      <w:r>
        <w:rPr>
          <w:rFonts w:ascii="仿宋_GB2312" w:eastAsia="仿宋_GB2312"/>
          <w:b/>
          <w:bCs/>
          <w:sz w:val="32"/>
          <w:szCs w:val="32"/>
        </w:rPr>
        <w:t>大鹏新区</w:t>
      </w:r>
      <w:r>
        <w:rPr>
          <w:rFonts w:ascii="仿宋_GB2312" w:eastAsia="仿宋_GB2312"/>
          <w:bCs/>
          <w:sz w:val="32"/>
          <w:szCs w:val="32"/>
        </w:rPr>
        <w:t>分别整备</w:t>
      </w:r>
      <w:r>
        <w:rPr>
          <w:rFonts w:hint="eastAsia" w:ascii="仿宋_GB2312" w:hAnsi="仿宋_GB2312" w:eastAsia="仿宋_GB2312" w:cs="仿宋_GB2312"/>
          <w:sz w:val="32"/>
          <w:szCs w:val="40"/>
        </w:rPr>
        <w:t>2万平方</w:t>
      </w:r>
      <w:r>
        <w:rPr>
          <w:rFonts w:hint="eastAsia" w:ascii="仿宋_GB2312" w:eastAsia="仿宋_GB2312"/>
          <w:sz w:val="32"/>
          <w:szCs w:val="32"/>
        </w:rPr>
        <w:t>米用房及</w:t>
      </w:r>
      <w:r>
        <w:rPr>
          <w:rFonts w:hint="eastAsia" w:ascii="仿宋_GB2312" w:hAnsi="仿宋_GB2312" w:eastAsia="仿宋_GB2312" w:cs="仿宋_GB2312"/>
          <w:sz w:val="32"/>
          <w:szCs w:val="40"/>
        </w:rPr>
        <w:t>2.7万</w:t>
      </w:r>
      <w:r>
        <w:rPr>
          <w:rFonts w:ascii="仿宋_GB2312" w:hAnsi="仿宋_GB2312" w:eastAsia="仿宋_GB2312" w:cs="仿宋_GB2312"/>
          <w:sz w:val="32"/>
          <w:szCs w:val="40"/>
        </w:rPr>
        <w:t>平方米</w:t>
      </w:r>
      <w:r>
        <w:rPr>
          <w:rFonts w:ascii="仿宋_GB2312" w:eastAsia="仿宋_GB2312"/>
          <w:sz w:val="32"/>
          <w:szCs w:val="32"/>
        </w:rPr>
        <w:t>专用地块</w:t>
      </w:r>
      <w:r>
        <w:rPr>
          <w:rFonts w:hint="eastAsia" w:ascii="仿宋_GB2312" w:eastAsia="仿宋_GB2312"/>
          <w:sz w:val="32"/>
          <w:szCs w:val="32"/>
        </w:rPr>
        <w:t>作为产业链</w:t>
      </w:r>
      <w:r>
        <w:rPr>
          <w:rFonts w:ascii="仿宋_GB2312" w:eastAsia="仿宋_GB2312"/>
          <w:sz w:val="32"/>
          <w:szCs w:val="32"/>
        </w:rPr>
        <w:t>企业</w:t>
      </w:r>
      <w:r>
        <w:rPr>
          <w:rFonts w:hint="eastAsia" w:ascii="仿宋_GB2312" w:eastAsia="仿宋_GB2312"/>
          <w:sz w:val="32"/>
          <w:szCs w:val="32"/>
        </w:rPr>
        <w:t>定向招商产业空间。</w:t>
      </w:r>
      <w:r>
        <w:rPr>
          <w:rFonts w:hint="eastAsia" w:ascii="仿宋_GB2312" w:eastAsia="仿宋_GB2312"/>
          <w:b/>
          <w:bCs/>
          <w:sz w:val="32"/>
          <w:szCs w:val="32"/>
        </w:rPr>
        <w:t>三是</w:t>
      </w:r>
      <w:r>
        <w:rPr>
          <w:rFonts w:hint="eastAsia" w:ascii="仿宋_GB2312" w:eastAsia="仿宋_GB2312"/>
          <w:b/>
          <w:sz w:val="32"/>
          <w:szCs w:val="32"/>
        </w:rPr>
        <w:t>盘活专项支持政策资源</w:t>
      </w:r>
      <w:r>
        <w:rPr>
          <w:rFonts w:hint="eastAsia" w:ascii="仿宋_GB2312" w:eastAsia="仿宋_GB2312"/>
          <w:sz w:val="32"/>
          <w:szCs w:val="32"/>
        </w:rPr>
        <w:t>。</w:t>
      </w:r>
      <w:r>
        <w:rPr>
          <w:rFonts w:hint="eastAsia" w:ascii="仿宋_GB2312" w:eastAsia="仿宋_GB2312"/>
          <w:b/>
          <w:bCs/>
          <w:sz w:val="32"/>
          <w:szCs w:val="32"/>
        </w:rPr>
        <w:t>宝安区、龙岗区</w:t>
      </w:r>
      <w:r>
        <w:rPr>
          <w:rFonts w:hint="eastAsia" w:ascii="仿宋_GB2312" w:eastAsia="仿宋_GB2312"/>
          <w:sz w:val="32"/>
          <w:szCs w:val="32"/>
        </w:rPr>
        <w:t>制定了专项支持政策以</w:t>
      </w:r>
      <w:r>
        <w:rPr>
          <w:rFonts w:ascii="仿宋_GB2312" w:eastAsia="仿宋_GB2312"/>
          <w:sz w:val="32"/>
          <w:szCs w:val="32"/>
        </w:rPr>
        <w:t>支持产业链企业落地</w:t>
      </w:r>
      <w:r>
        <w:rPr>
          <w:rFonts w:hint="eastAsia" w:ascii="仿宋_GB2312" w:eastAsia="仿宋_GB2312"/>
          <w:sz w:val="32"/>
          <w:szCs w:val="32"/>
        </w:rPr>
        <w:t>。</w:t>
      </w:r>
      <w:r>
        <w:rPr>
          <w:rFonts w:hint="eastAsia" w:ascii="仿宋_GB2312" w:eastAsia="仿宋_GB2312"/>
          <w:b/>
          <w:bCs/>
          <w:sz w:val="32"/>
          <w:szCs w:val="32"/>
        </w:rPr>
        <w:t>四是</w:t>
      </w:r>
      <w:r>
        <w:rPr>
          <w:rFonts w:hint="eastAsia" w:ascii="仿宋_GB2312" w:eastAsia="仿宋_GB2312"/>
          <w:b/>
          <w:sz w:val="32"/>
          <w:szCs w:val="32"/>
        </w:rPr>
        <w:t>盘活龙头企业资源</w:t>
      </w:r>
      <w:r>
        <w:rPr>
          <w:rFonts w:hint="eastAsia" w:ascii="仿宋_GB2312" w:eastAsia="仿宋_GB2312"/>
          <w:sz w:val="32"/>
          <w:szCs w:val="32"/>
        </w:rPr>
        <w:t>。各服务专班主动服务辖区龙头企业，以商引商。如</w:t>
      </w:r>
      <w:r>
        <w:rPr>
          <w:rFonts w:hint="eastAsia" w:ascii="仿宋_GB2312" w:eastAsia="仿宋_GB2312"/>
          <w:b/>
          <w:bCs/>
          <w:sz w:val="32"/>
          <w:szCs w:val="32"/>
        </w:rPr>
        <w:t>盐田区</w:t>
      </w:r>
      <w:r>
        <w:rPr>
          <w:rFonts w:hint="eastAsia" w:ascii="仿宋_GB2312" w:eastAsia="仿宋_GB2312"/>
          <w:sz w:val="32"/>
          <w:szCs w:val="32"/>
        </w:rPr>
        <w:t>经盐田港集团引荐，与马士基公司建立联系并挖掘项目；</w:t>
      </w:r>
      <w:r>
        <w:rPr>
          <w:rFonts w:hint="eastAsia" w:ascii="仿宋_GB2312" w:eastAsia="仿宋_GB2312"/>
          <w:b/>
          <w:bCs/>
          <w:sz w:val="32"/>
          <w:szCs w:val="32"/>
        </w:rPr>
        <w:t>光明区</w:t>
      </w:r>
      <w:r>
        <w:rPr>
          <w:rFonts w:hint="eastAsia" w:ascii="仿宋_GB2312" w:eastAsia="仿宋_GB2312"/>
          <w:sz w:val="32"/>
          <w:szCs w:val="32"/>
        </w:rPr>
        <w:t>积极服务华星光电，引进通锐微芯片研发项目。</w:t>
      </w:r>
    </w:p>
    <w:p w14:paraId="266E128A">
      <w:pPr>
        <w:spacing w:line="560" w:lineRule="exact"/>
        <w:ind w:firstLine="640" w:firstLineChars="200"/>
        <w:rPr>
          <w:rFonts w:ascii="楷体_GB2312" w:hAnsi="仿宋_GB2312" w:eastAsia="楷体_GB2312" w:cs="仿宋_GB2312"/>
          <w:sz w:val="32"/>
          <w:szCs w:val="32"/>
        </w:rPr>
      </w:pPr>
      <w:r>
        <w:rPr>
          <w:rFonts w:hint="eastAsia" w:ascii="楷体_GB2312" w:hAnsi="仿宋_GB2312" w:eastAsia="楷体_GB2312" w:cs="仿宋_GB2312"/>
          <w:sz w:val="32"/>
          <w:szCs w:val="32"/>
        </w:rPr>
        <w:t>（三）精准对接，主动服务企业</w:t>
      </w:r>
    </w:p>
    <w:p w14:paraId="04A59036">
      <w:pPr>
        <w:spacing w:line="560" w:lineRule="exact"/>
        <w:ind w:firstLine="640" w:firstLineChars="200"/>
        <w:rPr>
          <w:rFonts w:ascii="仿宋_GB2312" w:eastAsia="仿宋_GB2312"/>
          <w:sz w:val="32"/>
          <w:szCs w:val="32"/>
        </w:rPr>
      </w:pPr>
      <w:r>
        <w:rPr>
          <w:rFonts w:hint="eastAsia" w:ascii="仿宋_GB2312" w:eastAsia="仿宋_GB2312"/>
          <w:color w:val="000000" w:themeColor="text1"/>
          <w:sz w:val="32"/>
          <w:szCs w:val="32"/>
          <w14:textFill>
            <w14:solidFill>
              <w14:schemeClr w14:val="tx1"/>
            </w14:solidFill>
          </w14:textFill>
        </w:rPr>
        <w:t>市区领导亲自“上场”服务企业，各服务专班成为企业来深投资服务的“第一站”。市委常委、</w:t>
      </w:r>
      <w:r>
        <w:rPr>
          <w:rFonts w:hint="eastAsia" w:ascii="仿宋_GB2312" w:eastAsia="仿宋_GB2312"/>
          <w:b w:val="0"/>
          <w:bCs/>
          <w:color w:val="000000" w:themeColor="text1"/>
          <w:sz w:val="32"/>
          <w:szCs w:val="32"/>
          <w14:textFill>
            <w14:solidFill>
              <w14:schemeClr w14:val="tx1"/>
            </w14:solidFill>
          </w14:textFill>
        </w:rPr>
        <w:t>前海管理局局长黄敏</w:t>
      </w:r>
      <w:r>
        <w:rPr>
          <w:rFonts w:hint="eastAsia" w:ascii="仿宋_GB2312" w:eastAsia="仿宋_GB2312"/>
          <w:bCs/>
          <w:color w:val="000000" w:themeColor="text1"/>
          <w:sz w:val="32"/>
          <w:szCs w:val="32"/>
          <w14:textFill>
            <w14:solidFill>
              <w14:schemeClr w14:val="tx1"/>
            </w14:solidFill>
          </w14:textFill>
        </w:rPr>
        <w:t>同志</w:t>
      </w:r>
      <w:r>
        <w:rPr>
          <w:rFonts w:hint="eastAsia" w:ascii="仿宋_GB2312" w:eastAsia="仿宋_GB2312" w:cs="仿宋_GB2312"/>
          <w:color w:val="000000"/>
          <w:kern w:val="0"/>
          <w:sz w:val="32"/>
          <w:szCs w:val="32"/>
        </w:rPr>
        <w:t>多次带队调研中集集团和招商重工产业链集聚情况；</w:t>
      </w:r>
      <w:r>
        <w:rPr>
          <w:rFonts w:hint="eastAsia" w:ascii="仿宋_GB2312" w:eastAsia="仿宋_GB2312" w:cs="仿宋_GB2312"/>
          <w:b w:val="0"/>
          <w:bCs/>
          <w:color w:val="000000"/>
          <w:kern w:val="0"/>
          <w:sz w:val="32"/>
          <w:szCs w:val="32"/>
        </w:rPr>
        <w:t>福田区</w:t>
      </w:r>
      <w:r>
        <w:rPr>
          <w:rFonts w:hint="eastAsia" w:ascii="仿宋_GB2312" w:eastAsia="仿宋_GB2312" w:cs="仿宋_GB2312"/>
          <w:color w:val="000000"/>
          <w:kern w:val="0"/>
          <w:sz w:val="32"/>
          <w:szCs w:val="32"/>
        </w:rPr>
        <w:t>区长黄伟</w:t>
      </w:r>
      <w:r>
        <w:rPr>
          <w:rFonts w:hint="eastAsia" w:ascii="仿宋_GB2312" w:eastAsia="仿宋_GB2312"/>
          <w:bCs/>
          <w:color w:val="000000" w:themeColor="text1"/>
          <w:sz w:val="32"/>
          <w:szCs w:val="32"/>
          <w14:textFill>
            <w14:solidFill>
              <w14:schemeClr w14:val="tx1"/>
            </w14:solidFill>
          </w14:textFill>
        </w:rPr>
        <w:t>同志</w:t>
      </w:r>
      <w:r>
        <w:rPr>
          <w:rFonts w:hint="eastAsia" w:ascii="仿宋_GB2312" w:eastAsia="仿宋_GB2312" w:cs="仿宋_GB2312"/>
          <w:color w:val="000000"/>
          <w:kern w:val="0"/>
          <w:sz w:val="32"/>
          <w:szCs w:val="32"/>
        </w:rPr>
        <w:t>多次召开专题会议，支持山西证券、北京银联等项目落户；南山区区委书记</w:t>
      </w:r>
      <w:r>
        <w:rPr>
          <w:rFonts w:ascii="仿宋_GB2312" w:eastAsia="仿宋_GB2312" w:cs="仿宋_GB2312"/>
          <w:color w:val="000000"/>
          <w:kern w:val="0"/>
          <w:sz w:val="32"/>
          <w:szCs w:val="32"/>
        </w:rPr>
        <w:t>曾湃同志指示重点搭建集成电路、生物医药产业公共服务平台，为产业链企业落户提供支持；</w:t>
      </w:r>
      <w:r>
        <w:rPr>
          <w:rFonts w:hint="eastAsia" w:ascii="仿宋_GB2312" w:eastAsia="仿宋_GB2312" w:cs="仿宋_GB2312"/>
          <w:b w:val="0"/>
          <w:bCs/>
          <w:color w:val="000000"/>
          <w:kern w:val="0"/>
          <w:sz w:val="32"/>
          <w:szCs w:val="32"/>
        </w:rPr>
        <w:t>龙岗区</w:t>
      </w:r>
      <w:r>
        <w:rPr>
          <w:rFonts w:hint="eastAsia" w:ascii="仿宋_GB2312" w:eastAsia="仿宋_GB2312" w:cs="仿宋_GB2312"/>
          <w:color w:val="000000"/>
          <w:kern w:val="0"/>
          <w:sz w:val="32"/>
          <w:szCs w:val="32"/>
        </w:rPr>
        <w:t>联合华为在上海、北京举办“华为全联接2020大会”等活动，龙岗区区委书记张礼卫同志先后3次组织专项工程工作会议，解决华为产业链招商问题，区长代金涛同志带队赴上海、北京、天津等地开展产业链招商；</w:t>
      </w:r>
      <w:r>
        <w:rPr>
          <w:rFonts w:hint="eastAsia" w:ascii="仿宋_GB2312" w:eastAsia="仿宋_GB2312"/>
          <w:b w:val="0"/>
          <w:bCs/>
          <w:sz w:val="32"/>
          <w:szCs w:val="32"/>
        </w:rPr>
        <w:t>龙华</w:t>
      </w:r>
      <w:r>
        <w:rPr>
          <w:rFonts w:hint="eastAsia" w:ascii="仿宋_GB2312" w:eastAsia="仿宋_GB2312"/>
          <w:bCs/>
          <w:sz w:val="32"/>
          <w:szCs w:val="32"/>
        </w:rPr>
        <w:t>区</w:t>
      </w:r>
      <w:r>
        <w:rPr>
          <w:rFonts w:hint="eastAsia" w:ascii="仿宋_GB2312" w:eastAsia="仿宋_GB2312"/>
          <w:b w:val="0"/>
          <w:bCs/>
          <w:sz w:val="32"/>
          <w:szCs w:val="32"/>
        </w:rPr>
        <w:t>区委书记</w:t>
      </w:r>
      <w:r>
        <w:rPr>
          <w:rFonts w:hint="eastAsia" w:ascii="仿宋_GB2312" w:eastAsia="仿宋_GB2312"/>
          <w:sz w:val="32"/>
          <w:szCs w:val="32"/>
        </w:rPr>
        <w:t xml:space="preserve">王卫同志及相关区领导多次研究产业链招商工作，与产业链企业准时达集团、东莞奥海座谈交流。 </w:t>
      </w:r>
    </w:p>
    <w:p w14:paraId="15152A61">
      <w:pPr>
        <w:spacing w:line="560" w:lineRule="exact"/>
        <w:ind w:firstLine="640" w:firstLineChars="200"/>
        <w:rPr>
          <w:rFonts w:ascii="楷体_GB2312" w:hAnsi="仿宋_GB2312" w:eastAsia="楷体_GB2312" w:cs="仿宋_GB2312"/>
          <w:sz w:val="32"/>
          <w:szCs w:val="32"/>
        </w:rPr>
      </w:pPr>
      <w:r>
        <w:rPr>
          <w:rFonts w:hint="eastAsia" w:ascii="楷体_GB2312" w:hAnsi="仿宋_GB2312" w:eastAsia="楷体_GB2312" w:cs="仿宋_GB2312"/>
          <w:sz w:val="32"/>
          <w:szCs w:val="32"/>
        </w:rPr>
        <w:t>（四）协同配合，市区联动推进</w:t>
      </w:r>
    </w:p>
    <w:p w14:paraId="49532E05">
      <w:pPr>
        <w:spacing w:line="560" w:lineRule="exact"/>
        <w:ind w:firstLine="640" w:firstLineChars="200"/>
        <w:rPr>
          <w:rFonts w:ascii="仿宋_GB2312" w:eastAsia="仿宋_GB2312"/>
          <w:sz w:val="32"/>
          <w:szCs w:val="32"/>
        </w:rPr>
      </w:pPr>
      <w:r>
        <w:rPr>
          <w:rFonts w:ascii="仿宋_GB2312" w:eastAsia="仿宋_GB2312"/>
          <w:sz w:val="32"/>
          <w:szCs w:val="32"/>
        </w:rPr>
        <w:t>市直部门</w:t>
      </w:r>
      <w:r>
        <w:rPr>
          <w:rFonts w:hint="eastAsia" w:ascii="仿宋_GB2312" w:eastAsia="仿宋_GB2312"/>
          <w:sz w:val="32"/>
          <w:szCs w:val="32"/>
        </w:rPr>
        <w:t>发挥主观能动性和</w:t>
      </w:r>
      <w:r>
        <w:rPr>
          <w:rFonts w:ascii="仿宋_GB2312" w:eastAsia="仿宋_GB2312"/>
          <w:sz w:val="32"/>
          <w:szCs w:val="32"/>
        </w:rPr>
        <w:t>行业主管</w:t>
      </w:r>
      <w:r>
        <w:rPr>
          <w:rFonts w:hint="eastAsia" w:ascii="仿宋_GB2312" w:eastAsia="仿宋_GB2312"/>
          <w:sz w:val="32"/>
          <w:szCs w:val="32"/>
        </w:rPr>
        <w:t>优势</w:t>
      </w:r>
      <w:r>
        <w:rPr>
          <w:rFonts w:ascii="仿宋_GB2312" w:eastAsia="仿宋_GB2312"/>
          <w:sz w:val="32"/>
          <w:szCs w:val="32"/>
        </w:rPr>
        <w:t>，</w:t>
      </w:r>
      <w:r>
        <w:rPr>
          <w:rFonts w:hint="eastAsia" w:ascii="仿宋_GB2312" w:eastAsia="仿宋_GB2312"/>
          <w:sz w:val="32"/>
          <w:szCs w:val="32"/>
        </w:rPr>
        <w:t>积极参与</w:t>
      </w:r>
      <w:r>
        <w:rPr>
          <w:rFonts w:ascii="仿宋_GB2312" w:eastAsia="仿宋_GB2312"/>
          <w:sz w:val="32"/>
          <w:szCs w:val="32"/>
        </w:rPr>
        <w:t>定向招商工作。其中</w:t>
      </w:r>
      <w:r>
        <w:rPr>
          <w:rFonts w:hint="eastAsia" w:ascii="仿宋_GB2312" w:eastAsia="仿宋_GB2312"/>
          <w:sz w:val="32"/>
          <w:szCs w:val="32"/>
        </w:rPr>
        <w:t>，</w:t>
      </w:r>
      <w:r>
        <w:rPr>
          <w:rFonts w:hint="eastAsia" w:ascii="仿宋_GB2312" w:eastAsia="仿宋_GB2312"/>
          <w:b/>
          <w:bCs/>
          <w:sz w:val="32"/>
          <w:szCs w:val="32"/>
        </w:rPr>
        <w:t>市商务局</w:t>
      </w:r>
      <w:r>
        <w:rPr>
          <w:rFonts w:hint="eastAsia" w:ascii="仿宋_GB2312" w:eastAsia="仿宋_GB2312"/>
          <w:sz w:val="32"/>
          <w:szCs w:val="32"/>
        </w:rPr>
        <w:t>作为</w:t>
      </w:r>
      <w:r>
        <w:rPr>
          <w:rFonts w:hint="eastAsia" w:ascii="仿宋_GB2312" w:eastAsia="仿宋_GB2312"/>
          <w:color w:val="000000" w:themeColor="text1"/>
          <w:sz w:val="32"/>
          <w:szCs w:val="32"/>
          <w14:textFill>
            <w14:solidFill>
              <w14:schemeClr w14:val="tx1"/>
            </w14:solidFill>
          </w14:textFill>
        </w:rPr>
        <w:t>华为服务专班配合单位，会同相关区赴北京、上海、天津、南京、苏州、杭州、宁波等地开展产业链企业实地走访，先后挖掘</w:t>
      </w:r>
      <w:r>
        <w:rPr>
          <w:rFonts w:hint="eastAsia" w:ascii="仿宋_GB2312" w:hAnsi="仿宋_GB2312" w:eastAsia="仿宋_GB2312" w:cs="仿宋_GB2312"/>
          <w:sz w:val="32"/>
          <w:szCs w:val="40"/>
        </w:rPr>
        <w:t>26</w:t>
      </w:r>
      <w:r>
        <w:rPr>
          <w:rFonts w:hint="eastAsia" w:ascii="仿宋_GB2312" w:eastAsia="仿宋_GB2312"/>
          <w:color w:val="000000" w:themeColor="text1"/>
          <w:sz w:val="32"/>
          <w:szCs w:val="32"/>
          <w14:textFill>
            <w14:solidFill>
              <w14:schemeClr w14:val="tx1"/>
            </w14:solidFill>
          </w14:textFill>
        </w:rPr>
        <w:t>个意向投资项目，引进</w:t>
      </w:r>
      <w:r>
        <w:rPr>
          <w:rFonts w:hint="eastAsia" w:ascii="仿宋_GB2312" w:hAnsi="仿宋_GB2312" w:eastAsia="仿宋_GB2312" w:cs="仿宋_GB2312"/>
          <w:sz w:val="32"/>
          <w:szCs w:val="40"/>
        </w:rPr>
        <w:t>12</w:t>
      </w:r>
      <w:r>
        <w:rPr>
          <w:rFonts w:hint="eastAsia" w:ascii="仿宋_GB2312" w:eastAsia="仿宋_GB2312"/>
          <w:color w:val="000000" w:themeColor="text1"/>
          <w:sz w:val="32"/>
          <w:szCs w:val="32"/>
          <w14:textFill>
            <w14:solidFill>
              <w14:schemeClr w14:val="tx1"/>
            </w14:solidFill>
          </w14:textFill>
        </w:rPr>
        <w:t>个项目落地；多次联合相关</w:t>
      </w:r>
      <w:r>
        <w:rPr>
          <w:rFonts w:ascii="仿宋_GB2312" w:eastAsia="仿宋_GB2312"/>
          <w:color w:val="000000" w:themeColor="text1"/>
          <w:sz w:val="32"/>
          <w:szCs w:val="32"/>
          <w14:textFill>
            <w14:solidFill>
              <w14:schemeClr w14:val="tx1"/>
            </w14:solidFill>
          </w14:textFill>
        </w:rPr>
        <w:t>服务专班</w:t>
      </w:r>
      <w:r>
        <w:rPr>
          <w:rFonts w:hint="eastAsia" w:ascii="仿宋_GB2312" w:eastAsia="仿宋_GB2312"/>
          <w:color w:val="000000" w:themeColor="text1"/>
          <w:sz w:val="32"/>
          <w:szCs w:val="32"/>
          <w14:textFill>
            <w14:solidFill>
              <w14:schemeClr w14:val="tx1"/>
            </w14:solidFill>
          </w14:textFill>
        </w:rPr>
        <w:t>召开专题会，协助服务西门子能源、英飞凌、奥拉半导体等项目落地。</w:t>
      </w:r>
      <w:r>
        <w:rPr>
          <w:rFonts w:hint="eastAsia" w:ascii="仿宋_GB2312" w:eastAsia="仿宋_GB2312"/>
          <w:b/>
          <w:bCs/>
          <w:sz w:val="32"/>
          <w:szCs w:val="32"/>
        </w:rPr>
        <w:t>市工业和信息化局</w:t>
      </w:r>
      <w:r>
        <w:rPr>
          <w:rFonts w:hint="eastAsia" w:ascii="仿宋_GB2312" w:eastAsia="仿宋_GB2312"/>
          <w:sz w:val="32"/>
          <w:szCs w:val="32"/>
        </w:rPr>
        <w:t>作为腾讯服务专班配合单位，充分调研、靠前服务，向市政府报送专项</w:t>
      </w:r>
      <w:r>
        <w:rPr>
          <w:rFonts w:ascii="仿宋_GB2312" w:eastAsia="仿宋_GB2312"/>
          <w:sz w:val="32"/>
          <w:szCs w:val="32"/>
        </w:rPr>
        <w:t>报告并</w:t>
      </w:r>
      <w:r>
        <w:rPr>
          <w:rFonts w:hint="eastAsia" w:ascii="仿宋_GB2312" w:eastAsia="仿宋_GB2312"/>
          <w:sz w:val="32"/>
          <w:szCs w:val="32"/>
        </w:rPr>
        <w:t>提出5条支持措施。</w:t>
      </w:r>
    </w:p>
    <w:p w14:paraId="22F5CDDA">
      <w:pPr>
        <w:numPr>
          <w:ilvl w:val="0"/>
          <w:numId w:val="1"/>
        </w:numPr>
        <w:spacing w:line="560" w:lineRule="exact"/>
        <w:ind w:firstLine="640" w:firstLineChars="200"/>
        <w:rPr>
          <w:rFonts w:ascii="黑体" w:hAnsi="宋体" w:eastAsia="黑体" w:cs="黑体"/>
          <w:sz w:val="32"/>
          <w:szCs w:val="32"/>
          <w:lang w:bidi="ar"/>
        </w:rPr>
      </w:pPr>
      <w:r>
        <w:rPr>
          <w:rFonts w:hint="eastAsia" w:ascii="黑体" w:hAnsi="宋体" w:eastAsia="黑体" w:cs="黑体"/>
          <w:sz w:val="32"/>
          <w:szCs w:val="32"/>
          <w:lang w:bidi="ar"/>
        </w:rPr>
        <w:t>工作完成情况</w:t>
      </w:r>
    </w:p>
    <w:p w14:paraId="27420CA7">
      <w:pPr>
        <w:spacing w:line="560" w:lineRule="exact"/>
        <w:ind w:firstLine="640" w:firstLineChars="200"/>
        <w:rPr>
          <w:rFonts w:ascii="楷体_GB2312" w:hAnsi="楷体_GB2312" w:eastAsia="楷体_GB2312" w:cs="楷体_GB2312"/>
          <w:bCs/>
          <w:sz w:val="32"/>
          <w:szCs w:val="32"/>
          <w:lang w:bidi="ar"/>
        </w:rPr>
      </w:pPr>
      <w:r>
        <w:rPr>
          <w:rFonts w:hint="eastAsia" w:ascii="楷体_GB2312" w:hAnsi="楷体_GB2312" w:eastAsia="楷体_GB2312" w:cs="楷体_GB2312"/>
          <w:sz w:val="32"/>
          <w:szCs w:val="32"/>
          <w:lang w:bidi="ar"/>
        </w:rPr>
        <w:t>（一）</w:t>
      </w:r>
      <w:r>
        <w:rPr>
          <w:rFonts w:hint="eastAsia" w:ascii="楷体_GB2312" w:hAnsi="楷体_GB2312" w:eastAsia="楷体_GB2312" w:cs="楷体_GB2312"/>
          <w:bCs/>
          <w:sz w:val="32"/>
          <w:szCs w:val="32"/>
          <w:lang w:bidi="ar"/>
        </w:rPr>
        <w:t>引进项目补链延链强链效果明显</w:t>
      </w:r>
    </w:p>
    <w:p w14:paraId="18C07650">
      <w:pPr>
        <w:spacing w:line="560" w:lineRule="exact"/>
        <w:ind w:firstLine="640" w:firstLineChars="200"/>
        <w:rPr>
          <w:rFonts w:ascii="仿宋_GB2312" w:eastAsia="仿宋_GB2312"/>
          <w:sz w:val="32"/>
          <w:szCs w:val="32"/>
        </w:rPr>
      </w:pPr>
      <w:r>
        <w:rPr>
          <w:rFonts w:hint="eastAsia" w:ascii="仿宋_GB2312" w:hAnsi="仿宋_GB2312" w:eastAsia="仿宋_GB2312" w:cs="仿宋_GB2312"/>
          <w:sz w:val="32"/>
          <w:szCs w:val="40"/>
        </w:rPr>
        <w:t>按照《工作方案》中“全年围绕23家龙头企业定向挖掘100个以上优质项目，引进落户30个以上优质项目”的</w:t>
      </w:r>
      <w:r>
        <w:rPr>
          <w:rFonts w:ascii="仿宋_GB2312" w:hAnsi="仿宋_GB2312" w:eastAsia="仿宋_GB2312" w:cs="仿宋_GB2312"/>
          <w:sz w:val="32"/>
          <w:szCs w:val="40"/>
        </w:rPr>
        <w:t>工作目标，</w:t>
      </w:r>
      <w:r>
        <w:rPr>
          <w:rFonts w:hint="eastAsia" w:ascii="仿宋_GB2312" w:eastAsia="仿宋_GB2312"/>
          <w:sz w:val="32"/>
          <w:szCs w:val="32"/>
        </w:rPr>
        <w:t>各服务专班</w:t>
      </w:r>
      <w:r>
        <w:rPr>
          <w:rFonts w:hint="eastAsia" w:ascii="仿宋_GB2312" w:hAnsi="仿宋_GB2312" w:eastAsia="仿宋_GB2312" w:cs="仿宋_GB2312"/>
          <w:b/>
          <w:bCs/>
          <w:sz w:val="32"/>
          <w:szCs w:val="40"/>
        </w:rPr>
        <w:t>累计联系200家产业链企业，</w:t>
      </w:r>
      <w:r>
        <w:rPr>
          <w:rFonts w:ascii="仿宋_GB2312" w:eastAsia="仿宋_GB2312"/>
          <w:b/>
          <w:bCs/>
          <w:sz w:val="32"/>
          <w:szCs w:val="32"/>
        </w:rPr>
        <w:t>挖掘</w:t>
      </w:r>
      <w:r>
        <w:rPr>
          <w:rFonts w:hint="eastAsia" w:ascii="仿宋_GB2312" w:hAnsi="仿宋_GB2312" w:eastAsia="仿宋_GB2312" w:cs="仿宋_GB2312"/>
          <w:b/>
          <w:bCs/>
          <w:sz w:val="32"/>
          <w:szCs w:val="40"/>
        </w:rPr>
        <w:t>140</w:t>
      </w:r>
      <w:r>
        <w:rPr>
          <w:rFonts w:hint="eastAsia" w:ascii="仿宋_GB2312" w:eastAsia="仿宋_GB2312"/>
          <w:b/>
          <w:bCs/>
          <w:sz w:val="32"/>
          <w:szCs w:val="32"/>
        </w:rPr>
        <w:t>个意向</w:t>
      </w:r>
      <w:r>
        <w:rPr>
          <w:rFonts w:ascii="仿宋_GB2312" w:eastAsia="仿宋_GB2312"/>
          <w:b/>
          <w:bCs/>
          <w:sz w:val="32"/>
          <w:szCs w:val="32"/>
        </w:rPr>
        <w:t>投资</w:t>
      </w:r>
      <w:r>
        <w:rPr>
          <w:rFonts w:hint="eastAsia" w:ascii="仿宋_GB2312" w:eastAsia="仿宋_GB2312"/>
          <w:b/>
          <w:bCs/>
          <w:sz w:val="32"/>
          <w:szCs w:val="32"/>
        </w:rPr>
        <w:t>项目，并推动</w:t>
      </w:r>
      <w:r>
        <w:rPr>
          <w:rFonts w:hint="eastAsia" w:ascii="仿宋_GB2312" w:hAnsi="仿宋_GB2312" w:eastAsia="仿宋_GB2312" w:cs="仿宋_GB2312"/>
          <w:b/>
          <w:bCs/>
          <w:sz w:val="32"/>
          <w:szCs w:val="40"/>
        </w:rPr>
        <w:t>52</w:t>
      </w:r>
      <w:r>
        <w:rPr>
          <w:rFonts w:hint="eastAsia" w:ascii="仿宋_GB2312" w:eastAsia="仿宋_GB2312"/>
          <w:b/>
          <w:bCs/>
          <w:sz w:val="32"/>
          <w:szCs w:val="32"/>
        </w:rPr>
        <w:t>个</w:t>
      </w:r>
      <w:r>
        <w:rPr>
          <w:rFonts w:ascii="仿宋_GB2312" w:eastAsia="仿宋_GB2312"/>
          <w:b/>
          <w:bCs/>
          <w:sz w:val="32"/>
          <w:szCs w:val="32"/>
        </w:rPr>
        <w:t>项目</w:t>
      </w:r>
      <w:r>
        <w:rPr>
          <w:rFonts w:hint="eastAsia" w:ascii="仿宋_GB2312" w:eastAsia="仿宋_GB2312"/>
          <w:b/>
          <w:bCs/>
          <w:sz w:val="32"/>
          <w:szCs w:val="32"/>
        </w:rPr>
        <w:t>投资</w:t>
      </w:r>
      <w:r>
        <w:rPr>
          <w:rFonts w:ascii="仿宋_GB2312" w:eastAsia="仿宋_GB2312"/>
          <w:b/>
          <w:bCs/>
          <w:sz w:val="32"/>
          <w:szCs w:val="32"/>
        </w:rPr>
        <w:t>落地</w:t>
      </w:r>
      <w:r>
        <w:rPr>
          <w:rFonts w:hint="eastAsia" w:ascii="仿宋_GB2312" w:eastAsia="仿宋_GB2312"/>
          <w:sz w:val="32"/>
          <w:szCs w:val="32"/>
        </w:rPr>
        <w:t>，圆满完成相关任务，做到了精准补链、延链、强链</w:t>
      </w:r>
      <w:r>
        <w:rPr>
          <w:rFonts w:ascii="仿宋_GB2312" w:eastAsia="仿宋_GB2312"/>
          <w:sz w:val="32"/>
          <w:szCs w:val="32"/>
        </w:rPr>
        <w:t>。</w:t>
      </w:r>
    </w:p>
    <w:p w14:paraId="74FB8B73">
      <w:pPr>
        <w:spacing w:line="560" w:lineRule="exact"/>
        <w:ind w:firstLine="643" w:firstLineChars="200"/>
        <w:rPr>
          <w:rFonts w:ascii="仿宋_GB2312" w:hAnsi="仿宋_GB2312" w:eastAsia="仿宋_GB2312" w:cs="仿宋_GB2312"/>
          <w:b/>
          <w:bCs/>
          <w:sz w:val="32"/>
          <w:szCs w:val="32"/>
        </w:rPr>
      </w:pPr>
      <w:r>
        <w:rPr>
          <w:rFonts w:hint="eastAsia" w:ascii="仿宋_GB2312" w:hAnsi="仿宋_GB2312" w:eastAsia="仿宋_GB2312" w:cs="仿宋_GB2312"/>
          <w:b/>
          <w:bCs/>
          <w:sz w:val="32"/>
          <w:szCs w:val="32"/>
        </w:rPr>
        <w:t>1.拜访目标企业200家，挖掘项目140个</w:t>
      </w:r>
    </w:p>
    <w:p w14:paraId="011690F0">
      <w:pPr>
        <w:spacing w:line="560" w:lineRule="exact"/>
        <w:ind w:firstLine="640" w:firstLineChars="200"/>
        <w:rPr>
          <w:rFonts w:ascii="仿宋_GB2312" w:eastAsia="仿宋_GB2312"/>
          <w:color w:val="000000" w:themeColor="text1"/>
          <w:sz w:val="32"/>
          <w:szCs w:val="32"/>
          <w14:textFill>
            <w14:solidFill>
              <w14:schemeClr w14:val="tx1"/>
            </w14:solidFill>
          </w14:textFill>
        </w:rPr>
      </w:pPr>
      <w:r>
        <w:rPr>
          <w:rFonts w:hint="eastAsia" w:ascii="仿宋_GB2312" w:eastAsia="仿宋_GB2312"/>
          <w:sz w:val="32"/>
          <w:szCs w:val="32"/>
        </w:rPr>
        <w:t>截至</w:t>
      </w:r>
      <w:r>
        <w:rPr>
          <w:rFonts w:hint="eastAsia" w:ascii="仿宋_GB2312" w:hAnsi="仿宋_GB2312" w:eastAsia="仿宋_GB2312" w:cs="仿宋_GB2312"/>
          <w:sz w:val="32"/>
          <w:szCs w:val="40"/>
        </w:rPr>
        <w:t>11月30日，</w:t>
      </w:r>
      <w:r>
        <w:rPr>
          <w:rFonts w:hint="eastAsia" w:ascii="仿宋_GB2312" w:eastAsia="仿宋_GB2312"/>
          <w:sz w:val="32"/>
          <w:szCs w:val="32"/>
        </w:rPr>
        <w:t>各服务专班通过实地走访、视频会议、电话、邮件等方式，共联系目标企业</w:t>
      </w:r>
      <w:r>
        <w:rPr>
          <w:rFonts w:hint="eastAsia" w:ascii="仿宋_GB2312" w:hAnsi="仿宋_GB2312" w:eastAsia="仿宋_GB2312" w:cs="仿宋_GB2312"/>
          <w:sz w:val="32"/>
          <w:szCs w:val="40"/>
        </w:rPr>
        <w:t>200家</w:t>
      </w:r>
      <w:r>
        <w:rPr>
          <w:rFonts w:hint="eastAsia" w:ascii="仿宋_GB2312" w:eastAsia="仿宋_GB2312"/>
          <w:sz w:val="32"/>
          <w:szCs w:val="32"/>
        </w:rPr>
        <w:t>，挖掘项目</w:t>
      </w:r>
      <w:r>
        <w:rPr>
          <w:rFonts w:hint="eastAsia" w:ascii="仿宋_GB2312" w:hAnsi="仿宋_GB2312" w:eastAsia="仿宋_GB2312" w:cs="仿宋_GB2312"/>
          <w:sz w:val="32"/>
          <w:szCs w:val="40"/>
        </w:rPr>
        <w:t>140</w:t>
      </w:r>
      <w:r>
        <w:rPr>
          <w:rFonts w:hint="eastAsia" w:ascii="仿宋_GB2312" w:eastAsia="仿宋_GB2312"/>
          <w:color w:val="000000" w:themeColor="text1"/>
          <w:sz w:val="32"/>
          <w:szCs w:val="32"/>
          <w14:textFill>
            <w14:solidFill>
              <w14:schemeClr w14:val="tx1"/>
            </w14:solidFill>
          </w14:textFill>
        </w:rPr>
        <w:t>个，拟投资总额</w:t>
      </w:r>
      <w:r>
        <w:rPr>
          <w:rFonts w:ascii="仿宋_GB2312" w:hAnsi="仿宋_GB2312" w:eastAsia="仿宋_GB2312" w:cs="仿宋_GB2312"/>
          <w:color w:val="auto"/>
          <w:sz w:val="32"/>
          <w:szCs w:val="40"/>
        </w:rPr>
        <w:t>724.86</w:t>
      </w:r>
      <w:r>
        <w:rPr>
          <w:rFonts w:hint="eastAsia" w:ascii="仿宋_GB2312" w:eastAsia="仿宋_GB2312"/>
          <w:color w:val="000000" w:themeColor="text1"/>
          <w:sz w:val="32"/>
          <w:szCs w:val="32"/>
          <w14:textFill>
            <w14:solidFill>
              <w14:schemeClr w14:val="tx1"/>
            </w14:solidFill>
          </w14:textFill>
        </w:rPr>
        <w:t>亿元；其中包括</w:t>
      </w:r>
      <w:r>
        <w:rPr>
          <w:rFonts w:hint="eastAsia" w:ascii="仿宋_GB2312" w:eastAsia="仿宋_GB2312"/>
          <w:b/>
          <w:bCs/>
          <w:color w:val="000000" w:themeColor="text1"/>
          <w:sz w:val="32"/>
          <w:szCs w:val="32"/>
          <w14:textFill>
            <w14:solidFill>
              <w14:schemeClr w14:val="tx1"/>
            </w14:solidFill>
          </w14:textFill>
        </w:rPr>
        <w:t>华为</w:t>
      </w:r>
      <w:r>
        <w:rPr>
          <w:rFonts w:hint="eastAsia" w:ascii="仿宋_GB2312" w:eastAsia="仿宋_GB2312"/>
          <w:color w:val="000000" w:themeColor="text1"/>
          <w:sz w:val="32"/>
          <w:szCs w:val="32"/>
          <w14:textFill>
            <w14:solidFill>
              <w14:schemeClr w14:val="tx1"/>
            </w14:solidFill>
          </w14:textFill>
        </w:rPr>
        <w:t>产业链项目</w:t>
      </w:r>
      <w:r>
        <w:rPr>
          <w:rFonts w:hint="eastAsia" w:ascii="仿宋_GB2312" w:hAnsi="仿宋_GB2312" w:eastAsia="仿宋_GB2312" w:cs="仿宋_GB2312"/>
          <w:sz w:val="32"/>
          <w:szCs w:val="40"/>
        </w:rPr>
        <w:t>26个</w:t>
      </w:r>
      <w:r>
        <w:rPr>
          <w:rFonts w:hint="eastAsia" w:ascii="仿宋_GB2312" w:eastAsia="仿宋_GB2312"/>
          <w:color w:val="000000" w:themeColor="text1"/>
          <w:sz w:val="32"/>
          <w:szCs w:val="32"/>
          <w14:textFill>
            <w14:solidFill>
              <w14:schemeClr w14:val="tx1"/>
            </w14:solidFill>
          </w14:textFill>
        </w:rPr>
        <w:t>、</w:t>
      </w:r>
      <w:r>
        <w:rPr>
          <w:rFonts w:hint="eastAsia" w:ascii="仿宋_GB2312" w:eastAsia="仿宋_GB2312"/>
          <w:b/>
          <w:bCs/>
          <w:color w:val="000000" w:themeColor="text1"/>
          <w:sz w:val="32"/>
          <w:szCs w:val="32"/>
          <w14:textFill>
            <w14:solidFill>
              <w14:schemeClr w14:val="tx1"/>
            </w14:solidFill>
          </w14:textFill>
        </w:rPr>
        <w:t>腾讯</w:t>
      </w:r>
      <w:r>
        <w:rPr>
          <w:rFonts w:hint="eastAsia" w:ascii="仿宋_GB2312" w:eastAsia="仿宋_GB2312"/>
          <w:color w:val="000000" w:themeColor="text1"/>
          <w:sz w:val="32"/>
          <w:szCs w:val="32"/>
          <w14:textFill>
            <w14:solidFill>
              <w14:schemeClr w14:val="tx1"/>
            </w14:solidFill>
          </w14:textFill>
        </w:rPr>
        <w:t>产业链项目</w:t>
      </w:r>
      <w:r>
        <w:rPr>
          <w:rFonts w:hint="eastAsia" w:ascii="仿宋_GB2312" w:hAnsi="仿宋_GB2312" w:eastAsia="仿宋_GB2312" w:cs="仿宋_GB2312"/>
          <w:sz w:val="32"/>
          <w:szCs w:val="40"/>
        </w:rPr>
        <w:t>13个</w:t>
      </w:r>
      <w:r>
        <w:rPr>
          <w:rFonts w:hint="eastAsia" w:ascii="仿宋_GB2312" w:eastAsia="仿宋_GB2312"/>
          <w:color w:val="000000" w:themeColor="text1"/>
          <w:sz w:val="32"/>
          <w:szCs w:val="32"/>
          <w14:textFill>
            <w14:solidFill>
              <w14:schemeClr w14:val="tx1"/>
            </w14:solidFill>
          </w14:textFill>
        </w:rPr>
        <w:t>、</w:t>
      </w:r>
      <w:r>
        <w:rPr>
          <w:rFonts w:hint="eastAsia" w:ascii="仿宋_GB2312" w:eastAsia="仿宋_GB2312"/>
          <w:b/>
          <w:bCs/>
          <w:color w:val="000000" w:themeColor="text1"/>
          <w:sz w:val="32"/>
          <w:szCs w:val="32"/>
          <w14:textFill>
            <w14:solidFill>
              <w14:schemeClr w14:val="tx1"/>
            </w14:solidFill>
          </w14:textFill>
        </w:rPr>
        <w:t>创维</w:t>
      </w:r>
      <w:r>
        <w:rPr>
          <w:rFonts w:hint="eastAsia" w:ascii="仿宋_GB2312" w:eastAsia="仿宋_GB2312"/>
          <w:color w:val="000000" w:themeColor="text1"/>
          <w:sz w:val="32"/>
          <w:szCs w:val="32"/>
          <w14:textFill>
            <w14:solidFill>
              <w14:schemeClr w14:val="tx1"/>
            </w14:solidFill>
          </w14:textFill>
        </w:rPr>
        <w:t>及</w:t>
      </w:r>
      <w:r>
        <w:rPr>
          <w:rFonts w:hint="eastAsia" w:ascii="仿宋_GB2312" w:eastAsia="仿宋_GB2312"/>
          <w:b/>
          <w:bCs/>
          <w:color w:val="000000" w:themeColor="text1"/>
          <w:sz w:val="32"/>
          <w:szCs w:val="32"/>
          <w14:textFill>
            <w14:solidFill>
              <w14:schemeClr w14:val="tx1"/>
            </w14:solidFill>
          </w14:textFill>
        </w:rPr>
        <w:t>华星光电</w:t>
      </w:r>
      <w:r>
        <w:rPr>
          <w:rFonts w:hint="eastAsia" w:ascii="仿宋_GB2312" w:eastAsia="仿宋_GB2312"/>
          <w:color w:val="000000" w:themeColor="text1"/>
          <w:sz w:val="32"/>
          <w:szCs w:val="32"/>
          <w14:textFill>
            <w14:solidFill>
              <w14:schemeClr w14:val="tx1"/>
            </w14:solidFill>
          </w14:textFill>
        </w:rPr>
        <w:t>产业链项目各</w:t>
      </w:r>
      <w:r>
        <w:rPr>
          <w:rFonts w:hint="eastAsia" w:ascii="仿宋_GB2312" w:hAnsi="仿宋_GB2312" w:eastAsia="仿宋_GB2312" w:cs="仿宋_GB2312"/>
          <w:sz w:val="32"/>
          <w:szCs w:val="40"/>
        </w:rPr>
        <w:t>12个，</w:t>
      </w:r>
      <w:r>
        <w:rPr>
          <w:rFonts w:hint="eastAsia" w:ascii="仿宋_GB2312" w:eastAsia="仿宋_GB2312"/>
          <w:color w:val="000000" w:themeColor="text1"/>
          <w:sz w:val="32"/>
          <w:szCs w:val="32"/>
          <w14:textFill>
            <w14:solidFill>
              <w14:schemeClr w14:val="tx1"/>
            </w14:solidFill>
          </w14:textFill>
        </w:rPr>
        <w:t>效果显著。</w:t>
      </w:r>
    </w:p>
    <w:p w14:paraId="661523C9">
      <w:pPr>
        <w:spacing w:line="560" w:lineRule="exact"/>
        <w:ind w:firstLine="643" w:firstLineChars="200"/>
        <w:rPr>
          <w:rFonts w:ascii="仿宋_GB2312" w:hAnsi="仿宋_GB2312" w:eastAsia="仿宋_GB2312" w:cs="仿宋_GB2312"/>
          <w:b/>
          <w:bCs/>
          <w:sz w:val="32"/>
          <w:szCs w:val="32"/>
        </w:rPr>
      </w:pPr>
      <w:r>
        <w:rPr>
          <w:rFonts w:hint="eastAsia" w:ascii="仿宋_GB2312" w:hAnsi="仿宋_GB2312" w:eastAsia="仿宋_GB2312" w:cs="仿宋_GB2312"/>
          <w:b/>
          <w:bCs/>
          <w:sz w:val="32"/>
          <w:szCs w:val="32"/>
        </w:rPr>
        <w:t>2.落户项目52个，新增投资总额达423亿元</w:t>
      </w:r>
    </w:p>
    <w:p w14:paraId="0729819F">
      <w:pPr>
        <w:spacing w:line="560" w:lineRule="exact"/>
        <w:ind w:firstLine="640" w:firstLineChars="200"/>
        <w:rPr>
          <w:rFonts w:ascii="仿宋_GB2312" w:eastAsia="仿宋_GB2312"/>
          <w:color w:val="000000" w:themeColor="text1"/>
          <w:sz w:val="32"/>
          <w:szCs w:val="32"/>
          <w14:textFill>
            <w14:solidFill>
              <w14:schemeClr w14:val="tx1"/>
            </w14:solidFill>
          </w14:textFill>
        </w:rPr>
      </w:pPr>
      <w:r>
        <w:rPr>
          <w:rFonts w:hint="eastAsia" w:ascii="仿宋_GB2312" w:eastAsia="仿宋_GB2312"/>
          <w:sz w:val="32"/>
          <w:szCs w:val="32"/>
        </w:rPr>
        <w:t>截至</w:t>
      </w:r>
      <w:r>
        <w:rPr>
          <w:rFonts w:hint="eastAsia" w:ascii="仿宋_GB2312" w:hAnsi="仿宋_GB2312" w:eastAsia="仿宋_GB2312" w:cs="仿宋_GB2312"/>
          <w:sz w:val="32"/>
          <w:szCs w:val="40"/>
        </w:rPr>
        <w:t>11月30日</w:t>
      </w:r>
      <w:r>
        <w:rPr>
          <w:rFonts w:hint="eastAsia" w:ascii="仿宋_GB2312" w:eastAsia="仿宋_GB2312"/>
          <w:sz w:val="32"/>
          <w:szCs w:val="32"/>
        </w:rPr>
        <w:t>，各服务专班共引进产业链落户项目</w:t>
      </w:r>
      <w:r>
        <w:rPr>
          <w:rFonts w:hint="eastAsia" w:ascii="仿宋_GB2312" w:hAnsi="仿宋_GB2312" w:eastAsia="仿宋_GB2312" w:cs="仿宋_GB2312"/>
          <w:sz w:val="32"/>
          <w:szCs w:val="40"/>
        </w:rPr>
        <w:t>52个，目标完成率为173%，拟投资总额423.86亿元，新增注</w:t>
      </w:r>
      <w:r>
        <w:rPr>
          <w:rFonts w:hint="eastAsia" w:ascii="仿宋_GB2312" w:eastAsia="仿宋_GB2312"/>
          <w:sz w:val="32"/>
          <w:szCs w:val="32"/>
        </w:rPr>
        <w:t>册资本约</w:t>
      </w:r>
      <w:r>
        <w:rPr>
          <w:rFonts w:hint="eastAsia" w:ascii="仿宋_GB2312" w:hAnsi="仿宋_GB2312" w:eastAsia="仿宋_GB2312" w:cs="仿宋_GB2312"/>
          <w:sz w:val="32"/>
          <w:szCs w:val="40"/>
        </w:rPr>
        <w:t>40.38亿元（见</w:t>
      </w:r>
      <w:r>
        <w:rPr>
          <w:rFonts w:ascii="仿宋_GB2312" w:hAnsi="仿宋_GB2312" w:eastAsia="仿宋_GB2312" w:cs="仿宋_GB2312"/>
          <w:sz w:val="32"/>
          <w:szCs w:val="40"/>
        </w:rPr>
        <w:t>附件</w:t>
      </w:r>
      <w:r>
        <w:rPr>
          <w:rFonts w:hint="eastAsia" w:ascii="仿宋_GB2312" w:hAnsi="仿宋_GB2312" w:eastAsia="仿宋_GB2312" w:cs="仿宋_GB2312"/>
          <w:sz w:val="32"/>
          <w:szCs w:val="40"/>
        </w:rPr>
        <w:t>1），</w:t>
      </w:r>
      <w:r>
        <w:rPr>
          <w:rFonts w:ascii="仿宋_GB2312" w:hAnsi="仿宋_GB2312" w:eastAsia="仿宋_GB2312" w:cs="仿宋_GB2312"/>
          <w:sz w:val="32"/>
          <w:szCs w:val="40"/>
        </w:rPr>
        <w:t>包括</w:t>
      </w:r>
      <w:r>
        <w:rPr>
          <w:rFonts w:hint="eastAsia" w:ascii="仿宋_GB2312" w:hAnsi="仿宋_GB2312" w:eastAsia="仿宋_GB2312" w:cs="仿宋_GB2312"/>
          <w:sz w:val="32"/>
          <w:szCs w:val="40"/>
        </w:rPr>
        <w:t>香港谊诚芯片封测及服务器制造基地、</w:t>
      </w:r>
      <w:r>
        <w:rPr>
          <w:rFonts w:hint="eastAsia" w:ascii="仿宋_GB2312" w:eastAsia="仿宋_GB2312"/>
          <w:sz w:val="32"/>
          <w:szCs w:val="32"/>
        </w:rPr>
        <w:t>京东方粤港澳大湾区总部</w:t>
      </w:r>
      <w:r>
        <w:rPr>
          <w:rFonts w:hint="eastAsia" w:ascii="仿宋_GB2312" w:hAnsi="仿宋_GB2312" w:eastAsia="仿宋_GB2312" w:cs="仿宋_GB2312"/>
          <w:sz w:val="32"/>
          <w:szCs w:val="40"/>
        </w:rPr>
        <w:t>等6个拟投资额超20亿</w:t>
      </w:r>
      <w:r>
        <w:rPr>
          <w:rFonts w:ascii="仿宋_GB2312" w:hAnsi="仿宋_GB2312" w:eastAsia="仿宋_GB2312" w:cs="仿宋_GB2312"/>
          <w:sz w:val="32"/>
          <w:szCs w:val="40"/>
        </w:rPr>
        <w:t>的重大项目</w:t>
      </w:r>
      <w:r>
        <w:rPr>
          <w:rFonts w:hint="eastAsia" w:ascii="仿宋_GB2312" w:hAnsi="仿宋_GB2312" w:eastAsia="仿宋_GB2312" w:cs="仿宋_GB2312"/>
          <w:sz w:val="32"/>
          <w:szCs w:val="40"/>
        </w:rPr>
        <w:t>。</w:t>
      </w:r>
      <w:r>
        <w:rPr>
          <w:rFonts w:hint="eastAsia" w:ascii="仿宋_GB2312" w:eastAsia="仿宋_GB2312"/>
          <w:sz w:val="32"/>
          <w:szCs w:val="32"/>
        </w:rPr>
        <w:t>从</w:t>
      </w:r>
      <w:r>
        <w:rPr>
          <w:rFonts w:ascii="仿宋_GB2312" w:eastAsia="仿宋_GB2312"/>
          <w:sz w:val="32"/>
          <w:szCs w:val="32"/>
        </w:rPr>
        <w:t>牵头单位来看，</w:t>
      </w:r>
      <w:r>
        <w:rPr>
          <w:rFonts w:hint="eastAsia" w:ascii="仿宋_GB2312" w:eastAsia="仿宋_GB2312"/>
          <w:b/>
          <w:bCs/>
          <w:sz w:val="32"/>
          <w:szCs w:val="32"/>
        </w:rPr>
        <w:t>南山区</w:t>
      </w:r>
      <w:r>
        <w:rPr>
          <w:rFonts w:hint="eastAsia" w:ascii="仿宋_GB2312" w:eastAsia="仿宋_GB2312"/>
          <w:sz w:val="32"/>
          <w:szCs w:val="32"/>
        </w:rPr>
        <w:t>引进落户项目</w:t>
      </w:r>
      <w:r>
        <w:rPr>
          <w:rFonts w:hint="eastAsia" w:ascii="仿宋_GB2312" w:hAnsi="仿宋_GB2312" w:eastAsia="仿宋_GB2312" w:cs="仿宋_GB2312"/>
          <w:sz w:val="32"/>
          <w:szCs w:val="40"/>
        </w:rPr>
        <w:t>12个</w:t>
      </w:r>
      <w:r>
        <w:rPr>
          <w:rFonts w:hint="eastAsia" w:ascii="仿宋_GB2312" w:eastAsia="仿宋_GB2312"/>
          <w:sz w:val="32"/>
          <w:szCs w:val="32"/>
        </w:rPr>
        <w:t>，</w:t>
      </w:r>
      <w:r>
        <w:rPr>
          <w:rFonts w:hint="eastAsia" w:ascii="仿宋_GB2312" w:eastAsia="仿宋_GB2312"/>
          <w:b/>
          <w:bCs/>
          <w:sz w:val="32"/>
          <w:szCs w:val="32"/>
        </w:rPr>
        <w:t>龙岗区</w:t>
      </w:r>
      <w:r>
        <w:rPr>
          <w:rFonts w:hint="eastAsia" w:ascii="仿宋_GB2312" w:eastAsia="仿宋_GB2312"/>
          <w:sz w:val="32"/>
          <w:szCs w:val="32"/>
        </w:rPr>
        <w:t>引进落户项目</w:t>
      </w:r>
      <w:r>
        <w:rPr>
          <w:rFonts w:hint="eastAsia" w:ascii="仿宋_GB2312" w:hAnsi="仿宋_GB2312" w:eastAsia="仿宋_GB2312" w:cs="仿宋_GB2312"/>
          <w:sz w:val="32"/>
          <w:szCs w:val="40"/>
        </w:rPr>
        <w:t>8个</w:t>
      </w:r>
      <w:r>
        <w:rPr>
          <w:rFonts w:hint="eastAsia" w:ascii="仿宋_GB2312" w:eastAsia="仿宋_GB2312"/>
          <w:sz w:val="32"/>
          <w:szCs w:val="32"/>
        </w:rPr>
        <w:t>，</w:t>
      </w:r>
      <w:r>
        <w:rPr>
          <w:rFonts w:hint="eastAsia" w:ascii="仿宋_GB2312" w:eastAsia="仿宋_GB2312"/>
          <w:b/>
          <w:bCs/>
          <w:sz w:val="32"/>
          <w:szCs w:val="32"/>
        </w:rPr>
        <w:t>福田区</w:t>
      </w:r>
      <w:r>
        <w:rPr>
          <w:rFonts w:hint="eastAsia" w:ascii="仿宋_GB2312" w:eastAsia="仿宋_GB2312"/>
          <w:bCs/>
          <w:sz w:val="32"/>
          <w:szCs w:val="32"/>
        </w:rPr>
        <w:t>及</w:t>
      </w:r>
      <w:r>
        <w:rPr>
          <w:rFonts w:hint="eastAsia" w:ascii="仿宋_GB2312" w:eastAsia="仿宋_GB2312"/>
          <w:b/>
          <w:bCs/>
          <w:sz w:val="32"/>
          <w:szCs w:val="32"/>
        </w:rPr>
        <w:t>龙华区</w:t>
      </w:r>
      <w:r>
        <w:rPr>
          <w:rFonts w:hint="eastAsia" w:ascii="仿宋_GB2312" w:eastAsia="仿宋_GB2312"/>
          <w:sz w:val="32"/>
          <w:szCs w:val="32"/>
        </w:rPr>
        <w:t>分别引进落户项目</w:t>
      </w:r>
      <w:r>
        <w:rPr>
          <w:rFonts w:hint="eastAsia" w:ascii="仿宋_GB2312" w:hAnsi="仿宋_GB2312" w:eastAsia="仿宋_GB2312" w:cs="仿宋_GB2312"/>
          <w:sz w:val="32"/>
          <w:szCs w:val="40"/>
        </w:rPr>
        <w:t>7个</w:t>
      </w:r>
      <w:r>
        <w:rPr>
          <w:rFonts w:hint="eastAsia" w:ascii="仿宋_GB2312" w:eastAsia="仿宋_GB2312"/>
          <w:color w:val="000000" w:themeColor="text1"/>
          <w:sz w:val="32"/>
          <w:szCs w:val="32"/>
          <w14:textFill>
            <w14:solidFill>
              <w14:schemeClr w14:val="tx1"/>
            </w14:solidFill>
          </w14:textFill>
        </w:rPr>
        <w:t>。</w:t>
      </w:r>
    </w:p>
    <w:p w14:paraId="023F73E0">
      <w:pPr>
        <w:spacing w:line="560" w:lineRule="exact"/>
        <w:ind w:firstLine="640" w:firstLineChars="200"/>
        <w:rPr>
          <w:rFonts w:ascii="楷体_GB2312" w:hAnsi="楷体_GB2312" w:eastAsia="楷体_GB2312" w:cs="楷体_GB2312"/>
          <w:bCs/>
          <w:sz w:val="32"/>
          <w:szCs w:val="32"/>
          <w:lang w:bidi="ar"/>
        </w:rPr>
      </w:pPr>
      <w:r>
        <w:rPr>
          <w:rFonts w:hint="eastAsia" w:ascii="楷体_GB2312" w:hAnsi="楷体_GB2312" w:eastAsia="楷体_GB2312" w:cs="楷体_GB2312"/>
          <w:sz w:val="32"/>
          <w:szCs w:val="32"/>
          <w:lang w:bidi="ar"/>
        </w:rPr>
        <w:t>（二）充分利用</w:t>
      </w:r>
      <w:r>
        <w:rPr>
          <w:rFonts w:ascii="楷体_GB2312" w:hAnsi="楷体_GB2312" w:eastAsia="楷体_GB2312" w:cs="楷体_GB2312"/>
          <w:sz w:val="32"/>
          <w:szCs w:val="32"/>
          <w:lang w:bidi="ar"/>
        </w:rPr>
        <w:t>平台</w:t>
      </w:r>
      <w:r>
        <w:rPr>
          <w:rFonts w:hint="eastAsia" w:ascii="楷体_GB2312" w:hAnsi="楷体_GB2312" w:eastAsia="楷体_GB2312" w:cs="楷体_GB2312"/>
          <w:sz w:val="32"/>
          <w:szCs w:val="32"/>
          <w:lang w:bidi="ar"/>
        </w:rPr>
        <w:t>展示产业链集聚招商成果</w:t>
      </w:r>
    </w:p>
    <w:p w14:paraId="211C2DED">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lang w:bidi="ar"/>
        </w:rPr>
        <w:t>通过2020深圳全球招商大会</w:t>
      </w:r>
      <w:r>
        <w:rPr>
          <w:rFonts w:ascii="仿宋_GB2312" w:hAnsi="仿宋_GB2312" w:eastAsia="仿宋_GB2312" w:cs="仿宋_GB2312"/>
          <w:sz w:val="32"/>
          <w:szCs w:val="32"/>
          <w:lang w:bidi="ar"/>
        </w:rPr>
        <w:t>，</w:t>
      </w:r>
      <w:r>
        <w:rPr>
          <w:rFonts w:hint="eastAsia" w:ascii="仿宋_GB2312" w:hAnsi="仿宋_GB2312" w:eastAsia="仿宋_GB2312" w:cs="仿宋_GB2312"/>
          <w:sz w:val="32"/>
          <w:szCs w:val="32"/>
          <w:lang w:bidi="ar"/>
        </w:rPr>
        <w:t>产业链集聚</w:t>
      </w:r>
      <w:r>
        <w:rPr>
          <w:rFonts w:ascii="仿宋_GB2312" w:hAnsi="仿宋_GB2312" w:eastAsia="仿宋_GB2312" w:cs="仿宋_GB2312"/>
          <w:sz w:val="32"/>
          <w:szCs w:val="32"/>
          <w:lang w:bidi="ar"/>
        </w:rPr>
        <w:t>定向招商成果得以充分展示</w:t>
      </w:r>
      <w:r>
        <w:rPr>
          <w:rFonts w:hint="eastAsia" w:ascii="仿宋_GB2312" w:hAnsi="仿宋_GB2312" w:eastAsia="仿宋_GB2312" w:cs="仿宋_GB2312"/>
          <w:sz w:val="32"/>
          <w:szCs w:val="32"/>
          <w:lang w:bidi="ar"/>
        </w:rPr>
        <w:t>，</w:t>
      </w:r>
      <w:r>
        <w:rPr>
          <w:rFonts w:hint="eastAsia" w:ascii="仿宋_GB2312" w:hAnsi="仿宋_GB2312" w:eastAsia="仿宋_GB2312" w:cs="仿宋_GB2312"/>
          <w:sz w:val="32"/>
          <w:szCs w:val="32"/>
        </w:rPr>
        <w:t>39个产业链集聚定向招商项目纳入</w:t>
      </w:r>
      <w:r>
        <w:rPr>
          <w:rFonts w:ascii="仿宋_GB2312" w:hAnsi="仿宋_GB2312" w:eastAsia="仿宋_GB2312" w:cs="仿宋_GB2312"/>
          <w:sz w:val="32"/>
          <w:szCs w:val="32"/>
        </w:rPr>
        <w:t>大会统计</w:t>
      </w:r>
      <w:r>
        <w:rPr>
          <w:rFonts w:hint="eastAsia" w:ascii="仿宋_GB2312" w:hAnsi="仿宋_GB2312" w:eastAsia="仿宋_GB2312" w:cs="仿宋_GB2312"/>
          <w:sz w:val="32"/>
          <w:szCs w:val="32"/>
        </w:rPr>
        <w:t>、5个项目</w:t>
      </w:r>
      <w:r>
        <w:rPr>
          <w:rFonts w:ascii="仿宋_GB2312" w:hAnsi="仿宋_GB2312" w:eastAsia="仿宋_GB2312" w:cs="仿宋_GB2312"/>
          <w:sz w:val="32"/>
          <w:szCs w:val="32"/>
        </w:rPr>
        <w:t>现场签约</w:t>
      </w:r>
      <w:r>
        <w:rPr>
          <w:rFonts w:hint="eastAsia" w:ascii="仿宋_GB2312" w:hAnsi="仿宋_GB2312" w:eastAsia="仿宋_GB2312" w:cs="仿宋_GB2312"/>
          <w:sz w:val="32"/>
          <w:szCs w:val="32"/>
        </w:rPr>
        <w:t>，如</w:t>
      </w:r>
      <w:r>
        <w:rPr>
          <w:rFonts w:hint="eastAsia" w:ascii="仿宋_GB2312" w:hAnsi="仿宋_GB2312" w:eastAsia="仿宋_GB2312" w:cs="仿宋_GB2312"/>
          <w:b/>
          <w:bCs/>
          <w:sz w:val="32"/>
          <w:szCs w:val="32"/>
        </w:rPr>
        <w:t>福田区</w:t>
      </w:r>
      <w:r>
        <w:rPr>
          <w:rFonts w:hint="eastAsia" w:ascii="仿宋_GB2312" w:hAnsi="仿宋_GB2312" w:eastAsia="仿宋_GB2312" w:cs="仿宋_GB2312"/>
          <w:sz w:val="32"/>
          <w:szCs w:val="32"/>
        </w:rPr>
        <w:t>引进的北京转转大湾区总部项目、</w:t>
      </w:r>
      <w:r>
        <w:rPr>
          <w:rFonts w:hint="eastAsia" w:ascii="仿宋_GB2312" w:hAnsi="仿宋_GB2312" w:eastAsia="仿宋_GB2312" w:cs="仿宋_GB2312"/>
          <w:b/>
          <w:bCs/>
          <w:sz w:val="32"/>
          <w:szCs w:val="32"/>
        </w:rPr>
        <w:t>龙岗区</w:t>
      </w:r>
      <w:r>
        <w:rPr>
          <w:rFonts w:hint="eastAsia" w:ascii="仿宋_GB2312" w:hAnsi="仿宋_GB2312" w:eastAsia="仿宋_GB2312" w:cs="仿宋_GB2312"/>
          <w:sz w:val="32"/>
          <w:szCs w:val="32"/>
        </w:rPr>
        <w:t>引进的香港易宝系统总部项目等，</w:t>
      </w:r>
      <w:r>
        <w:rPr>
          <w:rFonts w:ascii="仿宋_GB2312" w:hAnsi="仿宋_GB2312" w:eastAsia="仿宋_GB2312" w:cs="仿宋_GB2312"/>
          <w:sz w:val="32"/>
          <w:szCs w:val="32"/>
        </w:rPr>
        <w:t>向外界传递我市产业链招商</w:t>
      </w:r>
      <w:r>
        <w:rPr>
          <w:rFonts w:hint="eastAsia" w:ascii="仿宋_GB2312" w:hAnsi="仿宋_GB2312" w:eastAsia="仿宋_GB2312" w:cs="仿宋_GB2312"/>
          <w:sz w:val="32"/>
          <w:szCs w:val="32"/>
        </w:rPr>
        <w:t>的</w:t>
      </w:r>
      <w:r>
        <w:rPr>
          <w:rFonts w:ascii="仿宋_GB2312" w:hAnsi="仿宋_GB2312" w:eastAsia="仿宋_GB2312" w:cs="仿宋_GB2312"/>
          <w:sz w:val="32"/>
          <w:szCs w:val="32"/>
        </w:rPr>
        <w:t>积极信号。</w:t>
      </w:r>
    </w:p>
    <w:p w14:paraId="55999BA4">
      <w:pPr>
        <w:spacing w:line="560" w:lineRule="exact"/>
        <w:ind w:firstLine="640" w:firstLineChars="200"/>
        <w:rPr>
          <w:rFonts w:ascii="黑体" w:hAnsi="黑体" w:eastAsia="黑体" w:cs="仿宋_GB2312"/>
          <w:sz w:val="32"/>
          <w:szCs w:val="40"/>
        </w:rPr>
      </w:pPr>
      <w:r>
        <w:rPr>
          <w:rFonts w:hint="eastAsia" w:ascii="黑体" w:hAnsi="黑体" w:eastAsia="黑体" w:cs="仿宋_GB2312"/>
          <w:sz w:val="32"/>
          <w:szCs w:val="40"/>
        </w:rPr>
        <w:t>三、存在问题</w:t>
      </w:r>
    </w:p>
    <w:p w14:paraId="61843826">
      <w:pPr>
        <w:spacing w:line="560" w:lineRule="exact"/>
        <w:ind w:firstLine="640" w:firstLineChars="200"/>
        <w:rPr>
          <w:rStyle w:val="9"/>
          <w:rFonts w:ascii="仿宋_GB2312" w:hAnsi="Times New Roman" w:eastAsia="仿宋_GB2312" w:cs="仿宋_GB2312"/>
          <w:sz w:val="32"/>
          <w:szCs w:val="32"/>
          <w:lang w:bidi="ar"/>
        </w:rPr>
      </w:pPr>
      <w:r>
        <w:rPr>
          <w:rFonts w:hint="eastAsia" w:ascii="仿宋_GB2312" w:hAnsi="仿宋_GB2312" w:eastAsia="仿宋_GB2312" w:cs="仿宋_GB2312"/>
          <w:sz w:val="32"/>
          <w:szCs w:val="32"/>
        </w:rPr>
        <w:t>《工作方案》在实施过程中，主要存在三方面问题：</w:t>
      </w:r>
      <w:r>
        <w:rPr>
          <w:rFonts w:hint="eastAsia" w:ascii="仿宋_GB2312" w:hAnsi="仿宋_GB2312" w:eastAsia="仿宋_GB2312" w:cs="仿宋_GB2312"/>
          <w:b/>
          <w:bCs/>
          <w:sz w:val="32"/>
          <w:szCs w:val="32"/>
        </w:rPr>
        <w:t>一是产业链难迁移</w:t>
      </w:r>
      <w:r>
        <w:rPr>
          <w:rFonts w:hint="eastAsia" w:ascii="仿宋_GB2312" w:hAnsi="仿宋_GB2312" w:eastAsia="仿宋_GB2312" w:cs="仿宋_GB2312"/>
          <w:sz w:val="32"/>
          <w:szCs w:val="32"/>
        </w:rPr>
        <w:t>。</w:t>
      </w:r>
      <w:r>
        <w:rPr>
          <w:rFonts w:hint="eastAsia" w:ascii="仿宋_GB2312" w:hAnsi="Times New Roman" w:eastAsia="仿宋_GB2312" w:cs="仿宋_GB2312"/>
          <w:sz w:val="32"/>
          <w:szCs w:val="32"/>
          <w:lang w:bidi="ar"/>
        </w:rPr>
        <w:t>相比华东</w:t>
      </w:r>
      <w:r>
        <w:rPr>
          <w:rFonts w:ascii="仿宋_GB2312" w:hAnsi="Times New Roman" w:eastAsia="仿宋_GB2312" w:cs="仿宋_GB2312"/>
          <w:sz w:val="32"/>
          <w:szCs w:val="32"/>
          <w:lang w:bidi="ar"/>
        </w:rPr>
        <w:t>地区</w:t>
      </w:r>
      <w:r>
        <w:rPr>
          <w:rFonts w:hint="eastAsia" w:ascii="仿宋_GB2312" w:hAnsi="Times New Roman" w:eastAsia="仿宋_GB2312" w:cs="仿宋_GB2312"/>
          <w:sz w:val="32"/>
          <w:szCs w:val="32"/>
          <w:lang w:bidi="ar"/>
        </w:rPr>
        <w:t>，我市</w:t>
      </w:r>
      <w:r>
        <w:rPr>
          <w:rFonts w:ascii="仿宋_GB2312" w:hAnsi="Times New Roman" w:eastAsia="仿宋_GB2312" w:cs="仿宋_GB2312"/>
          <w:sz w:val="32"/>
          <w:szCs w:val="32"/>
          <w:lang w:bidi="ar"/>
        </w:rPr>
        <w:t>在</w:t>
      </w:r>
      <w:r>
        <w:rPr>
          <w:rFonts w:hint="eastAsia" w:ascii="仿宋_GB2312" w:hAnsi="Times New Roman" w:eastAsia="仿宋_GB2312" w:cs="仿宋_GB2312"/>
          <w:sz w:val="32"/>
          <w:szCs w:val="32"/>
          <w:lang w:bidi="ar"/>
        </w:rPr>
        <w:t>集成电路设备、材料、高端制造等技术</w:t>
      </w:r>
      <w:r>
        <w:rPr>
          <w:rFonts w:ascii="仿宋_GB2312" w:hAnsi="Times New Roman" w:eastAsia="仿宋_GB2312" w:cs="仿宋_GB2312"/>
          <w:sz w:val="32"/>
          <w:szCs w:val="32"/>
          <w:lang w:bidi="ar"/>
        </w:rPr>
        <w:t>含量高的产业上下游配套、人才储备</w:t>
      </w:r>
      <w:r>
        <w:rPr>
          <w:rFonts w:hint="eastAsia" w:ascii="仿宋_GB2312" w:hAnsi="Times New Roman" w:eastAsia="仿宋_GB2312" w:cs="仿宋_GB2312"/>
          <w:sz w:val="32"/>
          <w:szCs w:val="32"/>
          <w:lang w:bidi="ar"/>
        </w:rPr>
        <w:t>等</w:t>
      </w:r>
      <w:r>
        <w:rPr>
          <w:rFonts w:ascii="仿宋_GB2312" w:hAnsi="Times New Roman" w:eastAsia="仿宋_GB2312" w:cs="仿宋_GB2312"/>
          <w:sz w:val="32"/>
          <w:szCs w:val="32"/>
          <w:lang w:bidi="ar"/>
        </w:rPr>
        <w:t>方面</w:t>
      </w:r>
      <w:r>
        <w:rPr>
          <w:rFonts w:hint="eastAsia" w:ascii="仿宋_GB2312" w:hAnsi="Times New Roman" w:eastAsia="仿宋_GB2312" w:cs="仿宋_GB2312"/>
          <w:sz w:val="32"/>
          <w:szCs w:val="32"/>
          <w:lang w:bidi="ar"/>
        </w:rPr>
        <w:t>有所</w:t>
      </w:r>
      <w:r>
        <w:rPr>
          <w:rFonts w:ascii="仿宋_GB2312" w:hAnsi="Times New Roman" w:eastAsia="仿宋_GB2312" w:cs="仿宋_GB2312"/>
          <w:sz w:val="32"/>
          <w:szCs w:val="32"/>
          <w:lang w:bidi="ar"/>
        </w:rPr>
        <w:t>欠缺，</w:t>
      </w:r>
      <w:r>
        <w:rPr>
          <w:rFonts w:hint="eastAsia" w:ascii="仿宋_GB2312" w:hAnsi="Times New Roman" w:eastAsia="仿宋_GB2312" w:cs="仿宋_GB2312"/>
          <w:sz w:val="32"/>
          <w:szCs w:val="32"/>
          <w:lang w:bidi="ar"/>
        </w:rPr>
        <w:t>核心产业链</w:t>
      </w:r>
      <w:r>
        <w:rPr>
          <w:rFonts w:ascii="仿宋_GB2312" w:hAnsi="Times New Roman" w:eastAsia="仿宋_GB2312" w:cs="仿宋_GB2312"/>
          <w:sz w:val="32"/>
          <w:szCs w:val="32"/>
          <w:lang w:bidi="ar"/>
        </w:rPr>
        <w:t>迁移</w:t>
      </w:r>
      <w:r>
        <w:rPr>
          <w:rFonts w:hint="eastAsia" w:ascii="仿宋_GB2312" w:hAnsi="Times New Roman" w:eastAsia="仿宋_GB2312" w:cs="仿宋_GB2312"/>
          <w:sz w:val="32"/>
          <w:szCs w:val="32"/>
          <w:lang w:bidi="ar"/>
        </w:rPr>
        <w:t>难度</w:t>
      </w:r>
      <w:r>
        <w:rPr>
          <w:rFonts w:ascii="仿宋_GB2312" w:hAnsi="Times New Roman" w:eastAsia="仿宋_GB2312" w:cs="仿宋_GB2312"/>
          <w:sz w:val="32"/>
          <w:szCs w:val="32"/>
          <w:lang w:bidi="ar"/>
        </w:rPr>
        <w:t>大</w:t>
      </w:r>
      <w:r>
        <w:rPr>
          <w:rFonts w:hint="eastAsia" w:ascii="仿宋_GB2312" w:hAnsi="Times New Roman" w:eastAsia="仿宋_GB2312" w:cs="仿宋_GB2312"/>
          <w:sz w:val="32"/>
          <w:szCs w:val="32"/>
          <w:lang w:bidi="ar"/>
        </w:rPr>
        <w:t>。</w:t>
      </w:r>
      <w:r>
        <w:rPr>
          <w:rFonts w:hint="eastAsia" w:ascii="仿宋_GB2312" w:hAnsi="Times New Roman" w:eastAsia="仿宋_GB2312" w:cs="仿宋_GB2312"/>
          <w:b/>
          <w:bCs/>
          <w:sz w:val="32"/>
          <w:szCs w:val="32"/>
          <w:lang w:bidi="ar"/>
        </w:rPr>
        <w:t>二是大项目难落地</w:t>
      </w:r>
      <w:r>
        <w:rPr>
          <w:rFonts w:hint="eastAsia" w:ascii="仿宋_GB2312" w:hAnsi="Times New Roman" w:eastAsia="仿宋_GB2312" w:cs="仿宋_GB2312"/>
          <w:sz w:val="32"/>
          <w:szCs w:val="32"/>
          <w:lang w:bidi="ar"/>
        </w:rPr>
        <w:t>。部分</w:t>
      </w:r>
      <w:r>
        <w:rPr>
          <w:rFonts w:ascii="仿宋_GB2312" w:hAnsi="Times New Roman" w:eastAsia="仿宋_GB2312" w:cs="仿宋_GB2312"/>
          <w:sz w:val="32"/>
          <w:szCs w:val="32"/>
          <w:lang w:bidi="ar"/>
        </w:rPr>
        <w:t>企业反馈我市运营成本较高、专项支持政策力度较小、</w:t>
      </w:r>
      <w:r>
        <w:rPr>
          <w:rFonts w:hint="eastAsia" w:ascii="仿宋_GB2312" w:hAnsi="Times New Roman" w:eastAsia="仿宋_GB2312" w:cs="仿宋_GB2312"/>
          <w:sz w:val="32"/>
          <w:szCs w:val="32"/>
          <w:lang w:bidi="ar"/>
        </w:rPr>
        <w:t>优质</w:t>
      </w:r>
      <w:r>
        <w:rPr>
          <w:rFonts w:ascii="仿宋_GB2312" w:hAnsi="Times New Roman" w:eastAsia="仿宋_GB2312" w:cs="仿宋_GB2312"/>
          <w:sz w:val="32"/>
          <w:szCs w:val="32"/>
          <w:lang w:bidi="ar"/>
        </w:rPr>
        <w:t>空间载体资源稀缺，</w:t>
      </w:r>
      <w:r>
        <w:rPr>
          <w:rFonts w:hint="eastAsia" w:ascii="仿宋_GB2312" w:hAnsi="Times New Roman" w:eastAsia="仿宋_GB2312" w:cs="仿宋_GB2312"/>
          <w:sz w:val="32"/>
          <w:szCs w:val="32"/>
          <w:lang w:bidi="ar"/>
        </w:rPr>
        <w:t>制造业</w:t>
      </w:r>
      <w:r>
        <w:rPr>
          <w:rFonts w:ascii="仿宋_GB2312" w:hAnsi="Times New Roman" w:eastAsia="仿宋_GB2312" w:cs="仿宋_GB2312"/>
          <w:sz w:val="32"/>
          <w:szCs w:val="32"/>
          <w:lang w:bidi="ar"/>
        </w:rPr>
        <w:t>大项目落地</w:t>
      </w:r>
      <w:r>
        <w:rPr>
          <w:rFonts w:hint="eastAsia" w:ascii="仿宋_GB2312" w:hAnsi="Times New Roman" w:eastAsia="仿宋_GB2312" w:cs="仿宋_GB2312"/>
          <w:sz w:val="32"/>
          <w:szCs w:val="32"/>
          <w:lang w:bidi="ar"/>
        </w:rPr>
        <w:t>难</w:t>
      </w:r>
      <w:r>
        <w:rPr>
          <w:rFonts w:ascii="仿宋_GB2312" w:hAnsi="Times New Roman" w:eastAsia="仿宋_GB2312" w:cs="仿宋_GB2312"/>
          <w:sz w:val="32"/>
          <w:szCs w:val="32"/>
          <w:lang w:bidi="ar"/>
        </w:rPr>
        <w:t>。</w:t>
      </w:r>
      <w:r>
        <w:rPr>
          <w:rFonts w:hint="eastAsia" w:ascii="仿宋_GB2312" w:hAnsi="仿宋_GB2312" w:eastAsia="仿宋_GB2312" w:cs="仿宋_GB2312"/>
          <w:b/>
          <w:bCs/>
          <w:sz w:val="32"/>
          <w:szCs w:val="32"/>
        </w:rPr>
        <w:t>三是目标库待优化</w:t>
      </w:r>
      <w:r>
        <w:rPr>
          <w:rFonts w:hint="eastAsia" w:ascii="仿宋_GB2312" w:hAnsi="仿宋_GB2312" w:eastAsia="仿宋_GB2312" w:cs="仿宋_GB2312"/>
          <w:sz w:val="32"/>
          <w:szCs w:val="32"/>
        </w:rPr>
        <w:t>。本年度</w:t>
      </w:r>
      <w:r>
        <w:rPr>
          <w:rFonts w:ascii="仿宋_GB2312" w:hAnsi="仿宋_GB2312" w:eastAsia="仿宋_GB2312" w:cs="仿宋_GB2312"/>
          <w:sz w:val="32"/>
          <w:szCs w:val="32"/>
        </w:rPr>
        <w:t>设定的</w:t>
      </w:r>
      <w:r>
        <w:rPr>
          <w:rFonts w:hint="eastAsia" w:ascii="仿宋_GB2312" w:hAnsi="仿宋_GB2312" w:eastAsia="仿宋_GB2312" w:cs="仿宋_GB2312"/>
          <w:sz w:val="32"/>
          <w:szCs w:val="32"/>
        </w:rPr>
        <w:t>367家目标企业中，部分企业受资金链、国际经贸环境等因素影响难以形成有效项目，</w:t>
      </w:r>
      <w:r>
        <w:rPr>
          <w:rStyle w:val="9"/>
          <w:rFonts w:hint="eastAsia" w:ascii="仿宋_GB2312" w:hAnsi="仿宋_GB2312" w:eastAsia="仿宋_GB2312" w:cs="仿宋_GB2312"/>
          <w:sz w:val="32"/>
          <w:szCs w:val="32"/>
        </w:rPr>
        <w:t>龙头</w:t>
      </w:r>
      <w:r>
        <w:rPr>
          <w:rStyle w:val="9"/>
          <w:rFonts w:ascii="仿宋_GB2312" w:hAnsi="仿宋_GB2312" w:eastAsia="仿宋_GB2312" w:cs="仿宋_GB2312"/>
          <w:sz w:val="32"/>
          <w:szCs w:val="32"/>
        </w:rPr>
        <w:t>企业及招商目标</w:t>
      </w:r>
      <w:r>
        <w:rPr>
          <w:rStyle w:val="9"/>
          <w:rFonts w:hint="eastAsia" w:ascii="仿宋_GB2312" w:hAnsi="仿宋_GB2312" w:eastAsia="仿宋_GB2312" w:cs="仿宋_GB2312"/>
          <w:sz w:val="32"/>
          <w:szCs w:val="32"/>
        </w:rPr>
        <w:t>企业库有</w:t>
      </w:r>
      <w:r>
        <w:rPr>
          <w:rStyle w:val="9"/>
          <w:rFonts w:ascii="仿宋_GB2312" w:hAnsi="仿宋_GB2312" w:eastAsia="仿宋_GB2312" w:cs="仿宋_GB2312"/>
          <w:sz w:val="32"/>
          <w:szCs w:val="32"/>
        </w:rPr>
        <w:t>待优化</w:t>
      </w:r>
      <w:r>
        <w:rPr>
          <w:rStyle w:val="9"/>
          <w:rFonts w:hint="eastAsia" w:ascii="仿宋_GB2312" w:hAnsi="仿宋_GB2312" w:eastAsia="仿宋_GB2312" w:cs="仿宋_GB2312"/>
          <w:sz w:val="32"/>
          <w:szCs w:val="32"/>
        </w:rPr>
        <w:t>。</w:t>
      </w:r>
    </w:p>
    <w:p w14:paraId="59490241">
      <w:pPr>
        <w:spacing w:line="560" w:lineRule="exact"/>
        <w:ind w:firstLine="640" w:firstLineChars="200"/>
        <w:rPr>
          <w:rFonts w:ascii="黑体" w:hAnsi="黑体" w:eastAsia="黑体" w:cs="仿宋_GB2312"/>
          <w:sz w:val="32"/>
          <w:szCs w:val="40"/>
        </w:rPr>
      </w:pPr>
      <w:r>
        <w:rPr>
          <w:rFonts w:hint="eastAsia" w:ascii="黑体" w:hAnsi="黑体" w:eastAsia="黑体" w:cs="仿宋_GB2312"/>
          <w:sz w:val="32"/>
          <w:szCs w:val="40"/>
        </w:rPr>
        <w:t>四、</w:t>
      </w:r>
      <w:r>
        <w:rPr>
          <w:rFonts w:hint="eastAsia" w:ascii="黑体" w:hAnsi="宋体" w:eastAsia="黑体" w:cs="黑体"/>
          <w:sz w:val="32"/>
          <w:szCs w:val="32"/>
          <w:lang w:bidi="ar"/>
        </w:rPr>
        <w:t>下一步工作建议</w:t>
      </w:r>
    </w:p>
    <w:p w14:paraId="040F7515">
      <w:pPr>
        <w:spacing w:line="560" w:lineRule="exact"/>
        <w:ind w:firstLine="640" w:firstLineChars="200"/>
        <w:rPr>
          <w:rFonts w:ascii="楷体" w:hAnsi="楷体" w:eastAsia="楷体" w:cs="楷体"/>
          <w:sz w:val="32"/>
          <w:szCs w:val="32"/>
        </w:rPr>
      </w:pPr>
      <w:r>
        <w:rPr>
          <w:rFonts w:hint="eastAsia" w:ascii="楷体" w:hAnsi="楷体" w:eastAsia="楷体" w:cs="楷体"/>
          <w:sz w:val="32"/>
          <w:szCs w:val="32"/>
        </w:rPr>
        <w:t>（一）加大力度引进一批产业链重大优质项目落地</w:t>
      </w:r>
    </w:p>
    <w:p w14:paraId="2C26D418">
      <w:pPr>
        <w:spacing w:line="560" w:lineRule="exact"/>
        <w:ind w:firstLine="640" w:firstLineChars="200"/>
        <w:rPr>
          <w:rFonts w:ascii="楷体" w:hAnsi="楷体" w:eastAsia="楷体" w:cs="楷体"/>
          <w:sz w:val="32"/>
          <w:szCs w:val="32"/>
        </w:rPr>
      </w:pPr>
      <w:r>
        <w:rPr>
          <w:rFonts w:hint="eastAsia" w:ascii="仿宋_GB2312" w:hAnsi="楷体" w:eastAsia="仿宋_GB2312" w:cs="楷体"/>
          <w:sz w:val="32"/>
          <w:szCs w:val="32"/>
        </w:rPr>
        <w:t>建议各服务专班</w:t>
      </w:r>
      <w:r>
        <w:rPr>
          <w:rFonts w:hint="eastAsia" w:ascii="仿宋_GB2312" w:hAnsi="楷体" w:eastAsia="仿宋_GB2312" w:cs="楷体"/>
          <w:b/>
          <w:bCs/>
          <w:sz w:val="32"/>
          <w:szCs w:val="32"/>
        </w:rPr>
        <w:t>一是</w:t>
      </w:r>
      <w:r>
        <w:rPr>
          <w:rFonts w:hint="eastAsia" w:ascii="仿宋_GB2312" w:hAnsi="楷体" w:eastAsia="仿宋_GB2312" w:cs="楷体"/>
          <w:sz w:val="32"/>
          <w:szCs w:val="32"/>
        </w:rPr>
        <w:t>在</w:t>
      </w:r>
      <w:r>
        <w:rPr>
          <w:rFonts w:hint="eastAsia" w:ascii="仿宋_GB2312" w:hAnsi="仿宋_GB2312" w:eastAsia="仿宋_GB2312" w:cs="仿宋_GB2312"/>
          <w:sz w:val="32"/>
          <w:szCs w:val="32"/>
        </w:rPr>
        <w:t>2020年</w:t>
      </w:r>
      <w:r>
        <w:rPr>
          <w:rFonts w:ascii="仿宋_GB2312" w:eastAsia="仿宋_GB2312"/>
          <w:sz w:val="32"/>
          <w:szCs w:val="32"/>
        </w:rPr>
        <w:t>基础上</w:t>
      </w:r>
      <w:r>
        <w:rPr>
          <w:rFonts w:hint="eastAsia" w:ascii="仿宋_GB2312" w:eastAsia="仿宋_GB2312"/>
          <w:sz w:val="32"/>
          <w:szCs w:val="32"/>
        </w:rPr>
        <w:t>全力协调跟进，推动储备的</w:t>
      </w:r>
      <w:r>
        <w:rPr>
          <w:rFonts w:hint="eastAsia" w:ascii="仿宋_GB2312" w:hAnsi="仿宋_GB2312" w:eastAsia="仿宋_GB2312" w:cs="仿宋_GB2312"/>
          <w:sz w:val="32"/>
          <w:szCs w:val="32"/>
        </w:rPr>
        <w:t>31个</w:t>
      </w:r>
      <w:r>
        <w:rPr>
          <w:rFonts w:hint="eastAsia" w:ascii="仿宋_GB2312" w:eastAsia="仿宋_GB2312"/>
          <w:sz w:val="32"/>
          <w:szCs w:val="32"/>
        </w:rPr>
        <w:t>投资意向强烈、落户可行性较高的项目尽快落地；</w:t>
      </w:r>
      <w:r>
        <w:rPr>
          <w:rFonts w:hint="eastAsia" w:ascii="仿宋_GB2312" w:eastAsia="仿宋_GB2312"/>
          <w:b/>
          <w:bCs/>
          <w:sz w:val="32"/>
          <w:szCs w:val="32"/>
        </w:rPr>
        <w:t>二是</w:t>
      </w:r>
      <w:r>
        <w:rPr>
          <w:rFonts w:hint="eastAsia" w:ascii="仿宋_GB2312" w:eastAsia="仿宋_GB2312"/>
          <w:sz w:val="32"/>
          <w:szCs w:val="32"/>
        </w:rPr>
        <w:t>在产业</w:t>
      </w:r>
      <w:r>
        <w:rPr>
          <w:rFonts w:ascii="仿宋_GB2312" w:eastAsia="仿宋_GB2312"/>
          <w:sz w:val="32"/>
          <w:szCs w:val="32"/>
        </w:rPr>
        <w:t>空间、基金等</w:t>
      </w:r>
      <w:r>
        <w:rPr>
          <w:rFonts w:hint="eastAsia" w:ascii="仿宋_GB2312" w:eastAsia="仿宋_GB2312"/>
          <w:sz w:val="32"/>
          <w:szCs w:val="32"/>
        </w:rPr>
        <w:t>资源导向</w:t>
      </w:r>
      <w:r>
        <w:rPr>
          <w:rFonts w:ascii="仿宋_GB2312" w:eastAsia="仿宋_GB2312"/>
          <w:sz w:val="32"/>
          <w:szCs w:val="32"/>
        </w:rPr>
        <w:t>和服务</w:t>
      </w:r>
      <w:r>
        <w:rPr>
          <w:rFonts w:hint="eastAsia" w:ascii="仿宋_GB2312" w:eastAsia="仿宋_GB2312"/>
          <w:sz w:val="32"/>
          <w:szCs w:val="32"/>
        </w:rPr>
        <w:t>保障</w:t>
      </w:r>
      <w:r>
        <w:rPr>
          <w:rFonts w:ascii="仿宋_GB2312" w:eastAsia="仿宋_GB2312"/>
          <w:sz w:val="32"/>
          <w:szCs w:val="32"/>
        </w:rPr>
        <w:t>方面</w:t>
      </w:r>
      <w:r>
        <w:rPr>
          <w:rFonts w:hint="eastAsia" w:ascii="仿宋_GB2312" w:eastAsia="仿宋_GB2312"/>
          <w:sz w:val="32"/>
          <w:szCs w:val="32"/>
        </w:rPr>
        <w:t>主动</w:t>
      </w:r>
      <w:r>
        <w:rPr>
          <w:rFonts w:ascii="仿宋_GB2312" w:eastAsia="仿宋_GB2312"/>
          <w:sz w:val="32"/>
          <w:szCs w:val="32"/>
        </w:rPr>
        <w:t>作为</w:t>
      </w:r>
      <w:r>
        <w:rPr>
          <w:rFonts w:hint="eastAsia" w:ascii="仿宋_GB2312" w:hAnsi="仿宋_GB2312" w:eastAsia="仿宋_GB2312" w:cs="仿宋_GB2312"/>
          <w:sz w:val="32"/>
          <w:szCs w:val="32"/>
        </w:rPr>
        <w:t>，加强定向招商资源配置力度，支持项目落地。</w:t>
      </w:r>
      <w:r>
        <w:rPr>
          <w:rFonts w:ascii="楷体" w:hAnsi="楷体" w:eastAsia="楷体" w:cs="楷体"/>
          <w:sz w:val="32"/>
          <w:szCs w:val="32"/>
        </w:rPr>
        <w:t xml:space="preserve"> </w:t>
      </w:r>
    </w:p>
    <w:p w14:paraId="3441607D">
      <w:pPr>
        <w:numPr>
          <w:ilvl w:val="0"/>
          <w:numId w:val="0"/>
        </w:numPr>
        <w:spacing w:line="560" w:lineRule="exact"/>
        <w:ind w:firstLine="640" w:firstLineChars="200"/>
        <w:rPr>
          <w:rFonts w:ascii="仿宋_GB2312" w:eastAsia="仿宋_GB2312"/>
          <w:sz w:val="32"/>
          <w:szCs w:val="32"/>
        </w:rPr>
      </w:pPr>
      <w:r>
        <w:rPr>
          <w:rFonts w:hint="eastAsia" w:ascii="楷体_GB2312" w:hAnsi="楷体_GB2312" w:eastAsia="楷体_GB2312" w:cs="楷体_GB2312"/>
          <w:bCs/>
          <w:sz w:val="32"/>
          <w:szCs w:val="32"/>
          <w:lang w:bidi="ar"/>
        </w:rPr>
        <w:t>（二）持续推动产业链集聚定向招商成果实现新突破</w:t>
      </w:r>
    </w:p>
    <w:p w14:paraId="65ACCC20">
      <w:pPr>
        <w:spacing w:line="560" w:lineRule="exact"/>
        <w:ind w:firstLine="640" w:firstLineChars="200"/>
        <w:rPr>
          <w:rFonts w:ascii="仿宋_GB2312" w:hAnsi="Times New Roman" w:eastAsia="仿宋_GB2312" w:cs="Times New Roman"/>
          <w:sz w:val="32"/>
          <w:szCs w:val="32"/>
          <w:lang w:bidi="ar"/>
        </w:rPr>
      </w:pPr>
      <w:r>
        <w:rPr>
          <w:rFonts w:hint="eastAsia" w:ascii="仿宋_GB2312" w:hAnsi="楷体" w:eastAsia="仿宋_GB2312" w:cs="楷体"/>
          <w:sz w:val="32"/>
          <w:szCs w:val="32"/>
        </w:rPr>
        <w:t>建议各服务专班</w:t>
      </w:r>
      <w:r>
        <w:rPr>
          <w:rFonts w:hint="eastAsia" w:ascii="仿宋_GB2312" w:hAnsi="楷体" w:eastAsia="仿宋_GB2312" w:cs="楷体"/>
          <w:b/>
          <w:bCs/>
          <w:sz w:val="32"/>
          <w:szCs w:val="32"/>
        </w:rPr>
        <w:t>一是</w:t>
      </w:r>
      <w:r>
        <w:rPr>
          <w:rFonts w:hint="eastAsia" w:ascii="仿宋_GB2312" w:hAnsi="楷体" w:eastAsia="仿宋_GB2312" w:cs="楷体"/>
          <w:sz w:val="32"/>
          <w:szCs w:val="32"/>
        </w:rPr>
        <w:t>利用近期</w:t>
      </w:r>
      <w:r>
        <w:rPr>
          <w:rFonts w:ascii="仿宋_GB2312" w:hAnsi="楷体" w:eastAsia="仿宋_GB2312" w:cs="楷体"/>
          <w:sz w:val="32"/>
          <w:szCs w:val="32"/>
        </w:rPr>
        <w:t>出台的</w:t>
      </w:r>
      <w:r>
        <w:rPr>
          <w:rFonts w:hint="eastAsia" w:ascii="仿宋_GB2312" w:hAnsi="楷体" w:eastAsia="仿宋_GB2312" w:cs="楷体"/>
          <w:sz w:val="32"/>
          <w:szCs w:val="32"/>
        </w:rPr>
        <w:t>产业生态主导型企业扶持政策、</w:t>
      </w:r>
      <w:r>
        <w:rPr>
          <w:rFonts w:ascii="仿宋_GB2312" w:hAnsi="楷体" w:eastAsia="仿宋_GB2312" w:cs="楷体"/>
          <w:sz w:val="32"/>
          <w:szCs w:val="32"/>
        </w:rPr>
        <w:t>引荐人奖励政策</w:t>
      </w:r>
      <w:r>
        <w:rPr>
          <w:rFonts w:hint="eastAsia" w:ascii="仿宋_GB2312" w:hAnsi="楷体" w:eastAsia="仿宋_GB2312" w:cs="楷体"/>
          <w:sz w:val="32"/>
          <w:szCs w:val="32"/>
        </w:rPr>
        <w:t>，进一步调动龙头企业主动引商的积极性；</w:t>
      </w:r>
      <w:r>
        <w:rPr>
          <w:rFonts w:hint="eastAsia" w:ascii="仿宋_GB2312" w:hAnsi="楷体" w:eastAsia="仿宋_GB2312" w:cs="楷体"/>
          <w:b/>
          <w:bCs/>
          <w:sz w:val="32"/>
          <w:szCs w:val="32"/>
        </w:rPr>
        <w:t>二是</w:t>
      </w:r>
      <w:r>
        <w:rPr>
          <w:rFonts w:ascii="仿宋_GB2312" w:hAnsi="仿宋_GB2312" w:eastAsia="仿宋_GB2312" w:cs="仿宋_GB2312"/>
          <w:sz w:val="32"/>
          <w:szCs w:val="32"/>
          <w:lang w:val="zh-TW" w:eastAsia="zh-TW"/>
        </w:rPr>
        <w:t>结合</w:t>
      </w:r>
      <w:r>
        <w:rPr>
          <w:rFonts w:hint="eastAsia" w:ascii="仿宋_GB2312" w:hAnsi="黑体" w:eastAsia="仿宋_GB2312" w:cs="黑体"/>
          <w:sz w:val="32"/>
          <w:szCs w:val="32"/>
        </w:rPr>
        <w:t>“</w:t>
      </w:r>
      <w:r>
        <w:rPr>
          <w:rFonts w:hint="eastAsia" w:ascii="仿宋_GB2312" w:hAnsi="仿宋_GB2312" w:eastAsia="仿宋_GB2312" w:cs="仿宋_GB2312"/>
          <w:sz w:val="32"/>
          <w:szCs w:val="32"/>
          <w:lang w:val="zh-TW" w:eastAsia="zh-TW"/>
        </w:rPr>
        <w:t>链长制</w:t>
      </w:r>
      <w:r>
        <w:rPr>
          <w:rFonts w:hint="eastAsia" w:ascii="仿宋_GB2312" w:hAnsi="黑体" w:eastAsia="仿宋_GB2312" w:cs="黑体"/>
          <w:sz w:val="32"/>
          <w:szCs w:val="32"/>
        </w:rPr>
        <w:t>”</w:t>
      </w:r>
      <w:r>
        <w:rPr>
          <w:rFonts w:hint="eastAsia" w:ascii="仿宋_GB2312" w:hAnsi="仿宋_GB2312" w:eastAsia="仿宋_GB2312" w:cs="仿宋_GB2312"/>
          <w:sz w:val="32"/>
          <w:szCs w:val="32"/>
          <w:lang w:val="zh-TW"/>
        </w:rPr>
        <w:t>，</w:t>
      </w:r>
      <w:r>
        <w:rPr>
          <w:rFonts w:ascii="仿宋_GB2312" w:hAnsi="仿宋_GB2312" w:eastAsia="仿宋_GB2312" w:cs="仿宋_GB2312"/>
          <w:sz w:val="32"/>
          <w:szCs w:val="32"/>
        </w:rPr>
        <w:t>协调</w:t>
      </w:r>
      <w:r>
        <w:rPr>
          <w:rFonts w:hint="eastAsia" w:ascii="仿宋_GB2312" w:hAnsi="仿宋_GB2312" w:eastAsia="仿宋_GB2312" w:cs="仿宋_GB2312"/>
          <w:sz w:val="32"/>
          <w:szCs w:val="32"/>
        </w:rPr>
        <w:t>各市直部门深入参与</w:t>
      </w:r>
      <w:r>
        <w:rPr>
          <w:rFonts w:ascii="仿宋_GB2312" w:hAnsi="仿宋_GB2312" w:eastAsia="仿宋_GB2312" w:cs="仿宋_GB2312"/>
          <w:sz w:val="32"/>
          <w:szCs w:val="32"/>
        </w:rPr>
        <w:t>产业链定向招商工作，</w:t>
      </w:r>
      <w:r>
        <w:rPr>
          <w:rFonts w:hint="eastAsia" w:ascii="仿宋_GB2312" w:hAnsi="仿宋_GB2312" w:eastAsia="仿宋_GB2312" w:cs="仿宋_GB2312"/>
          <w:sz w:val="32"/>
          <w:szCs w:val="32"/>
        </w:rPr>
        <w:t>补齐</w:t>
      </w:r>
      <w:r>
        <w:rPr>
          <w:rFonts w:ascii="仿宋_GB2312" w:hAnsi="仿宋_GB2312" w:eastAsia="仿宋_GB2312" w:cs="仿宋_GB2312"/>
          <w:sz w:val="32"/>
          <w:szCs w:val="32"/>
        </w:rPr>
        <w:t>产业链</w:t>
      </w:r>
      <w:r>
        <w:rPr>
          <w:rFonts w:hint="eastAsia" w:ascii="仿宋_GB2312" w:hAnsi="仿宋_GB2312" w:eastAsia="仿宋_GB2312" w:cs="仿宋_GB2312"/>
          <w:sz w:val="32"/>
          <w:szCs w:val="32"/>
        </w:rPr>
        <w:t>短板；</w:t>
      </w:r>
      <w:r>
        <w:rPr>
          <w:rFonts w:hint="eastAsia" w:ascii="仿宋_GB2312" w:hAnsi="楷体" w:eastAsia="仿宋_GB2312" w:cs="楷体"/>
          <w:b/>
          <w:bCs/>
          <w:sz w:val="32"/>
          <w:szCs w:val="32"/>
        </w:rPr>
        <w:t>三是</w:t>
      </w:r>
      <w:r>
        <w:rPr>
          <w:rFonts w:hint="eastAsia" w:ascii="仿宋_GB2312" w:hAnsi="楷体" w:eastAsia="仿宋_GB2312" w:cs="楷体"/>
          <w:sz w:val="32"/>
          <w:szCs w:val="32"/>
        </w:rPr>
        <w:t>加强市区、园区联动，</w:t>
      </w:r>
      <w:r>
        <w:rPr>
          <w:rFonts w:hint="eastAsia" w:ascii="仿宋_GB2312" w:hAnsi="Times New Roman" w:eastAsia="仿宋_GB2312" w:cs="Times New Roman"/>
          <w:sz w:val="32"/>
          <w:szCs w:val="32"/>
          <w:lang w:bidi="ar"/>
        </w:rPr>
        <w:t>继续深入开展小分队精准招商</w:t>
      </w:r>
      <w:r>
        <w:rPr>
          <w:rFonts w:hint="eastAsia" w:ascii="仿宋_GB2312" w:hAnsi="楷体" w:eastAsia="仿宋_GB2312" w:cs="楷体"/>
          <w:sz w:val="32"/>
          <w:szCs w:val="32"/>
        </w:rPr>
        <w:t>，定期举办产业链合作交流活动；</w:t>
      </w:r>
      <w:r>
        <w:rPr>
          <w:rFonts w:hint="eastAsia" w:ascii="仿宋_GB2312" w:hAnsi="楷体" w:eastAsia="仿宋_GB2312" w:cs="楷体"/>
          <w:b/>
          <w:bCs/>
          <w:sz w:val="32"/>
          <w:szCs w:val="32"/>
        </w:rPr>
        <w:t>四是</w:t>
      </w:r>
      <w:r>
        <w:rPr>
          <w:rFonts w:hint="eastAsia" w:ascii="仿宋_GB2312" w:hAnsi="楷体" w:eastAsia="仿宋_GB2312" w:cs="楷体"/>
          <w:sz w:val="32"/>
          <w:szCs w:val="32"/>
        </w:rPr>
        <w:t>提前谋划，尽早启动明年产业链集聚定向招商工作，充分调研确定目标企业，</w:t>
      </w:r>
      <w:r>
        <w:rPr>
          <w:rFonts w:hint="eastAsia" w:ascii="仿宋_GB2312" w:hAnsi="Times New Roman" w:eastAsia="仿宋_GB2312" w:cs="Times New Roman"/>
          <w:sz w:val="32"/>
          <w:szCs w:val="32"/>
          <w:lang w:bidi="ar"/>
        </w:rPr>
        <w:t>灵活运用各种方式</w:t>
      </w:r>
      <w:r>
        <w:rPr>
          <w:rFonts w:hint="eastAsia" w:ascii="仿宋_GB2312" w:hAnsi="楷体" w:eastAsia="仿宋_GB2312" w:cs="楷体"/>
          <w:sz w:val="32"/>
          <w:szCs w:val="32"/>
        </w:rPr>
        <w:t>集中发力</w:t>
      </w:r>
      <w:r>
        <w:rPr>
          <w:rFonts w:hint="eastAsia" w:ascii="仿宋_GB2312" w:hAnsi="Times New Roman" w:eastAsia="仿宋_GB2312" w:cs="Times New Roman"/>
          <w:sz w:val="32"/>
          <w:szCs w:val="32"/>
          <w:lang w:bidi="ar"/>
        </w:rPr>
        <w:t>，促进产业链定向招商优质项目落地。</w:t>
      </w:r>
    </w:p>
    <w:p w14:paraId="125701F6">
      <w:pPr>
        <w:spacing w:line="560" w:lineRule="exact"/>
        <w:ind w:firstLine="640" w:firstLineChars="200"/>
        <w:rPr>
          <w:rFonts w:ascii="仿宋_GB2312" w:hAnsi="仿宋_GB2312" w:eastAsia="仿宋_GB2312" w:cs="仿宋_GB2312"/>
          <w:sz w:val="32"/>
          <w:szCs w:val="40"/>
        </w:rPr>
      </w:pPr>
      <w:r>
        <w:rPr>
          <w:rFonts w:hint="eastAsia" w:ascii="仿宋_GB2312" w:hAnsi="仿宋_GB2312" w:eastAsia="仿宋_GB2312" w:cs="仿宋_GB2312"/>
          <w:sz w:val="32"/>
          <w:szCs w:val="40"/>
        </w:rPr>
        <w:t>专此报告。</w:t>
      </w:r>
    </w:p>
    <w:p w14:paraId="46CEF998">
      <w:pPr>
        <w:spacing w:line="560" w:lineRule="exact"/>
        <w:ind w:firstLine="640" w:firstLineChars="200"/>
        <w:rPr>
          <w:rFonts w:ascii="仿宋_GB2312" w:hAnsi="仿宋_GB2312" w:eastAsia="仿宋_GB2312" w:cs="仿宋_GB2312"/>
          <w:sz w:val="32"/>
          <w:szCs w:val="40"/>
        </w:rPr>
      </w:pPr>
    </w:p>
    <w:p w14:paraId="0EE283A9">
      <w:pPr>
        <w:spacing w:line="560" w:lineRule="exact"/>
        <w:ind w:left="1918" w:leftChars="304" w:hanging="1280" w:hangingChars="400"/>
        <w:rPr>
          <w:rFonts w:ascii="仿宋_GB2312" w:hAnsi="仿宋_GB2312" w:eastAsia="仿宋_GB2312" w:cs="仿宋_GB2312"/>
          <w:sz w:val="32"/>
          <w:szCs w:val="40"/>
        </w:rPr>
      </w:pPr>
      <w:r>
        <w:rPr>
          <w:rFonts w:hint="eastAsia" w:ascii="仿宋_GB2312" w:hAnsi="仿宋_GB2312" w:eastAsia="仿宋_GB2312" w:cs="仿宋_GB2312"/>
          <w:sz w:val="32"/>
          <w:szCs w:val="40"/>
        </w:rPr>
        <w:t>附件</w:t>
      </w:r>
      <w:r>
        <w:rPr>
          <w:rFonts w:ascii="仿宋_GB2312" w:hAnsi="仿宋_GB2312" w:eastAsia="仿宋_GB2312" w:cs="仿宋_GB2312"/>
          <w:sz w:val="32"/>
          <w:szCs w:val="40"/>
        </w:rPr>
        <w:t>：</w:t>
      </w:r>
      <w:r>
        <w:rPr>
          <w:rFonts w:hint="eastAsia" w:ascii="仿宋_GB2312" w:hAnsi="仿宋_GB2312" w:eastAsia="仿宋_GB2312" w:cs="仿宋_GB2312"/>
          <w:sz w:val="32"/>
          <w:szCs w:val="40"/>
        </w:rPr>
        <w:t>1.</w:t>
      </w:r>
      <w:r>
        <w:rPr>
          <w:rFonts w:ascii="仿宋_GB2312" w:hAnsi="仿宋_GB2312" w:eastAsia="仿宋_GB2312" w:cs="仿宋_GB2312"/>
          <w:sz w:val="32"/>
          <w:szCs w:val="40"/>
        </w:rPr>
        <w:t>2020</w:t>
      </w:r>
      <w:r>
        <w:rPr>
          <w:rFonts w:hint="eastAsia" w:ascii="仿宋_GB2312" w:hAnsi="仿宋_GB2312" w:eastAsia="仿宋_GB2312" w:cs="仿宋_GB2312"/>
          <w:sz w:val="32"/>
          <w:szCs w:val="40"/>
        </w:rPr>
        <w:t>年龙头</w:t>
      </w:r>
      <w:r>
        <w:rPr>
          <w:rFonts w:ascii="仿宋_GB2312" w:hAnsi="仿宋_GB2312" w:eastAsia="仿宋_GB2312" w:cs="仿宋_GB2312"/>
          <w:sz w:val="32"/>
          <w:szCs w:val="40"/>
        </w:rPr>
        <w:t>企业产业链集聚定向</w:t>
      </w:r>
      <w:r>
        <w:rPr>
          <w:rFonts w:hint="eastAsia" w:ascii="仿宋_GB2312" w:hAnsi="仿宋_GB2312" w:eastAsia="仿宋_GB2312" w:cs="仿宋_GB2312"/>
          <w:sz w:val="32"/>
          <w:szCs w:val="40"/>
        </w:rPr>
        <w:t>招商</w:t>
      </w:r>
      <w:r>
        <w:rPr>
          <w:rFonts w:ascii="仿宋_GB2312" w:hAnsi="仿宋_GB2312" w:eastAsia="仿宋_GB2312" w:cs="仿宋_GB2312"/>
          <w:sz w:val="32"/>
          <w:szCs w:val="40"/>
        </w:rPr>
        <w:t>落户项目</w:t>
      </w:r>
      <w:r>
        <w:rPr>
          <w:rFonts w:hint="eastAsia" w:ascii="仿宋_GB2312" w:hAnsi="仿宋_GB2312" w:eastAsia="仿宋_GB2312" w:cs="仿宋_GB2312"/>
          <w:sz w:val="32"/>
          <w:szCs w:val="40"/>
        </w:rPr>
        <w:t>汇总</w:t>
      </w:r>
      <w:r>
        <w:rPr>
          <w:rFonts w:ascii="仿宋_GB2312" w:hAnsi="仿宋_GB2312" w:eastAsia="仿宋_GB2312" w:cs="仿宋_GB2312"/>
          <w:sz w:val="32"/>
          <w:szCs w:val="40"/>
        </w:rPr>
        <w:t>表</w:t>
      </w:r>
    </w:p>
    <w:p w14:paraId="1B6F8744">
      <w:pPr>
        <w:spacing w:line="560" w:lineRule="exact"/>
        <w:ind w:left="1916" w:leftChars="760" w:hanging="320" w:hangingChars="100"/>
        <w:rPr>
          <w:rFonts w:ascii="仿宋_GB2312" w:hAnsi="仿宋_GB2312" w:eastAsia="仿宋_GB2312" w:cs="仿宋_GB2312"/>
          <w:sz w:val="32"/>
          <w:szCs w:val="40"/>
        </w:rPr>
      </w:pPr>
      <w:r>
        <w:rPr>
          <w:rFonts w:hint="eastAsia" w:ascii="仿宋_GB2312" w:hAnsi="仿宋_GB2312" w:eastAsia="仿宋_GB2312" w:cs="仿宋_GB2312"/>
          <w:sz w:val="32"/>
          <w:szCs w:val="40"/>
        </w:rPr>
        <w:t>2.2</w:t>
      </w:r>
      <w:r>
        <w:rPr>
          <w:rFonts w:ascii="仿宋_GB2312" w:hAnsi="仿宋_GB2312" w:eastAsia="仿宋_GB2312" w:cs="仿宋_GB2312"/>
          <w:sz w:val="32"/>
          <w:szCs w:val="40"/>
        </w:rPr>
        <w:t>020</w:t>
      </w:r>
      <w:r>
        <w:rPr>
          <w:rFonts w:hint="eastAsia" w:ascii="仿宋_GB2312" w:hAnsi="仿宋_GB2312" w:eastAsia="仿宋_GB2312" w:cs="仿宋_GB2312"/>
          <w:sz w:val="32"/>
          <w:szCs w:val="40"/>
        </w:rPr>
        <w:t>年各牵头单位产业链招商工作完成情况分析表</w:t>
      </w:r>
    </w:p>
    <w:p w14:paraId="01071A54">
      <w:pPr>
        <w:spacing w:line="560" w:lineRule="exact"/>
        <w:rPr>
          <w:rFonts w:ascii="仿宋_GB2312" w:hAnsi="仿宋_GB2312" w:eastAsia="仿宋_GB2312" w:cs="仿宋_GB2312"/>
          <w:sz w:val="32"/>
          <w:szCs w:val="40"/>
        </w:rPr>
      </w:pPr>
    </w:p>
    <w:p w14:paraId="08FE5045">
      <w:pPr>
        <w:wordWrap w:val="0"/>
        <w:spacing w:line="560" w:lineRule="exact"/>
        <w:ind w:right="320" w:firstLine="640" w:firstLineChars="200"/>
        <w:jc w:val="right"/>
        <w:rPr>
          <w:rFonts w:ascii="仿宋_GB2312" w:hAnsi="仿宋_GB2312" w:eastAsia="仿宋_GB2312" w:cs="仿宋_GB2312"/>
          <w:sz w:val="32"/>
          <w:szCs w:val="40"/>
        </w:rPr>
      </w:pPr>
      <w:r>
        <w:rPr>
          <w:rFonts w:hint="eastAsia" w:ascii="仿宋_GB2312" w:hAnsi="仿宋_GB2312" w:eastAsia="仿宋_GB2312" w:cs="仿宋_GB2312"/>
          <w:sz w:val="32"/>
          <w:szCs w:val="40"/>
        </w:rPr>
        <w:t>深圳市商务局</w:t>
      </w:r>
    </w:p>
    <w:p w14:paraId="4F4C12C8">
      <w:pPr>
        <w:wordWrap w:val="0"/>
        <w:spacing w:line="560" w:lineRule="exact"/>
        <w:ind w:firstLine="640" w:firstLineChars="200"/>
        <w:jc w:val="right"/>
        <w:rPr>
          <w:rFonts w:ascii="仿宋_GB2312" w:hAnsi="仿宋_GB2312" w:eastAsia="仿宋_GB2312" w:cs="仿宋_GB2312"/>
          <w:sz w:val="32"/>
          <w:szCs w:val="32"/>
        </w:rPr>
      </w:pPr>
      <w:r>
        <w:rPr>
          <w:rFonts w:hint="eastAsia" w:ascii="仿宋_GB2312" w:hAnsi="仿宋_GB2312" w:eastAsia="仿宋_GB2312" w:cs="仿宋_GB2312"/>
          <w:sz w:val="32"/>
          <w:szCs w:val="32"/>
        </w:rPr>
        <w:t>2020年12月</w:t>
      </w:r>
      <w:r>
        <w:rPr>
          <w:rFonts w:ascii="仿宋_GB2312" w:hAnsi="仿宋_GB2312" w:eastAsia="仿宋_GB2312" w:cs="仿宋_GB2312"/>
          <w:sz w:val="32"/>
          <w:szCs w:val="32"/>
        </w:rPr>
        <w:t>31</w:t>
      </w:r>
      <w:r>
        <w:rPr>
          <w:rFonts w:hint="eastAsia" w:ascii="仿宋_GB2312" w:hAnsi="仿宋_GB2312" w:eastAsia="仿宋_GB2312" w:cs="仿宋_GB2312"/>
          <w:sz w:val="32"/>
          <w:szCs w:val="32"/>
        </w:rPr>
        <w:t>日</w:t>
      </w:r>
    </w:p>
    <w:p w14:paraId="62F24788">
      <w:pPr>
        <w:spacing w:line="560" w:lineRule="exact"/>
        <w:ind w:firstLine="640" w:firstLineChars="200"/>
        <w:jc w:val="right"/>
        <w:rPr>
          <w:rFonts w:ascii="仿宋_GB2312" w:hAnsi="仿宋_GB2312" w:eastAsia="仿宋_GB2312" w:cs="仿宋_GB2312"/>
          <w:sz w:val="32"/>
          <w:szCs w:val="32"/>
        </w:rPr>
      </w:pPr>
    </w:p>
    <w:p w14:paraId="3D675408">
      <w:pPr>
        <w:spacing w:line="560" w:lineRule="exact"/>
        <w:ind w:firstLine="640" w:firstLineChars="200"/>
        <w:rPr>
          <w:rFonts w:hint="eastAsia" w:ascii="仿宋_GB2312" w:hAnsi="仿宋_GB2312" w:eastAsia="仿宋_GB2312" w:cs="仿宋_GB2312"/>
          <w:sz w:val="32"/>
          <w:szCs w:val="40"/>
        </w:rPr>
      </w:pPr>
      <w:r>
        <w:rPr>
          <w:rFonts w:hint="eastAsia" w:ascii="仿宋_GB2312" w:hAnsi="仿宋_GB2312" w:eastAsia="仿宋_GB2312" w:cs="仿宋_GB2312"/>
          <w:sz w:val="32"/>
          <w:szCs w:val="40"/>
        </w:rPr>
        <w:t>（联系人：李嫣、黄思，电话：18814366505、18818687</w:t>
      </w:r>
      <w:r>
        <w:rPr>
          <w:rFonts w:ascii="仿宋_GB2312" w:hAnsi="仿宋_GB2312" w:eastAsia="仿宋_GB2312" w:cs="仿宋_GB2312"/>
          <w:sz w:val="32"/>
          <w:szCs w:val="40"/>
        </w:rPr>
        <w:t>027</w:t>
      </w:r>
      <w:r>
        <w:rPr>
          <w:rFonts w:hint="eastAsia" w:ascii="仿宋_GB2312" w:hAnsi="仿宋_GB2312" w:eastAsia="仿宋_GB2312" w:cs="仿宋_GB2312"/>
          <w:sz w:val="32"/>
          <w:szCs w:val="40"/>
        </w:rPr>
        <w:t>）</w:t>
      </w:r>
    </w:p>
    <w:p w14:paraId="30FBF671">
      <w:pPr>
        <w:spacing w:line="560" w:lineRule="exact"/>
        <w:ind w:firstLine="0" w:firstLineChars="0"/>
        <w:rPr>
          <w:rFonts w:hint="eastAsia" w:ascii="仿宋_GB2312" w:hAnsi="仿宋_GB2312" w:eastAsia="仿宋_GB2312" w:cs="仿宋_GB2312"/>
          <w:sz w:val="32"/>
          <w:szCs w:val="40"/>
        </w:rPr>
      </w:pPr>
    </w:p>
    <w:p w14:paraId="11468ABB">
      <w:pPr>
        <w:spacing w:line="560" w:lineRule="exact"/>
        <w:ind w:firstLine="0" w:firstLineChars="0"/>
        <w:rPr>
          <w:rFonts w:hint="eastAsia" w:ascii="仿宋_GB2312" w:hAnsi="仿宋_GB2312" w:eastAsia="仿宋_GB2312" w:cs="仿宋_GB2312"/>
          <w:sz w:val="32"/>
          <w:szCs w:val="40"/>
        </w:rPr>
      </w:pPr>
    </w:p>
    <w:p w14:paraId="1B625078">
      <w:pPr>
        <w:spacing w:line="560" w:lineRule="exact"/>
        <w:ind w:firstLine="0" w:firstLineChars="0"/>
        <w:rPr>
          <w:rFonts w:hint="eastAsia" w:ascii="仿宋_GB2312" w:hAnsi="仿宋_GB2312" w:eastAsia="仿宋_GB2312" w:cs="仿宋_GB2312"/>
          <w:sz w:val="32"/>
          <w:szCs w:val="40"/>
        </w:rPr>
      </w:pPr>
    </w:p>
    <w:p w14:paraId="386659C5">
      <w:pPr>
        <w:spacing w:line="560" w:lineRule="exact"/>
        <w:ind w:firstLine="0" w:firstLineChars="0"/>
        <w:rPr>
          <w:rFonts w:hint="eastAsia" w:ascii="仿宋_GB2312" w:hAnsi="仿宋_GB2312" w:eastAsia="仿宋_GB2312" w:cs="仿宋_GB2312"/>
          <w:sz w:val="32"/>
          <w:szCs w:val="40"/>
        </w:rPr>
      </w:pPr>
    </w:p>
    <w:p w14:paraId="6DD86AA3">
      <w:pPr>
        <w:spacing w:line="560" w:lineRule="exact"/>
        <w:ind w:firstLine="0" w:firstLineChars="0"/>
        <w:rPr>
          <w:rFonts w:hint="eastAsia" w:ascii="仿宋_GB2312" w:hAnsi="仿宋_GB2312" w:eastAsia="仿宋_GB2312" w:cs="仿宋_GB2312"/>
          <w:sz w:val="32"/>
          <w:szCs w:val="40"/>
        </w:rPr>
      </w:pPr>
    </w:p>
    <w:p w14:paraId="7A817AD7">
      <w:pPr>
        <w:spacing w:line="560" w:lineRule="exact"/>
        <w:ind w:firstLine="0" w:firstLineChars="0"/>
        <w:rPr>
          <w:rFonts w:hint="eastAsia" w:ascii="仿宋_GB2312" w:hAnsi="仿宋_GB2312" w:eastAsia="仿宋_GB2312" w:cs="仿宋_GB2312"/>
          <w:sz w:val="32"/>
          <w:szCs w:val="40"/>
        </w:rPr>
      </w:pPr>
    </w:p>
    <w:p w14:paraId="72111C53">
      <w:pPr>
        <w:spacing w:line="560" w:lineRule="exact"/>
        <w:ind w:firstLine="0" w:firstLineChars="0"/>
        <w:rPr>
          <w:rFonts w:hint="eastAsia" w:ascii="仿宋_GB2312" w:hAnsi="仿宋_GB2312" w:eastAsia="仿宋_GB2312" w:cs="仿宋_GB2312"/>
          <w:sz w:val="32"/>
          <w:szCs w:val="40"/>
        </w:rPr>
      </w:pPr>
    </w:p>
    <w:p w14:paraId="74DFBD10">
      <w:pPr>
        <w:spacing w:line="560" w:lineRule="exact"/>
        <w:ind w:firstLine="0" w:firstLineChars="0"/>
        <w:rPr>
          <w:rFonts w:hint="eastAsia" w:ascii="仿宋_GB2312" w:hAnsi="仿宋_GB2312" w:eastAsia="仿宋_GB2312" w:cs="仿宋_GB2312"/>
          <w:sz w:val="32"/>
          <w:szCs w:val="40"/>
        </w:rPr>
      </w:pPr>
    </w:p>
    <w:p w14:paraId="168FDB34">
      <w:pPr>
        <w:spacing w:line="560" w:lineRule="exact"/>
        <w:ind w:firstLine="0" w:firstLineChars="0"/>
        <w:rPr>
          <w:rFonts w:hint="eastAsia" w:ascii="仿宋_GB2312" w:hAnsi="仿宋_GB2312" w:eastAsia="仿宋_GB2312" w:cs="仿宋_GB2312"/>
          <w:sz w:val="32"/>
          <w:szCs w:val="40"/>
        </w:rPr>
      </w:pPr>
    </w:p>
    <w:p w14:paraId="30218C41">
      <w:pPr>
        <w:spacing w:line="560" w:lineRule="exact"/>
        <w:ind w:firstLine="0" w:firstLineChars="0"/>
        <w:rPr>
          <w:rFonts w:hint="eastAsia" w:ascii="仿宋_GB2312" w:hAnsi="仿宋_GB2312" w:eastAsia="仿宋_GB2312" w:cs="仿宋_GB2312"/>
          <w:sz w:val="32"/>
          <w:szCs w:val="40"/>
        </w:rPr>
      </w:pPr>
    </w:p>
    <w:p w14:paraId="035F4EB3">
      <w:pPr>
        <w:spacing w:line="560" w:lineRule="exact"/>
        <w:ind w:firstLine="0" w:firstLineChars="0"/>
        <w:rPr>
          <w:rFonts w:hint="eastAsia" w:ascii="仿宋_GB2312" w:hAnsi="仿宋_GB2312" w:eastAsia="仿宋_GB2312" w:cs="仿宋_GB2312"/>
          <w:sz w:val="32"/>
          <w:szCs w:val="40"/>
        </w:rPr>
      </w:pPr>
    </w:p>
    <w:p w14:paraId="54F6599B">
      <w:pPr>
        <w:spacing w:line="560" w:lineRule="exact"/>
        <w:ind w:firstLine="0" w:firstLineChars="0"/>
        <w:rPr>
          <w:rFonts w:hint="eastAsia" w:ascii="仿宋_GB2312" w:hAnsi="仿宋_GB2312" w:eastAsia="仿宋_GB2312" w:cs="仿宋_GB2312"/>
          <w:sz w:val="32"/>
          <w:szCs w:val="40"/>
        </w:rPr>
      </w:pPr>
    </w:p>
    <w:p w14:paraId="5F84D8AE">
      <w:pPr>
        <w:spacing w:line="560" w:lineRule="exact"/>
        <w:ind w:firstLine="0" w:firstLineChars="0"/>
        <w:rPr>
          <w:rFonts w:hint="eastAsia" w:ascii="仿宋_GB2312" w:hAnsi="仿宋_GB2312" w:eastAsia="仿宋_GB2312" w:cs="仿宋_GB2312"/>
          <w:sz w:val="32"/>
          <w:szCs w:val="40"/>
        </w:rPr>
      </w:pPr>
    </w:p>
    <w:p w14:paraId="0F27E8B8">
      <w:pPr>
        <w:spacing w:line="560" w:lineRule="exact"/>
        <w:ind w:firstLine="0" w:firstLineChars="0"/>
        <w:rPr>
          <w:rFonts w:hint="eastAsia" w:ascii="仿宋_GB2312" w:hAnsi="仿宋_GB2312" w:eastAsia="仿宋_GB2312" w:cs="仿宋_GB2312"/>
          <w:sz w:val="32"/>
          <w:szCs w:val="40"/>
        </w:rPr>
      </w:pPr>
    </w:p>
    <w:p w14:paraId="468D4D3D">
      <w:pPr>
        <w:spacing w:line="560" w:lineRule="exact"/>
        <w:ind w:firstLine="0" w:firstLineChars="0"/>
        <w:rPr>
          <w:rFonts w:hint="eastAsia" w:ascii="仿宋_GB2312" w:hAnsi="仿宋_GB2312" w:eastAsia="仿宋_GB2312" w:cs="仿宋_GB2312"/>
          <w:sz w:val="32"/>
          <w:szCs w:val="40"/>
        </w:rPr>
      </w:pPr>
    </w:p>
    <w:p w14:paraId="472EC977">
      <w:pPr>
        <w:pBdr>
          <w:bottom w:val="single" w:color="auto" w:sz="4" w:space="0"/>
        </w:pBdr>
        <w:spacing w:line="460" w:lineRule="exact"/>
        <w:rPr>
          <w:rFonts w:hint="eastAsia" w:ascii="仿宋_GB2312"/>
          <w:szCs w:val="32"/>
          <w:u w:val="none"/>
        </w:rPr>
      </w:pPr>
    </w:p>
    <w:p w14:paraId="337E7DF6">
      <w:pPr>
        <w:spacing w:line="460" w:lineRule="exact"/>
        <w:ind w:left="0" w:leftChars="0" w:firstLine="0" w:firstLineChars="0"/>
        <w:rPr>
          <w:rFonts w:hint="default" w:ascii="仿宋_GB2312" w:eastAsia="宋体"/>
          <w:sz w:val="30"/>
          <w:szCs w:val="30"/>
          <w:u w:val="none"/>
          <w:lang w:val="en-US" w:eastAsia="zh-CN"/>
        </w:rPr>
      </w:pPr>
      <w:r>
        <w:rPr>
          <w:rFonts w:hint="eastAsia" w:ascii="仿宋_GB2312" w:hAnsi="华文仿宋" w:eastAsia="仿宋_GB2312"/>
          <w:sz w:val="32"/>
          <w:szCs w:val="32"/>
          <w:u w:val="none"/>
        </w:rPr>
        <w:t xml:space="preserve"> </w:t>
      </w:r>
      <w:r>
        <w:rPr>
          <w:rFonts w:hint="eastAsia" w:ascii="仿宋_GB2312" w:hAnsi="仿宋_GB2312" w:eastAsia="仿宋_GB2312" w:cs="仿宋_GB2312"/>
          <w:sz w:val="30"/>
          <w:szCs w:val="30"/>
          <w:u w:val="none"/>
          <w:lang w:val="en-US" w:eastAsia="zh-CN"/>
        </w:rPr>
        <w:t>抄送：市委财经办</w:t>
      </w:r>
    </w:p>
    <w:p w14:paraId="746D79E5">
      <w:pPr>
        <w:pBdr>
          <w:top w:val="single" w:color="auto" w:sz="6" w:space="1"/>
          <w:bottom w:val="single" w:color="auto" w:sz="6" w:space="1"/>
        </w:pBdr>
        <w:spacing w:line="460" w:lineRule="exact"/>
        <w:ind w:left="900" w:hanging="960" w:hangingChars="300"/>
        <w:rPr>
          <w:rFonts w:hint="eastAsia" w:ascii="仿宋_GB2312" w:hAnsi="仿宋_GB2312" w:eastAsia="仿宋_GB2312" w:cs="仿宋_GB2312"/>
          <w:sz w:val="32"/>
          <w:szCs w:val="40"/>
        </w:rPr>
      </w:pPr>
      <w:r>
        <w:rPr>
          <w:rFonts w:hint="eastAsia" w:ascii="仿宋_GB2312" w:hAnsi="华文仿宋" w:eastAsia="仿宋_GB2312"/>
          <w:sz w:val="32"/>
          <w:szCs w:val="32"/>
        </w:rPr>
        <w:t xml:space="preserve"> </w:t>
      </w:r>
      <w:r>
        <w:rPr>
          <w:rFonts w:hint="eastAsia" w:ascii="仿宋_GB2312" w:eastAsia="仿宋_GB2312"/>
          <w:sz w:val="30"/>
          <w:szCs w:val="30"/>
        </w:rPr>
        <w:t xml:space="preserve">深圳市商务局办公室            </w:t>
      </w:r>
      <w:r>
        <w:rPr>
          <w:rFonts w:ascii="仿宋_GB2312" w:eastAsia="仿宋_GB2312"/>
          <w:sz w:val="30"/>
          <w:szCs w:val="30"/>
        </w:rPr>
        <w:t xml:space="preserve">  </w:t>
      </w:r>
      <w:r>
        <w:rPr>
          <w:rFonts w:hint="eastAsia" w:ascii="仿宋_GB2312" w:eastAsia="仿宋_GB2312"/>
          <w:sz w:val="30"/>
          <w:szCs w:val="30"/>
        </w:rPr>
        <w:t>20</w:t>
      </w:r>
      <w:r>
        <w:rPr>
          <w:rFonts w:hint="eastAsia" w:ascii="仿宋_GB2312" w:eastAsia="仿宋_GB2312"/>
          <w:sz w:val="30"/>
          <w:szCs w:val="30"/>
          <w:lang w:val="en-US" w:eastAsia="zh-CN"/>
        </w:rPr>
        <w:t>20</w:t>
      </w:r>
      <w:r>
        <w:rPr>
          <w:rFonts w:hint="eastAsia" w:ascii="仿宋_GB2312" w:eastAsia="仿宋_GB2312"/>
          <w:sz w:val="30"/>
          <w:szCs w:val="30"/>
        </w:rPr>
        <w:t>年</w:t>
      </w:r>
      <w:r>
        <w:rPr>
          <w:rFonts w:hint="eastAsia" w:ascii="仿宋_GB2312"/>
          <w:sz w:val="30"/>
          <w:szCs w:val="30"/>
          <w:lang w:val="en-US" w:eastAsia="zh-CN"/>
        </w:rPr>
        <w:t>12</w:t>
      </w:r>
      <w:r>
        <w:rPr>
          <w:rFonts w:hint="eastAsia" w:ascii="仿宋_GB2312" w:eastAsia="仿宋_GB2312"/>
          <w:color w:val="auto"/>
          <w:sz w:val="30"/>
          <w:szCs w:val="30"/>
        </w:rPr>
        <w:t>月</w:t>
      </w:r>
      <w:r>
        <w:rPr>
          <w:rFonts w:hint="eastAsia" w:ascii="仿宋_GB2312"/>
          <w:color w:val="auto"/>
          <w:sz w:val="30"/>
          <w:szCs w:val="30"/>
          <w:lang w:val="en-US" w:eastAsia="zh-CN"/>
        </w:rPr>
        <w:t>31</w:t>
      </w:r>
      <w:r>
        <w:rPr>
          <w:rFonts w:hint="eastAsia" w:ascii="仿宋_GB2312" w:eastAsia="仿宋_GB2312"/>
          <w:color w:val="auto"/>
          <w:sz w:val="30"/>
          <w:szCs w:val="30"/>
        </w:rPr>
        <w:t>日</w:t>
      </w:r>
      <w:r>
        <w:rPr>
          <w:rFonts w:hint="eastAsia" w:ascii="仿宋_GB2312" w:eastAsia="仿宋_GB2312"/>
          <w:sz w:val="30"/>
          <w:szCs w:val="30"/>
        </w:rPr>
        <w:t xml:space="preserve">印发 </w:t>
      </w:r>
    </w:p>
    <w:sectPr>
      <w:footerReference r:id="rId3" w:type="default"/>
      <w:footerReference r:id="rId4" w:type="even"/>
      <w:pgSz w:w="11906" w:h="16838"/>
      <w:pgMar w:top="1440" w:right="1800" w:bottom="1440" w:left="1800" w:header="851" w:footer="992" w:gutter="0"/>
      <w:pgNumType w:fmt="numberInDash" w:chapStyle="1" w:chapSep="em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moder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小标宋简体">
    <w:panose1 w:val="02000000000000000000"/>
    <w:charset w:val="86"/>
    <w:family w:val="script"/>
    <w:pitch w:val="default"/>
    <w:sig w:usb0="00000001" w:usb1="08000000" w:usb2="00000000" w:usb3="00000000" w:csb0="00040000" w:csb1="00000000"/>
  </w:font>
  <w:font w:name="??">
    <w:altName w:val="苹方-简"/>
    <w:panose1 w:val="00000000000000000000"/>
    <w:charset w:val="00"/>
    <w:family w:val="roman"/>
    <w:pitch w:val="default"/>
    <w:sig w:usb0="00000000" w:usb1="00000000" w:usb2="00000000" w:usb3="00000000" w:csb0="00000001" w:csb1="00000000"/>
  </w:font>
  <w:font w:name="华文中宋">
    <w:altName w:val="汉仪书宋二KW"/>
    <w:panose1 w:val="02010600040101010101"/>
    <w:charset w:val="86"/>
    <w:family w:val="auto"/>
    <w:pitch w:val="default"/>
    <w:sig w:usb0="00000000" w:usb1="00000000" w:usb2="00000000" w:usb3="00000000" w:csb0="0004009F" w:csb1="DFD70000"/>
  </w:font>
  <w:font w:name="仿宋_GB2312">
    <w:altName w:val="方正仿宋_GBK"/>
    <w:panose1 w:val="02010609030101010101"/>
    <w:charset w:val="86"/>
    <w:family w:val="modern"/>
    <w:pitch w:val="default"/>
    <w:sig w:usb0="00000000" w:usb1="00000000" w:usb2="00000000" w:usb3="00000000" w:csb0="00040000" w:csb1="00000000"/>
  </w:font>
  <w:font w:name="楷体_GB2312">
    <w:altName w:val="汉仪楷体简"/>
    <w:panose1 w:val="02010609030101010101"/>
    <w:charset w:val="86"/>
    <w:family w:val="modern"/>
    <w:pitch w:val="default"/>
    <w:sig w:usb0="00000000" w:usb1="00000000" w:usb2="0000000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华文仿宋">
    <w:panose1 w:val="02010600040101010101"/>
    <w:charset w:val="86"/>
    <w:family w:val="auto"/>
    <w:pitch w:val="default"/>
    <w:sig w:usb0="00000287" w:usb1="080F0000" w:usb2="00000000" w:usb3="00000000" w:csb0="0004009F" w:csb1="DFD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汉仪楷体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C8BC1">
    <w:pPr>
      <w:pStyle w:val="4"/>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9193DF">
                          <w:pPr>
                            <w:pStyle w:val="4"/>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fldChar w:fldCharType="begin"/>
                          </w:r>
                          <w:r>
                            <w:rPr>
                              <w:rFonts w:hint="eastAsia" w:ascii="仿宋_GB2312" w:hAnsi="仿宋_GB2312" w:eastAsia="仿宋_GB2312" w:cs="仿宋_GB2312"/>
                              <w:sz w:val="30"/>
                              <w:szCs w:val="30"/>
                            </w:rPr>
                            <w:instrText xml:space="preserve"> PAGE  \* MERGEFORMAT </w:instrText>
                          </w:r>
                          <w:r>
                            <w:rPr>
                              <w:rFonts w:hint="eastAsia" w:ascii="仿宋_GB2312" w:hAnsi="仿宋_GB2312" w:eastAsia="仿宋_GB2312" w:cs="仿宋_GB2312"/>
                              <w:sz w:val="30"/>
                              <w:szCs w:val="30"/>
                            </w:rPr>
                            <w:fldChar w:fldCharType="separate"/>
                          </w:r>
                          <w:r>
                            <w:rPr>
                              <w:rFonts w:ascii="仿宋_GB2312" w:hAnsi="仿宋_GB2312" w:eastAsia="仿宋_GB2312" w:cs="仿宋_GB2312"/>
                              <w:sz w:val="30"/>
                              <w:szCs w:val="30"/>
                            </w:rPr>
                            <w:t>5</w:t>
                          </w:r>
                          <w:r>
                            <w:rPr>
                              <w:rFonts w:hint="eastAsia" w:ascii="仿宋_GB2312" w:hAnsi="仿宋_GB2312" w:eastAsia="仿宋_GB2312" w:cs="仿宋_GB2312"/>
                              <w:sz w:val="30"/>
                              <w:szCs w:val="30"/>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329193DF">
                    <w:pPr>
                      <w:pStyle w:val="4"/>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fldChar w:fldCharType="begin"/>
                    </w:r>
                    <w:r>
                      <w:rPr>
                        <w:rFonts w:hint="eastAsia" w:ascii="仿宋_GB2312" w:hAnsi="仿宋_GB2312" w:eastAsia="仿宋_GB2312" w:cs="仿宋_GB2312"/>
                        <w:sz w:val="30"/>
                        <w:szCs w:val="30"/>
                      </w:rPr>
                      <w:instrText xml:space="preserve"> PAGE  \* MERGEFORMAT </w:instrText>
                    </w:r>
                    <w:r>
                      <w:rPr>
                        <w:rFonts w:hint="eastAsia" w:ascii="仿宋_GB2312" w:hAnsi="仿宋_GB2312" w:eastAsia="仿宋_GB2312" w:cs="仿宋_GB2312"/>
                        <w:sz w:val="30"/>
                        <w:szCs w:val="30"/>
                      </w:rPr>
                      <w:fldChar w:fldCharType="separate"/>
                    </w:r>
                    <w:r>
                      <w:rPr>
                        <w:rFonts w:ascii="仿宋_GB2312" w:hAnsi="仿宋_GB2312" w:eastAsia="仿宋_GB2312" w:cs="仿宋_GB2312"/>
                        <w:sz w:val="30"/>
                        <w:szCs w:val="30"/>
                      </w:rPr>
                      <w:t>5</w:t>
                    </w:r>
                    <w:r>
                      <w:rPr>
                        <w:rFonts w:hint="eastAsia" w:ascii="仿宋_GB2312" w:hAnsi="仿宋_GB2312" w:eastAsia="仿宋_GB2312" w:cs="仿宋_GB2312"/>
                        <w:sz w:val="30"/>
                        <w:szCs w:val="30"/>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C0BF6">
    <w:pPr>
      <w:pStyle w:val="4"/>
    </w:pP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4BA562">
                          <w:pPr>
                            <w:pStyle w:val="4"/>
                            <w:rPr>
                              <w:rFonts w:ascii="仿宋_GB2312" w:hAnsi="仿宋_GB2312" w:eastAsia="仿宋_GB2312" w:cs="仿宋_GB2312"/>
                              <w:sz w:val="22"/>
                              <w:szCs w:val="22"/>
                            </w:rPr>
                          </w:pP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  \* MERGEFORMAT </w:instrText>
                          </w:r>
                          <w:r>
                            <w:rPr>
                              <w:rFonts w:hint="eastAsia" w:ascii="仿宋_GB2312" w:hAnsi="仿宋_GB2312" w:eastAsia="仿宋_GB2312" w:cs="仿宋_GB2312"/>
                              <w:sz w:val="28"/>
                              <w:szCs w:val="28"/>
                            </w:rPr>
                            <w:fldChar w:fldCharType="separate"/>
                          </w:r>
                          <w:r>
                            <w:rPr>
                              <w:rFonts w:ascii="仿宋_GB2312" w:hAnsi="仿宋_GB2312" w:eastAsia="仿宋_GB2312" w:cs="仿宋_GB2312"/>
                              <w:sz w:val="28"/>
                              <w:szCs w:val="28"/>
                            </w:rPr>
                            <w:t>4</w:t>
                          </w:r>
                          <w:r>
                            <w:rPr>
                              <w:rFonts w:hint="eastAsia" w:ascii="仿宋_GB2312" w:hAnsi="仿宋_GB2312" w:eastAsia="仿宋_GB2312" w:cs="仿宋_GB2312"/>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224BA562">
                    <w:pPr>
                      <w:pStyle w:val="4"/>
                      <w:rPr>
                        <w:rFonts w:ascii="仿宋_GB2312" w:hAnsi="仿宋_GB2312" w:eastAsia="仿宋_GB2312" w:cs="仿宋_GB2312"/>
                        <w:sz w:val="22"/>
                        <w:szCs w:val="22"/>
                      </w:rPr>
                    </w:pPr>
                    <w:r>
                      <w:rPr>
                        <w:rFonts w:hint="eastAsia" w:ascii="仿宋_GB2312" w:hAnsi="仿宋_GB2312" w:eastAsia="仿宋_GB2312" w:cs="仿宋_GB2312"/>
                        <w:sz w:val="28"/>
                        <w:szCs w:val="28"/>
                      </w:rPr>
                      <w:fldChar w:fldCharType="begin"/>
                    </w:r>
                    <w:r>
                      <w:rPr>
                        <w:rFonts w:hint="eastAsia" w:ascii="仿宋_GB2312" w:hAnsi="仿宋_GB2312" w:eastAsia="仿宋_GB2312" w:cs="仿宋_GB2312"/>
                        <w:sz w:val="28"/>
                        <w:szCs w:val="28"/>
                      </w:rPr>
                      <w:instrText xml:space="preserve"> PAGE  \* MERGEFORMAT </w:instrText>
                    </w:r>
                    <w:r>
                      <w:rPr>
                        <w:rFonts w:hint="eastAsia" w:ascii="仿宋_GB2312" w:hAnsi="仿宋_GB2312" w:eastAsia="仿宋_GB2312" w:cs="仿宋_GB2312"/>
                        <w:sz w:val="28"/>
                        <w:szCs w:val="28"/>
                      </w:rPr>
                      <w:fldChar w:fldCharType="separate"/>
                    </w:r>
                    <w:r>
                      <w:rPr>
                        <w:rFonts w:ascii="仿宋_GB2312" w:hAnsi="仿宋_GB2312" w:eastAsia="仿宋_GB2312" w:cs="仿宋_GB2312"/>
                        <w:sz w:val="28"/>
                        <w:szCs w:val="28"/>
                      </w:rPr>
                      <w:t>4</w:t>
                    </w:r>
                    <w:r>
                      <w:rPr>
                        <w:rFonts w:hint="eastAsia" w:ascii="仿宋_GB2312" w:hAnsi="仿宋_GB2312" w:eastAsia="仿宋_GB2312" w:cs="仿宋_GB2312"/>
                        <w:sz w:val="28"/>
                        <w:szCs w:val="2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3625BF"/>
    <w:multiLevelType w:val="singleLevel"/>
    <w:tmpl w:val="A43625BF"/>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1"/>
  <w:bordersDoNotSurroundFooter w:val="1"/>
  <w:trackRevisions w:val="1"/>
  <w:documentProtection w:enforcement="0"/>
  <w:defaultTabStop w:val="420"/>
  <w:evenAndOddHeaders w:val="1"/>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KGWebUrl" w:val="http://csfile.szoa.sz.gov.cn//file/download?md5Path=107906c46a42c6cd5848be1f1edd0728@35363&amp;webOffice=1&amp;identityId=75C12B753C31B784E0530100007F10F3&amp;token=13016883f89243ed872c28c467d7a641&amp;identityId=75C12B753C31B784E0530100007F10F3&amp;wjbh=B202023248&amp;hddyid=LCA010001_HD_03&amp;fileSrcName=2020_12_31_11_50_20_1F955C2C4FDBD99988BE567CC2107FB7.docx"/>
  </w:docVars>
  <w:rsids>
    <w:rsidRoot w:val="00A04D2C"/>
    <w:rsid w:val="00087F44"/>
    <w:rsid w:val="0011745C"/>
    <w:rsid w:val="0013361C"/>
    <w:rsid w:val="00190A0F"/>
    <w:rsid w:val="001A6705"/>
    <w:rsid w:val="001B24E9"/>
    <w:rsid w:val="001C023F"/>
    <w:rsid w:val="001E0322"/>
    <w:rsid w:val="001E1264"/>
    <w:rsid w:val="001E3624"/>
    <w:rsid w:val="001F1C54"/>
    <w:rsid w:val="00203F5F"/>
    <w:rsid w:val="00220AD9"/>
    <w:rsid w:val="002670BF"/>
    <w:rsid w:val="002B5B63"/>
    <w:rsid w:val="002B6844"/>
    <w:rsid w:val="002E2767"/>
    <w:rsid w:val="002F25DE"/>
    <w:rsid w:val="0030088F"/>
    <w:rsid w:val="0032412D"/>
    <w:rsid w:val="00343DC7"/>
    <w:rsid w:val="003633B7"/>
    <w:rsid w:val="00366F51"/>
    <w:rsid w:val="003D135A"/>
    <w:rsid w:val="003E4802"/>
    <w:rsid w:val="00401412"/>
    <w:rsid w:val="00403AF1"/>
    <w:rsid w:val="00404BE1"/>
    <w:rsid w:val="004A12C6"/>
    <w:rsid w:val="004B4B63"/>
    <w:rsid w:val="004F03DE"/>
    <w:rsid w:val="005100BF"/>
    <w:rsid w:val="005619A5"/>
    <w:rsid w:val="0058203D"/>
    <w:rsid w:val="00582309"/>
    <w:rsid w:val="005A1886"/>
    <w:rsid w:val="005C6607"/>
    <w:rsid w:val="005D0B5B"/>
    <w:rsid w:val="005D5BBE"/>
    <w:rsid w:val="005D73B5"/>
    <w:rsid w:val="005F643C"/>
    <w:rsid w:val="00625A1E"/>
    <w:rsid w:val="00672006"/>
    <w:rsid w:val="006A317A"/>
    <w:rsid w:val="006F5046"/>
    <w:rsid w:val="007207C0"/>
    <w:rsid w:val="00745DCE"/>
    <w:rsid w:val="007A47F8"/>
    <w:rsid w:val="007F25B1"/>
    <w:rsid w:val="007F3912"/>
    <w:rsid w:val="008123E3"/>
    <w:rsid w:val="008248E4"/>
    <w:rsid w:val="0086454A"/>
    <w:rsid w:val="008A233D"/>
    <w:rsid w:val="008A3C84"/>
    <w:rsid w:val="008A5C1D"/>
    <w:rsid w:val="008B14A0"/>
    <w:rsid w:val="008C1554"/>
    <w:rsid w:val="008D52D4"/>
    <w:rsid w:val="009305E6"/>
    <w:rsid w:val="00946284"/>
    <w:rsid w:val="00977828"/>
    <w:rsid w:val="009C6FD4"/>
    <w:rsid w:val="009E0349"/>
    <w:rsid w:val="00A02F7C"/>
    <w:rsid w:val="00A04D2C"/>
    <w:rsid w:val="00A23D2E"/>
    <w:rsid w:val="00A479AF"/>
    <w:rsid w:val="00A61FD4"/>
    <w:rsid w:val="00A63CA2"/>
    <w:rsid w:val="00AC1069"/>
    <w:rsid w:val="00B26365"/>
    <w:rsid w:val="00B30A4B"/>
    <w:rsid w:val="00B40F84"/>
    <w:rsid w:val="00B44127"/>
    <w:rsid w:val="00B6149A"/>
    <w:rsid w:val="00B81CE8"/>
    <w:rsid w:val="00B92692"/>
    <w:rsid w:val="00B97D6D"/>
    <w:rsid w:val="00BB1B4D"/>
    <w:rsid w:val="00BB25BD"/>
    <w:rsid w:val="00BC21C6"/>
    <w:rsid w:val="00C141CF"/>
    <w:rsid w:val="00C17934"/>
    <w:rsid w:val="00C62520"/>
    <w:rsid w:val="00C675DA"/>
    <w:rsid w:val="00C7548E"/>
    <w:rsid w:val="00CB0FB3"/>
    <w:rsid w:val="00CB5803"/>
    <w:rsid w:val="00CB655E"/>
    <w:rsid w:val="00CC0156"/>
    <w:rsid w:val="00D26D45"/>
    <w:rsid w:val="00D27842"/>
    <w:rsid w:val="00D4335C"/>
    <w:rsid w:val="00DC3160"/>
    <w:rsid w:val="00DC5E4A"/>
    <w:rsid w:val="00DD78B0"/>
    <w:rsid w:val="00DE49FA"/>
    <w:rsid w:val="00E112A4"/>
    <w:rsid w:val="00E22E46"/>
    <w:rsid w:val="00E36360"/>
    <w:rsid w:val="00E4253E"/>
    <w:rsid w:val="00E56C3C"/>
    <w:rsid w:val="00E607E0"/>
    <w:rsid w:val="00E6533E"/>
    <w:rsid w:val="00E93229"/>
    <w:rsid w:val="00EC7804"/>
    <w:rsid w:val="00F22D6C"/>
    <w:rsid w:val="00F504EB"/>
    <w:rsid w:val="00F57C7F"/>
    <w:rsid w:val="00F64D4B"/>
    <w:rsid w:val="00F66EC8"/>
    <w:rsid w:val="00FB7B8C"/>
    <w:rsid w:val="01BC1B83"/>
    <w:rsid w:val="042B009B"/>
    <w:rsid w:val="05853777"/>
    <w:rsid w:val="05B1128C"/>
    <w:rsid w:val="07DD2545"/>
    <w:rsid w:val="08590D91"/>
    <w:rsid w:val="0876748C"/>
    <w:rsid w:val="09CB43A7"/>
    <w:rsid w:val="0B2409D5"/>
    <w:rsid w:val="0C1D6174"/>
    <w:rsid w:val="0C6F37DC"/>
    <w:rsid w:val="0D1C48F1"/>
    <w:rsid w:val="0E054969"/>
    <w:rsid w:val="10C157E3"/>
    <w:rsid w:val="10EE4A53"/>
    <w:rsid w:val="12681B47"/>
    <w:rsid w:val="1388795D"/>
    <w:rsid w:val="13EB1212"/>
    <w:rsid w:val="1437227F"/>
    <w:rsid w:val="162867C4"/>
    <w:rsid w:val="17F52554"/>
    <w:rsid w:val="1918501C"/>
    <w:rsid w:val="19597D63"/>
    <w:rsid w:val="19970E43"/>
    <w:rsid w:val="19D73D91"/>
    <w:rsid w:val="1BA04DBE"/>
    <w:rsid w:val="1BE420DD"/>
    <w:rsid w:val="1CB83C86"/>
    <w:rsid w:val="1D746C4B"/>
    <w:rsid w:val="1F6210F3"/>
    <w:rsid w:val="20963DD8"/>
    <w:rsid w:val="20C7152C"/>
    <w:rsid w:val="21610B9E"/>
    <w:rsid w:val="23F8775E"/>
    <w:rsid w:val="241E0FC9"/>
    <w:rsid w:val="242C4977"/>
    <w:rsid w:val="24A42692"/>
    <w:rsid w:val="25845019"/>
    <w:rsid w:val="2A6B5D65"/>
    <w:rsid w:val="2C0D741E"/>
    <w:rsid w:val="2D5A0321"/>
    <w:rsid w:val="2D9036FF"/>
    <w:rsid w:val="308D5D8F"/>
    <w:rsid w:val="312A4737"/>
    <w:rsid w:val="31AB255F"/>
    <w:rsid w:val="32BC4579"/>
    <w:rsid w:val="33DF3EED"/>
    <w:rsid w:val="341E79A6"/>
    <w:rsid w:val="3760516D"/>
    <w:rsid w:val="37DC3EA8"/>
    <w:rsid w:val="38154179"/>
    <w:rsid w:val="398540D3"/>
    <w:rsid w:val="39D56E26"/>
    <w:rsid w:val="3A230E28"/>
    <w:rsid w:val="3EB970B6"/>
    <w:rsid w:val="3FCD754F"/>
    <w:rsid w:val="403073A7"/>
    <w:rsid w:val="40BB00AF"/>
    <w:rsid w:val="410501C8"/>
    <w:rsid w:val="42CD7247"/>
    <w:rsid w:val="42E8752B"/>
    <w:rsid w:val="44F04135"/>
    <w:rsid w:val="45661FFD"/>
    <w:rsid w:val="47497505"/>
    <w:rsid w:val="4A093F47"/>
    <w:rsid w:val="4A1D6509"/>
    <w:rsid w:val="4B312B44"/>
    <w:rsid w:val="4C024BD8"/>
    <w:rsid w:val="4C173F5E"/>
    <w:rsid w:val="4CAF165E"/>
    <w:rsid w:val="4CBE3488"/>
    <w:rsid w:val="4D6C5635"/>
    <w:rsid w:val="4D79379F"/>
    <w:rsid w:val="4E2C4E87"/>
    <w:rsid w:val="50152C5C"/>
    <w:rsid w:val="51503618"/>
    <w:rsid w:val="523B5ED3"/>
    <w:rsid w:val="548F7F1A"/>
    <w:rsid w:val="54B35D47"/>
    <w:rsid w:val="55267282"/>
    <w:rsid w:val="558576AC"/>
    <w:rsid w:val="55E71DDD"/>
    <w:rsid w:val="572948C7"/>
    <w:rsid w:val="5BA43F5A"/>
    <w:rsid w:val="5BD16B36"/>
    <w:rsid w:val="5C7B1CEB"/>
    <w:rsid w:val="5C8A4E21"/>
    <w:rsid w:val="5D565055"/>
    <w:rsid w:val="5E214169"/>
    <w:rsid w:val="5F6F7BFA"/>
    <w:rsid w:val="60690F87"/>
    <w:rsid w:val="60DF24E9"/>
    <w:rsid w:val="60E8180C"/>
    <w:rsid w:val="621E0863"/>
    <w:rsid w:val="62BF0CBF"/>
    <w:rsid w:val="63D01AD3"/>
    <w:rsid w:val="64B47B55"/>
    <w:rsid w:val="64C26A8D"/>
    <w:rsid w:val="65F60231"/>
    <w:rsid w:val="66151B6A"/>
    <w:rsid w:val="670E3343"/>
    <w:rsid w:val="671D5C02"/>
    <w:rsid w:val="6802345A"/>
    <w:rsid w:val="6911564C"/>
    <w:rsid w:val="6A18455C"/>
    <w:rsid w:val="6B5E0AE8"/>
    <w:rsid w:val="6C055A44"/>
    <w:rsid w:val="6D605BE1"/>
    <w:rsid w:val="6DAF11D5"/>
    <w:rsid w:val="6E5E6637"/>
    <w:rsid w:val="73376068"/>
    <w:rsid w:val="737C0223"/>
    <w:rsid w:val="761D068E"/>
    <w:rsid w:val="76C9702A"/>
    <w:rsid w:val="77C10785"/>
    <w:rsid w:val="77D367B3"/>
    <w:rsid w:val="787C2AAF"/>
    <w:rsid w:val="79296E68"/>
    <w:rsid w:val="79BF6641"/>
    <w:rsid w:val="79E9657D"/>
    <w:rsid w:val="7BDF66FE"/>
    <w:rsid w:val="7C5B1CE4"/>
    <w:rsid w:val="7D9D2849"/>
    <w:rsid w:val="7E6059EE"/>
    <w:rsid w:val="7E7B6884"/>
    <w:rsid w:val="7F8666C2"/>
    <w:rsid w:val="7FBA1F07"/>
    <w:rsid w:val="7FDF5C72"/>
    <w:rsid w:val="BEDD41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widowControl/>
      <w:adjustRightInd w:val="0"/>
      <w:snapToGrid w:val="0"/>
      <w:spacing w:line="560" w:lineRule="exact"/>
      <w:ind w:firstLine="0" w:firstLineChars="0"/>
      <w:jc w:val="left"/>
      <w:outlineLvl w:val="0"/>
    </w:pPr>
    <w:rPr>
      <w:rFonts w:ascii="方正小标宋简体" w:hAnsi="方正小标宋简体" w:eastAsia="方正小标宋简体"/>
      <w:kern w:val="44"/>
      <w:sz w:val="44"/>
      <w:szCs w:val="32"/>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er"/>
    <w:basedOn w:val="1"/>
    <w:unhideWhenUsed/>
    <w:qFormat/>
    <w:uiPriority w:val="99"/>
    <w:pPr>
      <w:tabs>
        <w:tab w:val="center" w:pos="4153"/>
        <w:tab w:val="right" w:pos="8306"/>
      </w:tabs>
      <w:snapToGrid w:val="0"/>
      <w:jc w:val="left"/>
    </w:pPr>
    <w:rPr>
      <w:sz w:val="18"/>
    </w:rPr>
  </w:style>
  <w:style w:type="paragraph" w:styleId="5">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8">
    <w:name w:val="annotation reference"/>
    <w:basedOn w:val="7"/>
    <w:qFormat/>
    <w:uiPriority w:val="0"/>
    <w:rPr>
      <w:sz w:val="21"/>
      <w:szCs w:val="21"/>
    </w:rPr>
  </w:style>
  <w:style w:type="character" w:customStyle="1" w:styleId="9">
    <w:name w:val="span_th_content1"/>
    <w:qFormat/>
    <w:uiPriority w:val="99"/>
    <w:rPr>
      <w:rFonts w:ascii="??" w:hAnsi="??"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75AC0F-7E05-4879-81C2-2471399F470C}">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6</Pages>
  <Words>2449</Words>
  <Characters>382</Characters>
  <Lines>3</Lines>
  <Paragraphs>5</Paragraphs>
  <TotalTime>0</TotalTime>
  <ScaleCrop>false</ScaleCrop>
  <LinksUpToDate>false</LinksUpToDate>
  <CharactersWithSpaces>2826</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2020-12-31T11:35:00Z</dcterms:created>
  <dc:creator>cocoluo</dc:creator>
  <cp:lastModifiedBy>LS</cp:lastModifiedBy>
  <dcterms:modified xsi:type="dcterms:W3CDTF">2025-12-16T17:15:35Z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322C4D6087A899D9372341697B5549BD_42</vt:lpwstr>
  </property>
</Properties>
</file>