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羰基化合物 (Carbonyl Compounds) - 第 5 课</w:t>
      </w:r>
    </w:p>
    <w:p>
      <w:pPr>
        <w:pStyle w:val="Heading2"/>
      </w:pPr>
      <w:r>
        <w:t xml:space="preserve">醛酮的氧化还原反应</w:t>
      </w:r>
    </w:p>
    <w:p>
      <w:pPr>
        <w:spacing w:after="200"/>
      </w:pPr>
      <w:r>
        <w:rPr>
          <w:b/>
          <w:bCs/>
          <w:sz w:val="24"/>
          <w:szCs w:val="24"/>
        </w:rPr>
        <w:t xml:space="preserve">课时 Duration: 45 分钟</w:t>
      </w:r>
    </w:p>
    <w:p>
      <w:pPr>
        <w:pStyle w:val="Heading3"/>
      </w:pPr>
      <w:r>
        <w:t xml:space="preserve">教学目标 Learning Objectives</w:t>
      </w:r>
    </w:p>
    <w:p>
      <w:pPr>
        <w:pStyle w:val="ListParagraph"/>
        <w:numPr>
          <w:ilvl w:val="0"/>
          <w:numId w:val="2"/>
        </w:numPr>
      </w:pPr>
      <w:r>
        <w:t xml:space="preserve">掌握醛的氧化反应及检验方法</w:t>
      </w:r>
    </w:p>
    <w:p>
      <w:pPr>
        <w:pStyle w:val="ListParagraph"/>
        <w:numPr>
          <w:ilvl w:val="0"/>
          <w:numId w:val="2"/>
        </w:numPr>
      </w:pPr>
      <w:r>
        <w:t xml:space="preserve">理解酮不易氧化的特点</w:t>
      </w:r>
    </w:p>
    <w:p>
      <w:pPr>
        <w:pStyle w:val="ListParagraph"/>
        <w:numPr>
          <w:ilvl w:val="0"/>
          <w:numId w:val="2"/>
        </w:numPr>
      </w:pPr>
      <w:r>
        <w:t xml:space="preserve">掌握醛酮的还原反应</w:t>
      </w:r>
    </w:p>
    <w:p>
      <w:pPr>
        <w:pStyle w:val="ListParagraph"/>
        <w:numPr>
          <w:ilvl w:val="0"/>
          <w:numId w:val="2"/>
        </w:numPr>
      </w:pPr>
      <w:r>
        <w:t xml:space="preserve">了解 Tollens 试剂和 Fehling 试剂</w:t>
      </w:r>
    </w:p>
    <w:p>
      <w:pPr>
        <w:pStyle w:val="Heading3"/>
        <w:spacing w:before="200"/>
      </w:pPr>
      <w:r>
        <w:t xml:space="preserve">重点内容 Key Points</w:t>
      </w:r>
    </w:p>
    <w:p>
      <w:pPr>
        <w:pStyle w:val="ListParagraph"/>
        <w:numPr>
          <w:ilvl w:val="0"/>
          <w:numId w:val="3"/>
        </w:numPr>
      </w:pPr>
      <w:r>
        <w:t xml:space="preserve">醛易氧化：R-CHO → R-COOH</w:t>
      </w:r>
    </w:p>
    <w:p>
      <w:pPr>
        <w:pStyle w:val="ListParagraph"/>
        <w:numPr>
          <w:ilvl w:val="0"/>
          <w:numId w:val="3"/>
        </w:numPr>
      </w:pPr>
      <w:r>
        <w:t xml:space="preserve">Tollens 试剂：银镜反应，R-CHO + 2[Ag(NH₃)₂]⁺ → R-COO⁻ + 2Ag↓</w:t>
      </w:r>
    </w:p>
    <w:p>
      <w:pPr>
        <w:pStyle w:val="ListParagraph"/>
        <w:numPr>
          <w:ilvl w:val="0"/>
          <w:numId w:val="3"/>
        </w:numPr>
      </w:pPr>
      <w:r>
        <w:t xml:space="preserve">Fehling 试剂：砖红色 Cu₂O↓，只与脂肪醛反应</w:t>
      </w:r>
    </w:p>
    <w:p>
      <w:pPr>
        <w:pStyle w:val="ListParagraph"/>
        <w:numPr>
          <w:ilvl w:val="0"/>
          <w:numId w:val="3"/>
        </w:numPr>
      </w:pPr>
      <w:r>
        <w:t xml:space="preserve">酮不易氧化 (无α-H 的酮除外)</w:t>
      </w:r>
    </w:p>
    <w:p>
      <w:pPr>
        <w:pStyle w:val="ListParagraph"/>
        <w:numPr>
          <w:ilvl w:val="0"/>
          <w:numId w:val="3"/>
        </w:numPr>
      </w:pPr>
      <w:r>
        <w:t xml:space="preserve">还原反应：醛→伯醇；酮→仲醇 (NaBH₄或 H₂/Ni)</w:t>
      </w:r>
    </w:p>
    <w:p>
      <w:pPr>
        <w:pStyle w:val="Heading3"/>
        <w:spacing w:before="200"/>
      </w:pPr>
      <w:r>
        <w:t xml:space="preserve">课堂活动 Classroom Activities</w:t>
      </w:r>
    </w:p>
    <w:p>
      <w:pPr>
        <w:pStyle w:val="ListParagraph"/>
        <w:numPr>
          <w:ilvl w:val="0"/>
          <w:numId w:val="3"/>
        </w:numPr>
      </w:pPr>
      <w:r>
        <w:t xml:space="preserve">演示银镜反应实验视频</w:t>
      </w:r>
    </w:p>
    <w:p>
      <w:pPr>
        <w:pStyle w:val="ListParagraph"/>
        <w:numPr>
          <w:ilvl w:val="0"/>
          <w:numId w:val="3"/>
        </w:numPr>
      </w:pPr>
      <w:r>
        <w:t xml:space="preserve">对比乙醛与丙酮的氧化性差异</w:t>
      </w:r>
    </w:p>
    <w:p>
      <w:pPr>
        <w:pStyle w:val="ListParagraph"/>
        <w:numPr>
          <w:ilvl w:val="0"/>
          <w:numId w:val="3"/>
        </w:numPr>
      </w:pPr>
      <w:r>
        <w:t xml:space="preserve">练习：设计实验鉴别醛和酮</w:t>
      </w:r>
    </w:p>
    <w:p>
      <w:pPr>
        <w:pStyle w:val="Heading3"/>
        <w:spacing w:before="200"/>
      </w:pPr>
      <w:r>
        <w:t xml:space="preserve">课后作业 Homework</w:t>
      </w:r>
    </w:p>
    <w:p>
      <w:pPr>
        <w:spacing w:after="200"/>
      </w:pPr>
      <w:r>
        <w:t xml:space="preserve">完成课本 P.184 习题 1-7；整理醛酮氧化还原反应方程式</w:t>
      </w:r>
    </w:p>
    <w:p>
      <w:r>
        <w:br w:type="page"/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i/>
        <w:iCs/>
        <w:sz w:val="18"/>
        <w:szCs w:val="18"/>
      </w:rPr>
      <w:t xml:space="preserve">Cambridge International AS &amp; A Level Chemistry (9701)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sz w:val="20"/>
        <w:szCs w:val="20"/>
      </w:rPr>
      <w:t xml:space="preserve">A-Level Chemistry Lesson Plan 5/8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Arial" w:cs="Arial" w:eastAsia="Arial" w:hAnsi="Arial"/>
      <w:b/>
      <w:bCs/>
      <w:color w:val="1F4E78"/>
      <w:sz w:val="44"/>
      <w:szCs w:val="44"/>
    </w:rPr>
  </w:style>
  <w:style w:type="paragraph" w:styleId="Heading2">
    <w:name w:val="Heading 2"/>
    <w:basedOn w:val="Normal"/>
    <w:next w:val="Normal"/>
    <w:qFormat/>
    <w:pPr>
      <w:spacing w:after="160" w:before="200"/>
      <w:outlineLvl w:val="1"/>
    </w:pPr>
    <w:rPr>
      <w:rFonts w:ascii="Arial" w:cs="Arial" w:eastAsia="Arial" w:hAnsi="Arial"/>
      <w:b/>
      <w:bCs/>
      <w:color w:val="2E75B6"/>
      <w:sz w:val="32"/>
      <w:szCs w:val="32"/>
    </w:rPr>
  </w:style>
  <w:style w:type="paragraph" w:styleId="Heading3">
    <w:name w:val="Heading 3"/>
    <w:basedOn w:val="Normal"/>
    <w:next w:val="Normal"/>
    <w:qFormat/>
    <w:pPr>
      <w:spacing w:after="120" w:before="160"/>
      <w:outlineLvl w:val="2"/>
    </w:pPr>
    <w:rPr>
      <w:rFonts w:ascii="Arial" w:cs="Arial" w:eastAsia="Arial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2026-02-28T02:05:58.562Z</dcterms:created>
  <dcterms:modified xsi:type="dcterms:W3CDTF">2026-02-28T02:05:58.562Z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