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p14="http://schemas.microsoft.com/office/word/2010/wordprocessingDrawing" xmlns:v="urn:schemas-microsoft-com:vml" xmlns:w14="http://schemas.microsoft.com/office/word/2010/wordml" xmlns:wne="http://schemas.microsoft.com/office/word/2006/wordml" xmlns:w15="http://schemas.microsoft.com/office/word/2012/wordml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mc:Ignorable="w14 w15 wp14">
  <w:body>
    <w:p>
      <w:pPr>
        <w:jc w:val="center"/>
        <w:ind w:firstLine="880" w:firstLineChars="200"/>
        <w:rPr>
          <w:sz w:val="44"/>
          <w:lang w:val="en-US" w:eastAsia="zh-CN"/>
          <w:szCs w:val="44"/>
          <w:rFonts w:hint="eastAsia"/>
        </w:rPr>
      </w:pPr>
      <w:r>
        <w:rPr>
          <w:sz w:val="44"/>
          <w:lang w:val="en-US" w:eastAsia="zh-CN"/>
          <w:szCs w:val="44"/>
          <w:rFonts w:hint="eastAsia"/>
        </w:rPr>
        <w:t>员工工作总结</w:t>
      </w: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eastAsia"/>
        </w:rPr>
      </w:pPr>
    </w:p>
    <w:p>
      <w:pPr>
        <w:jc w:val="left"/>
        <w:ind/>
        <w:rPr>
          <w:sz w:val="36"/>
          <w:lang w:val="en-US" w:eastAsia="zh-CN"/>
          <w:rFonts w:ascii="宋体" w:hAnsi="宋体" w:eastAsia="宋体" w:cs="宋体" w:hint="default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工作地点---北京建筑大学大兴校区图书馆四层</w:t>
      </w:r>
    </w:p>
    <w:p>
      <w:pPr>
        <w:jc w:val="left"/>
        <w:ind w:firstLine="720" w:firstLineChars="200" w:leftChars="100"/>
        <w:rPr>
          <w:sz w:val="36"/>
          <w:lang w:val="en-US" w:eastAsia="zh-CN"/>
          <w:szCs w:val="36"/>
          <w:rFonts w:ascii="宋体" w:hAnsi="宋体" w:eastAsia="宋体" w:cs="宋体" w:hint="default"/>
        </w:rPr>
      </w:pPr>
    </w:p>
    <w:p>
      <w:pPr>
        <w:jc w:val="left"/>
        <w:rPr>
          <w:sz w:val="36"/>
          <w:lang w:val="en-US" w:eastAsia="zh-CN"/>
          <w:szCs w:val="36"/>
          <w:rFonts w:ascii="宋体" w:hAnsi="宋体" w:eastAsia="宋体" w:cs="宋体" w:hint="eastAsia"/>
        </w:rPr>
      </w:pPr>
      <w:r>
        <w:rPr>
          <w:sz w:val="36"/>
          <w:lang w:val="en-US" w:eastAsia="zh-CN"/>
          <w:szCs w:val="36"/>
          <w:rFonts w:ascii="宋体" w:hAnsi="宋体" w:eastAsia="宋体" w:cs="宋体" w:hint="eastAsia"/>
        </w:rPr>
        <w:t>工作内容</w:t>
      </w:r>
    </w:p>
    <w:p>
      <w:pPr>
        <w:jc w:val="left"/>
        <w:ind w:left="42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2月份包含春节和寒假</w:t>
      </w:r>
    </w:p>
    <w:p>
      <w:pPr>
        <w:jc w:val="left"/>
        <w:ind/>
        <w:rPr>
          <w:sz w:val="36"/>
          <w:lang w:val="en-US" w:eastAsia="zh-CN"/>
          <w:rFonts w:ascii="宋体" w:hAnsi="宋体" w:eastAsia="宋体" w:cs="宋体" w:hint="eastAsia"/>
        </w:rPr>
        <w:numPr>
          <w:ilvl w:val="0"/>
          <w:numId w:val="3"/>
        </w:numPr>
      </w:pPr>
      <w:r>
        <w:rPr>
          <w:sz w:val="36"/>
          <w:lang w:val="en-US" w:eastAsia="zh-CN"/>
          <w:rFonts w:ascii="宋体" w:hAnsi="宋体" w:eastAsia="宋体" w:cs="宋体" w:hint="eastAsia"/>
        </w:rPr>
        <w:t>开馆至寒假结束这些天，主要工作是各楼层值班，确保即使在假期也能保证图书馆的稳定运行</w:t>
      </w:r>
    </w:p>
    <w:p>
      <w:pPr>
        <w:jc w:val="left"/>
        <w:ind w:left="42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期间，除正常工作以外，继续完成图书馆安排的清点旧书的工作</w:t>
      </w:r>
    </w:p>
    <w:p>
      <w:pPr>
        <w:jc w:val="left"/>
        <w:ind w:left="420"/>
        <w:rPr>
          <w:sz w:val="36"/>
          <w:lang w:val="en-US" w:eastAsia="zh-CN"/>
          <w:rFonts w:ascii="宋体" w:hAnsi="宋体" w:eastAsia="宋体" w:cs="宋体" w:hint="eastAsia"/>
        </w:rPr>
      </w:pPr>
    </w:p>
    <w:p>
      <w:pPr>
        <w:jc w:val="left"/>
        <w:ind/>
        <w:rPr>
          <w:sz w:val="36"/>
          <w:lang w:val="en-US" w:eastAsia="zh-CN"/>
          <w:rFonts w:ascii="宋体" w:hAnsi="宋体" w:eastAsia="宋体" w:cs="宋体" w:hint="eastAsia"/>
        </w:rPr>
        <w:numPr>
          <w:ilvl w:val="0"/>
          <w:numId w:val="4"/>
        </w:numPr>
      </w:pPr>
      <w:r>
        <w:rPr>
          <w:sz w:val="36"/>
          <w:lang w:val="en-US" w:eastAsia="zh-CN"/>
          <w:rFonts w:ascii="宋体" w:hAnsi="宋体" w:eastAsia="宋体" w:cs="宋体" w:hint="eastAsia"/>
        </w:rPr>
        <w:t>寒假结束</w:t>
      </w:r>
    </w:p>
    <w:p>
      <w:pPr>
        <w:jc w:val="left"/>
        <w:ind w:left="42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清查楼层的窗户、摆放各楼层桌椅、接通检查各项设备(闸机、借还书机、静音仓等)，确保有问题及时沟通报备</w:t>
      </w:r>
    </w:p>
    <w:p>
      <w:pPr>
        <w:jc w:val="left"/>
        <w:ind w:left="42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与值班老师正常交接，恢复正常工作</w:t>
      </w:r>
    </w:p>
    <w:p>
      <w:pPr>
        <w:jc w:val="left"/>
        <w:ind/>
        <w:rPr>
          <w:sz w:val="36"/>
          <w:lang w:val="en-US" w:eastAsia="zh-CN"/>
          <w:rFonts w:ascii="宋体" w:hAnsi="宋体" w:eastAsia="宋体" w:cs="宋体" w:hint="eastAsia"/>
        </w:rPr>
        <w:numPr>
          <w:ilvl w:val="0"/>
          <w:numId w:val="6"/>
        </w:numPr>
      </w:pPr>
      <w:r>
        <w:rPr>
          <w:sz w:val="36"/>
          <w:lang w:val="en-US" w:eastAsia="zh-CN"/>
          <w:rFonts w:ascii="宋体" w:hAnsi="宋体" w:eastAsia="宋体" w:cs="宋体" w:hint="eastAsia"/>
        </w:rPr>
        <w:t>正常开馆</w:t>
      </w:r>
    </w:p>
    <w:p>
      <w:pPr>
        <w:jc w:val="left"/>
        <w:ind w:left="42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日常值班，上书，排序，整架，接待学生，维持秩序以及完成交办的各项工作</w:t>
      </w: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eastAsia"/>
        </w:rPr>
      </w:pPr>
    </w:p>
    <w:p>
      <w:pPr>
        <w:jc w:val="left"/>
        <w:numPr>
          <w:ilvl w:val="0"/>
          <w:numId w:val="0"/>
        </w:numPr>
        <w:rPr>
          <w:sz w:val="36"/>
          <w:lang w:val="en-US" w:eastAsia="zh-CN"/>
          <w:szCs w:val="36"/>
          <w:rFonts w:ascii="宋体" w:hAnsi="宋体" w:eastAsia="宋体" w:cs="宋体" w:hint="eastAsia"/>
        </w:rPr>
      </w:pPr>
    </w:p>
    <w:p>
      <w:pPr>
        <w:jc w:val="right"/>
        <w:numPr>
          <w:ilvl w:val="0"/>
          <w:numId w:val="0"/>
        </w:numPr>
        <w:rPr>
          <w:sz w:val="36"/>
          <w:lang w:val="en-US" w:eastAsia="zh-CN"/>
          <w:szCs w:val="36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柳朋</w:t>
      </w:r>
    </w:p>
    <w:p>
      <w:pPr>
        <w:jc w:val="right"/>
        <w:numPr>
          <w:ilvl w:val="0"/>
          <w:numId w:val="0"/>
        </w:numPr>
        <w:rPr>
          <w:sz w:val="36"/>
          <w:lang w:val="en-US" w:eastAsia="zh-CN"/>
          <w:szCs w:val="36"/>
          <w:rFonts w:ascii="宋体" w:hAnsi="宋体" w:eastAsia="宋体" w:cs="宋体" w:hint="default"/>
        </w:rPr>
      </w:pPr>
      <w:bookmarkStart w:id="0" w:name="_GoBack"/>
      <w:bookmarkEnd w:id="0"/>
      <w:r>
        <w:rPr>
          <w:sz w:val="36"/>
          <w:lang w:val="en-US" w:eastAsia="zh-CN"/>
          <w:szCs w:val="36"/>
          <w:rFonts w:ascii="宋体" w:hAnsi="宋体" w:eastAsia="宋体" w:cs="宋体" w:hint="eastAsia"/>
        </w:rPr>
        <w:t>2025.2.29</w:t>
      </w:r>
    </w:p>
    <w:tbl>
      <w:tblPr>
        <w:tblStyle w:val="2"/>
        <w:tblW w:w="6158" w:type="pct"/>
        <w:tblInd w:type="dxa" w:w="-968.000000"/>
        <w:tblLayout w:type="fixed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732.000000"/>
        <w:gridCol w:w="836.000000"/>
        <w:gridCol w:w="913.000000"/>
        <w:gridCol w:w="2564.000000"/>
        <w:gridCol w:w="2659.000000"/>
        <w:gridCol w:w="1186.000000"/>
        <w:gridCol w:w="778.000000"/>
        <w:gridCol w:w="828.000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450" w:hRule="atLeast"/>
        </w:trPr>
        <w:tc>
          <w:tcPr>
            <w:tcW w:w="5000" w:type="pct"/>
            <w:gridSpan w:val="8"/>
            <w:vAlign w:val="center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32"/>
                <w:bCs/>
                <w:iCs w:val="0"/>
                <w:szCs w:val="32"/>
                <w:rFonts w:ascii="微软雅黑" w:hAnsi="微软雅黑" w:eastAsia="微软雅黑" w:cs="微软雅黑"/>
              </w:rPr>
            </w:pPr>
            <w:r>
              <w:rPr>
                <w:b w:val="1"/>
                <w:i w:val="0"/>
                <w:u w:val="none"/>
                <w:color w:val="000000"/>
                <w:sz w:val="32"/>
                <w:lang w:val="en-US" w:eastAsia="zh-CN" w:bidi="ar"/>
                <w:bCs/>
                <w:iCs w:val="0"/>
                <w:kern w:val="0"/>
                <w:szCs w:val="32"/>
                <w:rFonts w:ascii="微软雅黑" w:hAnsi="微软雅黑" w:eastAsia="微软雅黑" w:cs="微软雅黑" w:hint="eastAsia"/>
              </w:rPr>
              <w:t xml:space="preserve"> 流通部大兴项目组2025年2月绩效考核表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15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序号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工作类别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权重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考核要求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评分规则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完成情况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自评评分 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终评得分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196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会议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20%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1、晨会（10分）：按各项目组晨会召开时间和次数考核；                         2、月例会（10分）：按项目经理规定时间考核；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1、1次不准时参加扣2分；1次不参加扣3分；全月按时参加的加1分；</w:t>
            </w:r>
            <w:r>
              <w:br/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2、月例会未按时参加扣2分，不参加扣10分；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完成</w:t>
            </w:r>
          </w:p>
          <w:p>
            <w:pPr>
              <w:numPr>
                <w:ilvl w:val="0"/>
                <w:numId w:val="2"/>
              </w:numP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完成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rFonts w:ascii="宋体" w:hAnsi="宋体" w:eastAsia="宋体" w:cs="宋体" w:hint="default"/>
              </w:rPr>
              <w:t>20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644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2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业务管理及规范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45%          （1、2、3项忽略其他岗位考核）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1、上书数量（5分）：每日指标600册（白班500册）；                                    2、书架整齐度（10分）：每日完成责任区所有图书的拍架：按架排考核；                                   3、错架率（10分）：按员工负责区域考核，每月抽查3-4次，根据错架图书数量计算错架率；错架率标准：闭架库≤1%，开架库≤2%；                                                          4、着装要求（5分）：工作期间需按公司要求规范着装；                             5、仪容仪表（5分）：工作期间所有员工需保持面容干净，发髻利落，手和指甲干净，工作服整洁、平整；                           6、礼貌礼仪（5分）：工作期间所有员工需面带微笑，使用礼貌用语，对读者主动、热情；</w:t>
            </w:r>
            <w:r>
              <w:br/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7、劳动纪律（5分）；迟到、早退、窜岗、聊天、睡觉、戴耳机、玩手机、看视频等；                                                     8、工程部加班（0分):积极参与工程部加班；                                                                                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1、每日实际上书量低于指标，全部完成的，得满分；未完成的，根据实际情况扣分；       2、每1架排不整齐扣1分；                         3、闭架库：错架率每高于目标值的0.1%扣2分，超过1.5%得0分；错架率低于目标值的，加1分；开架库：错架率每高于目标值的0.1%扣1分，超过3%得0分；错架率低于目标值的，加1分；                                 4、1次不规范扣1分、1次未穿工作服扣2分，上不封顶；                                            5、仪容仪表1次1项不合格扣1分；           6、礼貌礼仪1次不到位扣1分；                                             7、违反1次1项扣1分；无违反加1分；                                               8、工程部加班1次加1分，加班5次以上的每次加2分，上不封顶；新员工10日以前入职的，在工程部加班满5次的，可当月转正；                         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1-完成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2-完成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3-完成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4-完成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5-完成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6-完成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7-完成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8-完成</w:t>
            </w:r>
            <w:r>
              <w:rPr>
                <w:b w:val="1"/>
                <w:i w:val="0"/>
                <w:u w:val="none"/>
                <w:color w:val="FF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（如有再写）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rFonts w:ascii="宋体" w:hAnsi="宋体" w:eastAsia="宋体" w:cs="宋体" w:hint="default"/>
              </w:rPr>
              <w:t>43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180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3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设备设施开关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15%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1、设备设施的按时开关（15分）：电灯、电子设备、窗户、窗帘、空调等；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1、晚开，1次1项设备设施扣1分；不开，1次1项设备设施扣2分；                                          2、晚关，1次1项设备设施扣1分；不关，1次1项设备设施扣3分；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1-完成</w:t>
            </w:r>
          </w:p>
          <w:p>
            <w:pPr>
              <w:numPr>
                <w:ilvl w:val="0"/>
                <w:numId w:val="0"/>
              </w:numP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2-完成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15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244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4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投诉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20%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                                         1、服务质量（10分）：馆方投诉；                           2、同事、读者和第三方投诉（10分）：实名有效；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                                          1、投诉1次扣10分；表扬的加分：以表扬信等形式的加2分，口头通知项目经理及以上人员的加1分；                                       2、同事、读者和第三方投诉1次扣10分，需调查属实；表扬1次加1分，以表扬信、锦旗形式，实名落款；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1-完成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2-完成</w:t>
            </w:r>
            <w:r>
              <w:rPr>
                <w:b w:val="1"/>
                <w:i w:val="0"/>
                <w:u w:val="none"/>
                <w:color w:val="FF0000"/>
                <w:sz w:val="24"/>
                <w:lang w:eastAsia="zh-CN"/>
                <w:bCs/>
                <w:iCs w:val="0"/>
                <w:szCs w:val="24"/>
                <w:rFonts w:ascii="宋体" w:hAnsi="宋体" w:eastAsia="宋体" w:cs="宋体" w:hint="eastAsia"/>
              </w:rPr>
              <w:t>（</w:t>
            </w:r>
            <w:r>
              <w:rPr>
                <w:b w:val="1"/>
                <w:i w:val="0"/>
                <w:u w:val="none"/>
                <w:color w:val="FF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以上两项扣分、加分需写明</w:t>
            </w:r>
            <w:r>
              <w:rPr>
                <w:b w:val="1"/>
                <w:i w:val="0"/>
                <w:u w:val="none"/>
                <w:color w:val="FF0000"/>
                <w:sz w:val="24"/>
                <w:lang w:eastAsia="zh-CN"/>
                <w:bCs/>
                <w:iCs w:val="0"/>
                <w:szCs w:val="24"/>
                <w:rFonts w:ascii="宋体" w:hAnsi="宋体" w:eastAsia="宋体" w:cs="宋体" w:hint="eastAsia"/>
              </w:rPr>
              <w:t>）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20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146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5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团队建设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0%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1、推荐新人入司（0分）：包含二次入职人员；现金奖励政策不变；                                                       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1、推荐人员入司满3个月的，每人次加1分；晋升为流通部项目第一负责人或以上职位，且满3个月的，每人次加2分；上不封顶；                                               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highlight w:val="yellow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FF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符合条件的，写人员姓名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50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6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事故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0%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1、晚开馆；                               2、早闭馆；                                 3、锁闭读者；                                 4、携带图书馆物品出馆；                        5、与图书馆老师、读者发生冲突；                    6、未关闭设备设施（电灯、电子设备等）影响图书馆的；</w:t>
            </w:r>
            <w:r>
              <w:br/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7、擅离职守造成空岗；                             8、馆方提出更换人员；                            9、拒不服从、不配合项目负责人的；          10、其他重大事件。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违反其中一项扣本月绩效考核总分10-30分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15" w:hRule="atLeast"/>
        </w:trPr>
        <w:tc>
          <w:tcPr>
            <w:tcW w:w="3669" w:type="pct"/>
            <w:gridSpan w:val="5"/>
            <w:vAlign w:val="center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    测评人：            检查人：                     考评人：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绩效得分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98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30" w:hRule="atLeast"/>
        </w:trPr>
        <w:tc>
          <w:tcPr>
            <w:tcW w:w="746" w:type="pct"/>
            <w:gridSpan w:val="2"/>
            <w:vAlign w:val="center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改善措施/得失分享</w:t>
            </w:r>
          </w:p>
        </w:tc>
        <w:tc>
          <w:tcPr>
            <w:tcW w:w="4253" w:type="pct"/>
            <w:gridSpan w:val="6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等线" w:hAnsi="等线" w:eastAsia="等线" w:cs="等线" w:hint="eastAsia"/>
              </w:rPr>
            </w:pPr>
          </w:p>
        </w:tc>
      </w:tr>
    </w:tbl>
    <w:p>
      <w:pPr>
        <w:jc w:val="both"/>
        <w:numPr>
          <w:ilvl w:val="0"/>
          <w:numId w:val="0"/>
        </w:numPr>
        <w:rPr>
          <w:sz w:val="36"/>
          <w:lang w:val="en-US" w:eastAsia="zh-CN"/>
          <w:szCs w:val="36"/>
          <w:rFonts w:ascii="宋体" w:hAnsi="宋体" w:eastAsia="宋体" w:cs="宋体" w:hint="default"/>
        </w:rPr>
      </w:pP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14="http://schemas.microsoft.com/office/word/2010/wordml" xmlns:w="http://schemas.openxmlformats.org/wordprocessingml/2006/main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F255EB63"/>
    <w:multiLevelType w:val="singleLevel"/>
    <w:tmpl w:val="F255EB63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40BAF0DD"/>
    <w:multiLevelType w:val="singleLevel"/>
    <w:tmpl w:val="40BAF0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:restartNumberingAfterBreak="0">
    <w:nsid w:val="1F134676"/>
    <w:multiLevelType w:val="hybridMultilevel"/>
    <w:tmpl w:val="DF16D466"/>
    <w:lvl w:ilvl="0" w:tplc="04090001" w:tentative="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:abstractNumId="3" w:restartNumberingAfterBreak="0">
    <w:nsid w:val="1F134676"/>
    <w:multiLevelType w:val="hybridMultilevel"/>
    <w:tmpl w:val="DF16D466"/>
    <w:lvl w:ilvl="0" w:tplc="04090001" w:tentative="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:abstractNumId="4" w:restartNumberingAfterBreak="0">
    <w:nsid w:val="1F134676"/>
    <w:multiLevelType w:val="hybridMultilevel"/>
    <w:tmpl w:val="DF16D466"/>
    <w:lvl w:ilvl="0" w:tplc="04090001" w:tentative="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:abstractNumId="5" w:restartNumberingAfterBreak="0">
    <w:nsid w:val="1F134676"/>
    <w:multiLevelType w:val="hybridMultilevel"/>
    <w:tmpl w:val="DF16D466"/>
    <w:lvl w:ilvl="0" w:tplc="04090001" w:tentative="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w="http://schemas.openxmlformats.org/wordprocessingml/2006/main" xmlns:w10="urn:schemas-microsoft-com:office:word" xmlns:wpsCustomData="http://www.wps.cn/officeDocument/2013/wpsCustomData" xmlns:v="urn:schemas-microsoft-com:vml" xmlns:sl="http://schemas.openxmlformats.org/schemaLibrary/2006/main" xmlns:r="http://schemas.openxmlformats.org/officeDocument/2006/relationships" xmlns:w14="http://schemas.microsoft.com/office/word/2010/wordml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4EB2621B"/>
    <w:rsid w:val="06907568"/>
    <w:rsid w:val="07211296"/>
    <w:rsid w:val="072C6B74"/>
    <w:rsid w:val="07784646"/>
    <w:rsid w:val="0B044B76"/>
    <w:rsid w:val="10D65DC4"/>
    <w:rsid w:val="12CC1391"/>
    <w:rsid w:val="14890D06"/>
    <w:rsid w:val="18E93494"/>
    <w:rsid w:val="235D5061"/>
    <w:rsid w:val="24D46F82"/>
    <w:rsid w:val="253E7515"/>
    <w:rsid w:val="25F06954"/>
    <w:rsid w:val="26F75F80"/>
    <w:rsid w:val="276C0539"/>
    <w:rsid w:val="2BBF07D7"/>
    <w:rsid w:val="2DC23ADB"/>
    <w:rsid w:val="34274BEF"/>
    <w:rsid w:val="34B06DC1"/>
    <w:rsid w:val="382A2A41"/>
    <w:rsid w:val="3979624C"/>
    <w:rsid w:val="39C916E7"/>
    <w:rsid w:val="3D335894"/>
    <w:rsid w:val="40881570"/>
    <w:rsid w:val="40C33A32"/>
    <w:rsid w:val="43E944A4"/>
    <w:rsid w:val="44C95933"/>
    <w:rsid w:val="46250350"/>
    <w:rsid w:val="471C3E9C"/>
    <w:rsid w:val="4EB2621B"/>
    <w:rsid w:val="51460D25"/>
    <w:rsid w:val="55416C4A"/>
    <w:rsid w:val="58F900AA"/>
    <w:rsid w:val="593E7CA2"/>
    <w:rsid w:val="5B240148"/>
    <w:rsid w:val="60A4277D"/>
    <w:rsid w:val="643A03B4"/>
    <w:rsid w:val="66B71094"/>
    <w:rsid w:val="672B562F"/>
    <w:rsid w:val="703F6752"/>
    <w:rsid w:val="747E4020"/>
    <w:rsid w:val="753E39B5"/>
    <w:rsid w:val="77C20977"/>
    <w:rsid w:val="7F5E44F0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mc="http://schemas.openxmlformats.org/markup-compatibility/2006" xmlns:m="http://schemas.openxmlformats.org/officeDocument/2006/math" xmlns:v="urn:schemas-microsoft-com:vml" xmlns:sl="http://schemas.openxmlformats.org/schemaLibrary/2006/main" xmlns:w="http://schemas.openxmlformats.org/wordprocessingml/2006/main" xmlns:o="urn:schemas-microsoft-com:office:office" xmlns:r="http://schemas.openxmlformats.org/officeDocument/2006/relationships" xmlns:w14="http://schemas.microsoft.com/office/word/2010/wordml" xmlns:w10="urn:schemas-microsoft-com:office:word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3" w:default="1">
    <w:name w:val="Default Paragraph Font"/>
    <w:uiPriority w:val="0"/>
    <w:semiHidden/>
    <w:qFormat/>
  </w:style>
  <w:style w:type="table" w:styleId="2" w:default="1">
    <w:name w:val="Normal Table"/>
    <w:uiPriority w:val="0"/>
    <w:semiHidden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Hant" typeface="新細明體"/>
        <a:font script="Arab" typeface="Times New Roman"/>
        <a:font script="Knda" typeface="Tunga"/>
        <a:font script="Taml" typeface="Latha"/>
        <a:font script="Ethi" typeface="Nyala"/>
        <a:font script="Thaa" typeface="MV Boli"/>
        <a:font script="Jpan" typeface="ＭＳ ゴシック"/>
        <a:font script="Yiii" typeface="Microsoft Yi Baiti"/>
        <a:font script="Guru" typeface="Raavi"/>
        <a:font script="Hans" typeface="宋体"/>
        <a:font script="Beng" typeface="Vrinda"/>
        <a:font script="Uigh" typeface="Microsoft Uighur"/>
        <a:font script="Thai" typeface="Angsana New"/>
        <a:font script="Gujr" typeface="Shruti"/>
        <a:font script="Syrc" typeface="Estrangelo Edessa"/>
        <a:font script="Khmr" typeface="MoolBoran"/>
        <a:font script="Cans" typeface="Euphemia"/>
        <a:font script="Orya" typeface="Kalinga"/>
        <a:font script="Deva" typeface="Mangal"/>
        <a:font script="Hang" typeface="맑은 고딕"/>
        <a:font script="Mlym" typeface="Kartika"/>
        <a:font script="Mong" typeface="Mongolian Baiti"/>
        <a:font script="Telu" typeface="Gautami"/>
        <a:font script="Sinh" typeface="Iskoola Pota"/>
        <a:font script="Geor" typeface="Sylfaen"/>
        <a:font script="Cher" typeface="Plantagenet Cherokee"/>
        <a:font script="Hebr" typeface="Times New Roman"/>
        <a:font script="Viet" typeface="Times New Roman"/>
        <a:font script="Laoo" typeface="DokChampa"/>
        <a:font script="Tibt" typeface="Microsoft Himalaya"/>
      </a:majorFont>
      <a:minorFont>
        <a:latin typeface="Calibri" panose=""/>
        <a:ea typeface=""/>
        <a:cs typeface=""/>
        <a:font script="Hant" typeface="新細明體"/>
        <a:font script="Arab" typeface="Arial"/>
        <a:font script="Knda" typeface="Tunga"/>
        <a:font script="Taml" typeface="Latha"/>
        <a:font script="Ethi" typeface="Nyala"/>
        <a:font script="Thaa" typeface="MV Boli"/>
        <a:font script="Jpan" typeface="ＭＳ 明朝"/>
        <a:font script="Yiii" typeface="Microsoft Yi Baiti"/>
        <a:font script="Guru" typeface="Raavi"/>
        <a:font script="Hans" typeface="宋体"/>
        <a:font script="Beng" typeface="Vrinda"/>
        <a:font script="Uigh" typeface="Microsoft Uighur"/>
        <a:font script="Thai" typeface="Cordia New"/>
        <a:font script="Gujr" typeface="Shruti"/>
        <a:font script="Syrc" typeface="Estrangelo Edessa"/>
        <a:font script="Khmr" typeface="DaunPenh"/>
        <a:font script="Cans" typeface="Euphemia"/>
        <a:font script="Orya" typeface="Kalinga"/>
        <a:font script="Deva" typeface="Mangal"/>
        <a:font script="Hang" typeface="맑은 고딕"/>
        <a:font script="Mlym" typeface="Kartika"/>
        <a:font script="Mong" typeface="Mongolian Baiti"/>
        <a:font script="Telu" typeface="Gautami"/>
        <a:font script="Sinh" typeface="Iskoola Pota"/>
        <a:font script="Geor" typeface="Sylfaen"/>
        <a:font script="Cher" typeface="Plantagenet Cherokee"/>
        <a:font script="Hebr" typeface="Arial"/>
        <a:font script="Viet" typeface="Arial"/>
        <a:font script="Laoo" typeface="DokChampa"/>
        <a:font script="Tibt" typeface="Microsoft Himalay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1438</Words>
  <Characters>1511</Characters>
  <Application>WPS Office_11.1.0.14309_F1E327BC-269C-435d-A152-05C5408002CA</Application>
  <DocSecurity>0</DocSecurity>
  <Lines>0</Lines>
  <Paragraphs>0</Paragraphs>
  <ScaleCrop>false</ScaleCrop>
  <Company/>
  <LinksUpToDate>false</LinksUpToDate>
  <CharactersWithSpaces>2641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归去来兮？</dc:creator>
  <cp:keywords/>
  <dc:description/>
  <cp:lastModifiedBy>Administrator</cp:lastModifiedBy>
  <cp:revision>1</cp:revision>
  <dcterms:created xsi:type="dcterms:W3CDTF">2021-05-31T15:13:00Z</dcterms:created>
  <dcterms:modified xsi:type="dcterms:W3CDTF">2024-07-28T17:19:56Z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CDAA1244B8DA4859AD164ABDC7C9766D_13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员工工作总结</w:t>
      </w:r>
    </w:p>
    <w:p>
      <w:pPr>
        <w:ind w:leftChars="100" w:firstLine="720" w:firstLineChars="200"/>
        <w:jc w:val="lef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我的工作地点是五层，这个月，一直在收本楼层的东西，收的东西改回了原来的的位置。新的学期，我们要更认真的完成工作，来保障图书馆的正常运行。</w:t>
      </w:r>
    </w:p>
    <w:p>
      <w:pPr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工作内容</w:t>
      </w:r>
    </w:p>
    <w:p>
      <w:pPr>
        <w:numPr>
          <w:ilvl w:val="0"/>
          <w:numId w:val="1"/>
        </w:numPr>
        <w:ind w:leftChars="100" w:firstLine="720" w:firstLineChars="200"/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上书，收书，收学生遗留物品，上新书，一楼值班，关窗户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在下一个月中更认真地工作</w:t>
      </w:r>
    </w:p>
    <w:p>
      <w:pPr>
        <w:numPr>
          <w:ilvl w:val="0"/>
          <w:numId w:val="0"/>
        </w:numPr>
        <w:jc w:val="righ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赵博</w:t>
      </w:r>
    </w:p>
    <w:p>
      <w:pPr>
        <w:numPr>
          <w:ilvl w:val="0"/>
          <w:numId w:val="0"/>
        </w:numPr>
        <w:jc w:val="righ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2024.7</w:t>
      </w:r>
      <w:bookmarkStart w:id="0" w:name="_GoBack"/>
      <w:bookmarkEnd w:id="0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.30</w:t>
      </w:r>
    </w:p>
    <w:tbl>
      <w:tblPr>
        <w:tblStyle w:val="2"/>
        <w:tblW w:w="6158" w:type="pct"/>
        <w:tblInd w:w="-9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836"/>
        <w:gridCol w:w="913"/>
        <w:gridCol w:w="2564"/>
        <w:gridCol w:w="2659"/>
        <w:gridCol w:w="1186"/>
        <w:gridCol w:w="778"/>
        <w:gridCol w:w="8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000" w:type="pct"/>
            <w:gridSpan w:val="8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流通部大兴项目组2024年5月绩效考核表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工作类别</w:t>
            </w:r>
          </w:p>
        </w:tc>
        <w:tc>
          <w:tcPr>
            <w:tcW w:w="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权重</w:t>
            </w:r>
          </w:p>
        </w:tc>
        <w:tc>
          <w:tcPr>
            <w:tcW w:w="12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考核要求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评分规则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完成情况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自评评分 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终评得分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</w:t>
            </w:r>
          </w:p>
        </w:tc>
        <w:tc>
          <w:tcPr>
            <w:tcW w:w="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2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1、晨会（10分）：按各项目组晨会召开时间和次数考核；                         2、月例会（10分）：按项目经理规定时间考核；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1、1次不准时参加扣2分；1次不参加扣3分；全月按时参加的加1分；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2、月例会未按时参加扣2分，不参加扣10分；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完成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完成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业务管理及规范</w:t>
            </w:r>
          </w:p>
        </w:tc>
        <w:tc>
          <w:tcPr>
            <w:tcW w:w="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45%          （1、2、3项忽略其他岗位考核）</w:t>
            </w:r>
          </w:p>
        </w:tc>
        <w:tc>
          <w:tcPr>
            <w:tcW w:w="12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1、上书数量（5分）：每日指标600册（白班500册）；                                    2、书架整齐度（10分）：每日完成责任区所有图书的拍架：按架排考核；                                   3、错架率（10分）：按员工负责区域考核，每月抽查3-4次，根据错架图书数量计算错架率；错架率标准：闭架库≤1%，开架库≤2%；                                                          4、着装要求（5分）：工作期间需按公司要求规范着装；                             5、仪容仪表（5分）：工作期间所有员工需保持面容干净，发髻利落，手和指甲干净，工作服整洁、平整；                           6、礼貌礼仪（5分）：工作期间所有员工需面带微笑，使用礼貌用语，对读者主动、热情；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7、劳动纪律（5分）；迟到、早退、窜岗、聊天、睡觉、戴耳机、玩手机、看视频等；                                                     8、工程部加班（0分):积极参与工程部加班；                                                                                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1、每日实际上书量低于指标，全部完成的，得满分；未完成的，根据实际情况扣分；       2、每1架排不整齐扣1分；                         3、闭架库：错架率每高于目标值的0.1%扣2分，超过1.5%得0分；错架率低于目标值的，加1分；开架库：错架率每高于目标值的0.1%扣1分，超过3%得0分；错架率低于目标值的，加1分；                                 4、1次不规范扣1分、1次未穿工作服扣2分，上不封顶；                                            5、仪容仪表1次1项不合格扣1分；           6、礼貌礼仪1次不到位扣1分；                                             7、违反1次1项扣1分；无违反加1分；                                               8、工程部加班1次加1分，加班5次以上的每次加2分，上不封顶；新员工10日以前入职的，在工程部加班满5次的，可当月转正；                         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1-完成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2-完成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3-完成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4-完成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5-完成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6-完成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7-完成</w:t>
            </w:r>
          </w:p>
          <w:p>
            <w:pPr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8-完成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  <w:lang w:val="en-US" w:eastAsia="zh-CN"/>
              </w:rPr>
              <w:t>（如有再写）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43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设备设施开关</w:t>
            </w:r>
          </w:p>
        </w:tc>
        <w:tc>
          <w:tcPr>
            <w:tcW w:w="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15%</w:t>
            </w:r>
          </w:p>
        </w:tc>
        <w:tc>
          <w:tcPr>
            <w:tcW w:w="12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1、设备设施的按时开关（15分）：电灯、电子设备、窗户、窗帘、空调等；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1、晚开，1次1项设备设施扣1分；不开，1次1项设备设施扣2分；                                          2、晚关，1次1项设备设施扣1分；不关，1次1项设备设施扣3分；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1-完成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2-完成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投诉</w:t>
            </w:r>
          </w:p>
        </w:tc>
        <w:tc>
          <w:tcPr>
            <w:tcW w:w="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2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                    1、服务质量（10分）：馆方投诉；                           2、同事、读者和第三方投诉（10分）：实名有效；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                     1、投诉1次扣10分；表扬的加分：以表扬信等形式的加2分，口头通知项目经理及以上人员的加1分；                                       2、同事、读者和第三方投诉1次扣10分，需调查属实；表扬1次加1分，以表扬信、锦旗形式，实名落款；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1-完成</w:t>
            </w:r>
          </w:p>
          <w:p>
            <w:pPr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2-完成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  <w:lang w:val="en-US" w:eastAsia="zh-CN"/>
              </w:rPr>
              <w:t>以上两项扣分、加分需写明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  <w:lang w:eastAsia="zh-CN"/>
              </w:rPr>
              <w:t>）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20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团队建设</w:t>
            </w:r>
          </w:p>
        </w:tc>
        <w:tc>
          <w:tcPr>
            <w:tcW w:w="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0%</w:t>
            </w:r>
          </w:p>
        </w:tc>
        <w:tc>
          <w:tcPr>
            <w:tcW w:w="12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1、推荐新人入司（0分）：包含二次入职人员；现金奖励政策不变；                                                       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1、推荐人员入司满3个月的，每人次加1分；晋升为流通部项目第一负责人或以上职位，且满3个月的，每人次加2分；上不封顶；                                               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highlight w:val="none"/>
                <w:u w:val="none"/>
                <w:lang w:val="en-US" w:eastAsia="zh-CN"/>
              </w:rPr>
              <w:t>符合条件的，写人员姓名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0" w:hRule="atLeast"/>
        </w:trPr>
        <w:tc>
          <w:tcPr>
            <w:tcW w:w="34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</w:t>
            </w:r>
          </w:p>
        </w:tc>
        <w:tc>
          <w:tcPr>
            <w:tcW w:w="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0%</w:t>
            </w:r>
          </w:p>
        </w:tc>
        <w:tc>
          <w:tcPr>
            <w:tcW w:w="12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1、晚开馆；                               2、早闭馆；                                 3、锁闭读者；                                 4、携带图书馆物品出馆；                        5、与图书馆老师、读者发生冲突；                    6、未关闭设备设施（电灯、电子设备等）影响图书馆的；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7、擅离职守造成空岗；                             8、馆方提出更换人员；                            9、拒不服从、不配合项目负责人的；          10、其他重大事件。</w:t>
            </w:r>
          </w:p>
        </w:tc>
        <w:tc>
          <w:tcPr>
            <w:tcW w:w="1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违反其中一项扣本月绩效考核总分10-30分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669" w:type="pct"/>
            <w:gridSpan w:val="5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测评人：            检查人：                     考评人：</w:t>
            </w:r>
          </w:p>
        </w:tc>
        <w:tc>
          <w:tcPr>
            <w:tcW w:w="56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绩效得分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94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46" w:type="pct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改善措施/得失分享</w:t>
            </w:r>
          </w:p>
        </w:tc>
        <w:tc>
          <w:tcPr>
            <w:tcW w:w="4253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bak/document1.xml><?xml version="1.0" encoding="utf-8"?>
<w:document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15="http://schemas.microsoft.com/office/word/2012/wordml" xmlns:wne="http://schemas.microsoft.com/office/word/2006/wordml" xmlns:w14="http://schemas.microsoft.com/office/word/2010/wordml" xmlns:v="urn:schemas-microsoft-com:vml" xmlns:wp14="http://schemas.microsoft.com/office/word/2010/wordprocessingDrawing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ind w:firstLine="880" w:firstLineChars="200"/>
        <w:rPr>
          <w:sz w:val="44"/>
          <w:lang w:val="en-US" w:eastAsia="zh-CN"/>
          <w:szCs w:val="44"/>
          <w:rFonts w:hint="eastAsia"/>
        </w:rPr>
      </w:pPr>
      <w:r>
        <w:rPr>
          <w:sz w:val="44"/>
          <w:lang w:val="en-US" w:eastAsia="zh-CN"/>
          <w:szCs w:val="44"/>
          <w:rFonts w:hint="eastAsia"/>
        </w:rPr>
        <w:t>员工工作总结</w:t>
      </w: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eastAsia"/>
        </w:rPr>
      </w:pP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default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工作地点是图书馆四层</w:t>
      </w:r>
    </w:p>
    <w:p>
      <w:pPr>
        <w:jc w:val="left"/>
        <w:ind w:firstLine="720" w:firstLineChars="200" w:leftChars="100"/>
        <w:rPr>
          <w:sz w:val="36"/>
          <w:lang w:val="en-US" w:eastAsia="zh-CN"/>
          <w:szCs w:val="36"/>
          <w:rFonts w:ascii="宋体" w:hAnsi="宋体" w:eastAsia="宋体" w:cs="宋体" w:hint="default"/>
        </w:rPr>
      </w:pPr>
    </w:p>
    <w:p>
      <w:pPr>
        <w:jc w:val="left"/>
        <w:rPr>
          <w:sz w:val="36"/>
          <w:lang w:val="en-US" w:eastAsia="zh-CN"/>
          <w:szCs w:val="36"/>
          <w:rFonts w:ascii="宋体" w:hAnsi="宋体" w:eastAsia="宋体" w:cs="宋体" w:hint="eastAsia"/>
        </w:rPr>
      </w:pPr>
      <w:r>
        <w:rPr>
          <w:sz w:val="36"/>
          <w:lang w:val="en-US" w:eastAsia="zh-CN"/>
          <w:szCs w:val="36"/>
          <w:rFonts w:ascii="宋体" w:hAnsi="宋体" w:eastAsia="宋体" w:cs="宋体" w:hint="eastAsia"/>
        </w:rPr>
        <w:t>工作内容</w:t>
      </w: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本月除了日常工作外，主要是学校放寒假</w:t>
      </w: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配合学校图书馆的假期交接</w:t>
      </w: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假期四层不开放，需要日常巡视避免学生逗留</w:t>
      </w: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完成假期内图书馆的一些工作比如清点旧书</w:t>
      </w: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为日后图书剔旧做准备</w:t>
      </w:r>
    </w:p>
    <w:p>
      <w:pPr>
        <w:jc w:val="left"/>
        <w:ind w:firstLine="720" w:firstLineChars="200" w:leftChars="100"/>
        <w:rPr>
          <w:sz w:val="36"/>
          <w:lang w:val="en-US" w:eastAsia="zh-CN"/>
          <w:rFonts w:ascii="宋体" w:hAnsi="宋体" w:eastAsia="宋体" w:cs="宋体" w:hint="eastAsia"/>
        </w:rPr>
      </w:pPr>
    </w:p>
    <w:p>
      <w:pPr>
        <w:jc w:val="left"/>
        <w:numPr>
          <w:ilvl w:val="0"/>
          <w:numId w:val="0"/>
        </w:numPr>
        <w:rPr>
          <w:sz w:val="36"/>
          <w:lang w:val="en-US" w:eastAsia="zh-CN"/>
          <w:szCs w:val="36"/>
          <w:rFonts w:ascii="宋体" w:hAnsi="宋体" w:eastAsia="宋体" w:cs="宋体" w:hint="eastAsia"/>
        </w:rPr>
      </w:pPr>
    </w:p>
    <w:p>
      <w:pPr>
        <w:jc w:val="right"/>
        <w:numPr>
          <w:ilvl w:val="0"/>
          <w:numId w:val="0"/>
        </w:numPr>
        <w:rPr>
          <w:sz w:val="36"/>
          <w:lang w:val="en-US" w:eastAsia="zh-CN"/>
          <w:szCs w:val="36"/>
          <w:rFonts w:ascii="宋体" w:hAnsi="宋体" w:eastAsia="宋体" w:cs="宋体" w:hint="eastAsia"/>
        </w:rPr>
      </w:pPr>
      <w:r>
        <w:rPr>
          <w:sz w:val="36"/>
          <w:lang w:val="en-US" w:eastAsia="zh-CN"/>
          <w:rFonts w:ascii="宋体" w:hAnsi="宋体" w:eastAsia="宋体" w:cs="宋体" w:hint="eastAsia"/>
        </w:rPr>
        <w:t>柳朋</w:t>
      </w:r>
    </w:p>
    <w:p>
      <w:pPr>
        <w:jc w:val="right"/>
        <w:numPr>
          <w:ilvl w:val="0"/>
          <w:numId w:val="0"/>
        </w:numPr>
        <w:rPr>
          <w:sz w:val="36"/>
          <w:lang w:val="en-US" w:eastAsia="zh-CN"/>
          <w:szCs w:val="36"/>
          <w:rFonts w:ascii="宋体" w:hAnsi="宋体" w:eastAsia="宋体" w:cs="宋体" w:hint="default"/>
        </w:rPr>
      </w:pPr>
      <w:bookmarkStart w:id="0" w:name="_GoBack"/>
      <w:bookmarkEnd w:id="0"/>
      <w:r>
        <w:rPr>
          <w:sz w:val="36"/>
          <w:lang w:val="en-US" w:eastAsia="zh-CN"/>
          <w:szCs w:val="36"/>
          <w:rFonts w:ascii="宋体" w:hAnsi="宋体" w:eastAsia="宋体" w:cs="宋体" w:hint="eastAsia"/>
        </w:rPr>
        <w:t>2024.1.27</w:t>
      </w:r>
    </w:p>
    <w:tbl>
      <w:tblPr>
        <w:tblStyle w:val="2"/>
        <w:tblW w:w="6158" w:type="pct"/>
        <w:tblInd w:type="dxa" w:w="-968.000000"/>
        <w:tblLayout w:type="fixed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732.000000"/>
        <w:gridCol w:w="836.000000"/>
        <w:gridCol w:w="913.000000"/>
        <w:gridCol w:w="2564.000000"/>
        <w:gridCol w:w="2659.000000"/>
        <w:gridCol w:w="1186.000000"/>
        <w:gridCol w:w="778.000000"/>
        <w:gridCol w:w="828.000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450" w:hRule="atLeast"/>
        </w:trPr>
        <w:tc>
          <w:tcPr>
            <w:tcW w:w="5000" w:type="pct"/>
            <w:gridSpan w:val="8"/>
            <w:vAlign w:val="center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32"/>
                <w:bCs/>
                <w:iCs w:val="0"/>
                <w:szCs w:val="32"/>
                <w:rFonts w:ascii="微软雅黑" w:hAnsi="微软雅黑" w:eastAsia="微软雅黑" w:cs="微软雅黑"/>
              </w:rPr>
            </w:pPr>
            <w:r>
              <w:rPr>
                <w:b w:val="1"/>
                <w:i w:val="0"/>
                <w:u w:val="none"/>
                <w:color w:val="000000"/>
                <w:sz w:val="32"/>
                <w:lang w:val="en-US" w:eastAsia="zh-CN" w:bidi="ar"/>
                <w:bCs/>
                <w:iCs w:val="0"/>
                <w:kern w:val="0"/>
                <w:szCs w:val="32"/>
                <w:rFonts w:ascii="微软雅黑" w:hAnsi="微软雅黑" w:eastAsia="微软雅黑" w:cs="微软雅黑" w:hint="eastAsia"/>
              </w:rPr>
              <w:t xml:space="preserve"> 流通部大兴项目组2024年5月绩效考核表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15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序号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工作类别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权重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考核要求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评分规则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完成情况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自评评分 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C0C0C0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终评得分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196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会议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20%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1、晨会（10分）：按各项目组晨会召开时间和次数考核；                         2、月例会（10分）：按项目经理规定时间考核；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1、1次不准时参加扣2分；1次不参加扣3分；全月按时参加的加1分；</w:t>
            </w:r>
            <w:r>
              <w:br/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2、月例会未按时参加扣2分，不参加扣10分；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完成</w:t>
            </w:r>
          </w:p>
          <w:p>
            <w:pPr>
              <w:numPr>
                <w:ilvl w:val="0"/>
                <w:numId w:val="2"/>
              </w:numP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完成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rFonts w:ascii="宋体" w:hAnsi="宋体" w:eastAsia="宋体" w:cs="宋体" w:hint="default"/>
              </w:rPr>
              <w:t>18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644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2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业务管理及规范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45%          （1、2、3项忽略其他岗位考核）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1、上书数量（5分）：每日指标600册（白班500册）；                                    2、书架整齐度（10分）：每日完成责任区所有图书的拍架：按架排考核；                                   3、错架率（10分）：按员工负责区域考核，每月抽查3-4次，根据错架图书数量计算错架率；错架率标准：闭架库≤1%，开架库≤2%；                                                          4、着装要求（5分）：工作期间需按公司要求规范着装；                             5、仪容仪表（5分）：工作期间所有员工需保持面容干净，发髻利落，手和指甲干净，工作服整洁、平整；                           6、礼貌礼仪（5分）：工作期间所有员工需面带微笑，使用礼貌用语，对读者主动、热情；</w:t>
            </w:r>
            <w:r>
              <w:br/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7、劳动纪律（5分）；迟到、早退、窜岗、聊天、睡觉、戴耳机、玩手机、看视频等；                                                     8、工程部加班（0分):积极参与工程部加班；                                                                                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1、每日实际上书量低于指标，全部完成的，得满分；未完成的，根据实际情况扣分；       2、每1架排不整齐扣1分；                         3、闭架库：错架率每高于目标值的0.1%扣2分，超过1.5%得0分；错架率低于目标值的，加1分；开架库：错架率每高于目标值的0.1%扣1分，超过3%得0分；错架率低于目标值的，加1分；                                 4、1次不规范扣1分、1次未穿工作服扣2分，上不封顶；                                            5、仪容仪表1次1项不合格扣1分；           6、礼貌礼仪1次不到位扣1分；                                             7、违反1次1项扣1分；无违反加1分；                                               8、工程部加班1次加1分，加班5次以上的每次加2分，上不封顶；新员工10日以前入职的，在工程部加班满5次的，可当月转正；                         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1-完成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2-完成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3-完成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4-完成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5-完成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6-完成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7-完成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8-完成</w:t>
            </w:r>
            <w:r>
              <w:rPr>
                <w:b w:val="1"/>
                <w:i w:val="0"/>
                <w:u w:val="none"/>
                <w:color w:val="FF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（如有再写）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rFonts w:ascii="宋体" w:hAnsi="宋体" w:eastAsia="宋体" w:cs="宋体" w:hint="default"/>
              </w:rPr>
              <w:t>44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180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3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设备设施开关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15%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1、设备设施的按时开关（15分）：电灯、电子设备、窗户、窗帘、空调等；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1、晚开，1次1项设备设施扣1分；不开，1次1项设备设施扣2分；                                          2、晚关，1次1项设备设施扣1分；不关，1次1项设备设施扣3分；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1-完成</w:t>
            </w:r>
          </w:p>
          <w:p>
            <w:pPr>
              <w:numPr>
                <w:ilvl w:val="0"/>
                <w:numId w:val="0"/>
              </w:numP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2-完成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15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244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4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投诉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20%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                                         1、服务质量（10分）：馆方投诉；                           2、同事、读者和第三方投诉（10分）：实名有效；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                                          1、投诉1次扣10分；表扬的加分：以表扬信等形式的加2分，口头通知项目经理及以上人员的加1分；                                       2、同事、读者和第三方投诉1次扣10分，需调查属实；表扬1次加1分，以表扬信、锦旗形式，实名落款；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1-完成</w:t>
            </w:r>
          </w:p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2-完成</w:t>
            </w:r>
            <w:r>
              <w:rPr>
                <w:b w:val="1"/>
                <w:i w:val="0"/>
                <w:u w:val="none"/>
                <w:color w:val="FF0000"/>
                <w:sz w:val="24"/>
                <w:lang w:eastAsia="zh-CN"/>
                <w:bCs/>
                <w:iCs w:val="0"/>
                <w:szCs w:val="24"/>
                <w:rFonts w:ascii="宋体" w:hAnsi="宋体" w:eastAsia="宋体" w:cs="宋体" w:hint="eastAsia"/>
              </w:rPr>
              <w:t>（</w:t>
            </w:r>
            <w:r>
              <w:rPr>
                <w:b w:val="1"/>
                <w:i w:val="0"/>
                <w:u w:val="none"/>
                <w:color w:val="FF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以上两项扣分、加分需写明</w:t>
            </w:r>
            <w:r>
              <w:rPr>
                <w:b w:val="1"/>
                <w:i w:val="0"/>
                <w:u w:val="none"/>
                <w:color w:val="FF0000"/>
                <w:sz w:val="24"/>
                <w:lang w:eastAsia="zh-CN"/>
                <w:bCs/>
                <w:iCs w:val="0"/>
                <w:szCs w:val="24"/>
                <w:rFonts w:ascii="宋体" w:hAnsi="宋体" w:eastAsia="宋体" w:cs="宋体" w:hint="eastAsia"/>
              </w:rPr>
              <w:t>）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20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146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5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团队建设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0%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1、推荐新人入司（0分）：包含二次入职人员；现金奖励政策不变；                                                       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1、推荐人员入司满3个月的，每人次加1分；晋升为流通部项目第一负责人或以上职位，且满3个月的，每人次加2分；上不封顶；                                               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highlight w:val="yellow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FF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符合条件的，写人员姓名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500" w:hRule="atLeast"/>
        </w:trPr>
        <w:tc>
          <w:tcPr>
            <w:tcW w:w="34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6</w:t>
            </w:r>
          </w:p>
        </w:tc>
        <w:tc>
          <w:tcPr>
            <w:tcW w:w="398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事故</w:t>
            </w:r>
          </w:p>
        </w:tc>
        <w:tc>
          <w:tcPr>
            <w:tcW w:w="43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0%</w:t>
            </w:r>
          </w:p>
        </w:tc>
        <w:tc>
          <w:tcPr>
            <w:tcW w:w="1221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1、晚开馆；                               2、早闭馆；                                 3、锁闭读者；                                 4、携带图书馆物品出馆；                        5、与图书馆老师、读者发生冲突；                    6、未关闭设备设施（电灯、电子设备等）影响图书馆的；</w:t>
            </w:r>
            <w:r>
              <w:br/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7、擅离职守造成空岗；                             8、馆方提出更换人员；                            9、拒不服从、不配合项目负责人的；          10、其他重大事件。</w:t>
            </w:r>
          </w:p>
        </w:tc>
        <w:tc>
          <w:tcPr>
            <w:tcW w:w="1266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违反其中一项扣本月绩效考核总分10-30分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15" w:hRule="atLeast"/>
        </w:trPr>
        <w:tc>
          <w:tcPr>
            <w:tcW w:w="3669" w:type="pct"/>
            <w:gridSpan w:val="5"/>
            <w:vAlign w:val="center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 xml:space="preserve">    测评人：            检查人：                     考评人：</w:t>
            </w:r>
          </w:p>
        </w:tc>
        <w:tc>
          <w:tcPr>
            <w:tcW w:w="56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1"/>
              <w:keepNext w:val="0"/>
              <w:keepLines w:val="0"/>
              <w:jc w:val="left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绩效得分</w:t>
            </w:r>
          </w:p>
        </w:tc>
        <w:tc>
          <w:tcPr>
            <w:tcW w:w="370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default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/>
                <w:bCs/>
                <w:iCs w:val="0"/>
                <w:szCs w:val="24"/>
                <w:rFonts w:ascii="宋体" w:hAnsi="宋体" w:eastAsia="宋体" w:cs="宋体" w:hint="eastAsia"/>
              </w:rPr>
              <w:t>97</w:t>
            </w:r>
          </w:p>
        </w:tc>
        <w:tc>
          <w:tcPr>
            <w:tcW w:w="394" w:type="pc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330" w:hRule="atLeast"/>
        </w:trPr>
        <w:tc>
          <w:tcPr>
            <w:tcW w:w="746" w:type="pct"/>
            <w:gridSpan w:val="2"/>
            <w:vAlign w:val="center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</w:tcPr>
          <w:p>
            <w:pPr>
              <w:widowControl w:val="1"/>
              <w:keepNext w:val="0"/>
              <w:keepLines w:val="0"/>
              <w:jc w:val="center"/>
              <w:suppressLineNumbers w:val="0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宋体" w:hAnsi="宋体" w:eastAsia="宋体" w:cs="宋体" w:hint="eastAsia"/>
              </w:rPr>
            </w:pPr>
            <w:r>
              <w:rPr>
                <w:b w:val="1"/>
                <w:i w:val="0"/>
                <w:u w:val="none"/>
                <w:color w:val="000000"/>
                <w:sz w:val="24"/>
                <w:lang w:val="en-US" w:eastAsia="zh-CN" w:bidi="ar"/>
                <w:bCs/>
                <w:iCs w:val="0"/>
                <w:kern w:val="0"/>
                <w:szCs w:val="24"/>
                <w:rFonts w:ascii="宋体" w:hAnsi="宋体" w:eastAsia="宋体" w:cs="宋体" w:hint="eastAsia"/>
              </w:rPr>
              <w:t>改善措施/得失分享</w:t>
            </w:r>
          </w:p>
        </w:tc>
        <w:tc>
          <w:tcPr>
            <w:tcW w:w="4253" w:type="pct"/>
            <w:gridSpan w:val="6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jc w:val="center"/>
              <w:rPr>
                <w:b w:val="1"/>
                <w:i w:val="0"/>
                <w:u w:val="none"/>
                <w:color w:val="000000"/>
                <w:sz w:val="24"/>
                <w:bCs/>
                <w:iCs w:val="0"/>
                <w:szCs w:val="24"/>
                <w:rFonts w:ascii="等线" w:hAnsi="等线" w:eastAsia="等线" w:cs="等线" w:hint="eastAsia"/>
              </w:rPr>
            </w:pPr>
          </w:p>
        </w:tc>
      </w:tr>
    </w:tbl>
    <w:p>
      <w:pPr>
        <w:jc w:val="both"/>
        <w:numPr>
          <w:ilvl w:val="0"/>
          <w:numId w:val="0"/>
        </w:numPr>
        <w:rPr>
          <w:sz w:val="36"/>
          <w:lang w:val="en-US" w:eastAsia="zh-CN"/>
          <w:szCs w:val="36"/>
          <w:rFonts w:ascii="宋体" w:hAnsi="宋体" w:eastAsia="宋体" w:cs="宋体" w:hint="default"/>
        </w:rPr>
      </w:pP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