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1CF" w:rsidRDefault="00D631CF" w:rsidP="00BA094F">
      <w:pPr>
        <w:ind w:firstLine="480"/>
        <w:jc w:val="left"/>
        <w:rPr>
          <w:rFonts w:ascii="楷体_GB2312" w:eastAsia="楷体_GB2312" w:hint="eastAsia"/>
          <w:noProof/>
          <w:sz w:val="24"/>
        </w:rPr>
      </w:pPr>
    </w:p>
    <w:p w:rsidR="00D631CF" w:rsidRDefault="00D631CF" w:rsidP="000F0DE9">
      <w:pPr>
        <w:ind w:firstLineChars="0" w:firstLine="0"/>
        <w:rPr>
          <w:rFonts w:ascii="黑体" w:eastAsia="黑体" w:hint="eastAsia"/>
          <w:noProof/>
          <w:sz w:val="44"/>
        </w:rPr>
      </w:pPr>
    </w:p>
    <w:p w:rsidR="00D631CF" w:rsidRDefault="00D631CF" w:rsidP="00BA094F">
      <w:pPr>
        <w:ind w:firstLine="880"/>
        <w:rPr>
          <w:rFonts w:ascii="黑体" w:eastAsia="黑体" w:hint="eastAsia"/>
          <w:noProof/>
          <w:sz w:val="44"/>
        </w:rPr>
      </w:pPr>
    </w:p>
    <w:p w:rsidR="00246274" w:rsidRDefault="00246274" w:rsidP="00BA094F">
      <w:pPr>
        <w:ind w:firstLine="1044"/>
        <w:jc w:val="center"/>
        <w:rPr>
          <w:rFonts w:eastAsia="楷体_GB2312" w:hint="eastAsia"/>
          <w:b/>
          <w:sz w:val="52"/>
          <w:szCs w:val="52"/>
        </w:rPr>
      </w:pPr>
      <w:r>
        <w:rPr>
          <w:rFonts w:eastAsia="楷体_GB2312" w:hint="eastAsia"/>
          <w:b/>
          <w:sz w:val="52"/>
          <w:szCs w:val="52"/>
        </w:rPr>
        <w:t>项目实施案例分析及调优</w:t>
      </w:r>
    </w:p>
    <w:p w:rsidR="003B3B86" w:rsidRDefault="009576EB" w:rsidP="00BA094F">
      <w:pPr>
        <w:ind w:firstLine="1044"/>
        <w:jc w:val="center"/>
        <w:rPr>
          <w:rFonts w:eastAsia="楷体_GB2312" w:hint="eastAsia"/>
          <w:b/>
          <w:sz w:val="52"/>
          <w:szCs w:val="52"/>
        </w:rPr>
      </w:pPr>
      <w:r>
        <w:rPr>
          <w:rFonts w:eastAsia="楷体_GB2312" w:hint="eastAsia"/>
          <w:b/>
          <w:sz w:val="52"/>
          <w:szCs w:val="52"/>
        </w:rPr>
        <w:t>移动</w:t>
      </w:r>
      <w:r w:rsidR="00246274">
        <w:rPr>
          <w:rFonts w:eastAsia="楷体_GB2312" w:hint="eastAsia"/>
          <w:b/>
          <w:sz w:val="52"/>
          <w:szCs w:val="52"/>
        </w:rPr>
        <w:t>APP</w:t>
      </w:r>
    </w:p>
    <w:p w:rsidR="00D631CF" w:rsidRDefault="00D631CF" w:rsidP="00BA094F">
      <w:pPr>
        <w:ind w:firstLine="1044"/>
        <w:jc w:val="center"/>
        <w:rPr>
          <w:rFonts w:eastAsia="楷体_GB2312" w:hint="eastAsia"/>
          <w:b/>
          <w:sz w:val="52"/>
          <w:szCs w:val="52"/>
        </w:rPr>
      </w:pPr>
    </w:p>
    <w:p w:rsidR="00474087" w:rsidRPr="00281280" w:rsidRDefault="008C2F1B" w:rsidP="008C2F1B">
      <w:pPr>
        <w:ind w:firstLineChars="38" w:firstLine="198"/>
        <w:rPr>
          <w:rFonts w:eastAsia="楷体_GB2312" w:hint="eastAsia"/>
          <w:b/>
          <w:sz w:val="52"/>
          <w:szCs w:val="52"/>
        </w:rPr>
      </w:pPr>
      <w:r>
        <w:rPr>
          <w:rFonts w:eastAsia="楷体_GB2312" w:hint="eastAsia"/>
          <w:b/>
          <w:sz w:val="52"/>
          <w:szCs w:val="52"/>
        </w:rPr>
        <w:t xml:space="preserve">  </w:t>
      </w:r>
    </w:p>
    <w:p w:rsidR="00D631CF" w:rsidRDefault="00D631CF" w:rsidP="000F0DE9">
      <w:pPr>
        <w:ind w:firstLineChars="0" w:firstLine="0"/>
        <w:rPr>
          <w:rFonts w:hint="eastAsia"/>
        </w:rPr>
      </w:pPr>
    </w:p>
    <w:p w:rsidR="00D631CF" w:rsidRDefault="00D631CF" w:rsidP="00BA094F">
      <w:pPr>
        <w:ind w:firstLine="560"/>
        <w:rPr>
          <w:rFonts w:hint="eastAsia"/>
        </w:rPr>
      </w:pPr>
    </w:p>
    <w:p w:rsidR="00D631CF" w:rsidRPr="00281280" w:rsidRDefault="00D631CF" w:rsidP="00BA094F">
      <w:pPr>
        <w:ind w:firstLine="560"/>
        <w:rPr>
          <w:rFonts w:hint="eastAsi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7"/>
        <w:gridCol w:w="2451"/>
        <w:gridCol w:w="1518"/>
        <w:gridCol w:w="2294"/>
      </w:tblGrid>
      <w:tr w:rsidR="00D631CF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D631CF" w:rsidRDefault="00D631CF" w:rsidP="00532333">
            <w:pPr>
              <w:spacing w:before="120"/>
              <w:ind w:firstLineChars="0" w:firstLine="0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文档编号：</w:t>
            </w:r>
          </w:p>
        </w:tc>
        <w:tc>
          <w:tcPr>
            <w:tcW w:w="2451" w:type="dxa"/>
            <w:vAlign w:val="center"/>
          </w:tcPr>
          <w:p w:rsidR="00D631CF" w:rsidRDefault="00D631CF" w:rsidP="00BA094F">
            <w:pPr>
              <w:ind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D631CF" w:rsidRDefault="00D631CF" w:rsidP="00532333">
            <w:pPr>
              <w:spacing w:before="120"/>
              <w:ind w:firstLineChars="0" w:firstLine="0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文档名称：</w:t>
            </w:r>
          </w:p>
        </w:tc>
        <w:tc>
          <w:tcPr>
            <w:tcW w:w="2294" w:type="dxa"/>
            <w:vAlign w:val="center"/>
          </w:tcPr>
          <w:p w:rsidR="00D631CF" w:rsidRDefault="00D631CF" w:rsidP="00BA094F">
            <w:pPr>
              <w:spacing w:before="120"/>
              <w:ind w:firstLine="480"/>
              <w:jc w:val="center"/>
              <w:rPr>
                <w:rFonts w:ascii="宋体" w:hint="eastAsia"/>
                <w:sz w:val="24"/>
              </w:rPr>
            </w:pPr>
          </w:p>
        </w:tc>
      </w:tr>
      <w:tr w:rsidR="00D631CF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D631CF" w:rsidRDefault="00D631CF" w:rsidP="00532333">
            <w:pPr>
              <w:spacing w:before="120"/>
              <w:ind w:firstLineChars="0" w:firstLine="0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编    写：</w:t>
            </w:r>
          </w:p>
        </w:tc>
        <w:tc>
          <w:tcPr>
            <w:tcW w:w="2451" w:type="dxa"/>
            <w:vAlign w:val="center"/>
          </w:tcPr>
          <w:p w:rsidR="00D631CF" w:rsidRDefault="00D631CF" w:rsidP="00BA094F">
            <w:pPr>
              <w:spacing w:before="120"/>
              <w:ind w:firstLine="48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D631CF" w:rsidRDefault="00D631CF" w:rsidP="00532333">
            <w:pPr>
              <w:spacing w:before="120"/>
              <w:ind w:firstLineChars="0" w:firstLine="0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    核：</w:t>
            </w:r>
          </w:p>
        </w:tc>
        <w:tc>
          <w:tcPr>
            <w:tcW w:w="2294" w:type="dxa"/>
            <w:vAlign w:val="center"/>
          </w:tcPr>
          <w:p w:rsidR="00D631CF" w:rsidRDefault="00D631CF" w:rsidP="00BA094F">
            <w:pPr>
              <w:spacing w:before="120"/>
              <w:ind w:firstLine="480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D631CF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D631CF" w:rsidRDefault="00D631CF" w:rsidP="00532333">
            <w:pPr>
              <w:spacing w:before="120"/>
              <w:ind w:firstLineChars="0" w:firstLine="0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    准：</w:t>
            </w:r>
          </w:p>
        </w:tc>
        <w:tc>
          <w:tcPr>
            <w:tcW w:w="2451" w:type="dxa"/>
            <w:vAlign w:val="center"/>
          </w:tcPr>
          <w:p w:rsidR="00D631CF" w:rsidRDefault="00D631CF" w:rsidP="00BA094F">
            <w:pPr>
              <w:spacing w:before="120"/>
              <w:ind w:firstLine="48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D631CF" w:rsidRDefault="00D631CF" w:rsidP="00532333">
            <w:pPr>
              <w:spacing w:before="120"/>
              <w:ind w:firstLineChars="0" w:firstLine="0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批准日期：</w:t>
            </w:r>
          </w:p>
        </w:tc>
        <w:tc>
          <w:tcPr>
            <w:tcW w:w="2294" w:type="dxa"/>
            <w:vAlign w:val="center"/>
          </w:tcPr>
          <w:p w:rsidR="00D631CF" w:rsidRDefault="00D631CF" w:rsidP="00BA094F">
            <w:pPr>
              <w:spacing w:before="120"/>
              <w:ind w:firstLine="480"/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:rsidR="00D631CF" w:rsidRDefault="00D631CF" w:rsidP="00BA094F">
      <w:pPr>
        <w:ind w:firstLine="560"/>
        <w:rPr>
          <w:rFonts w:hint="eastAsia"/>
        </w:rPr>
      </w:pPr>
    </w:p>
    <w:p w:rsidR="00D631CF" w:rsidRDefault="00D631CF" w:rsidP="00BA094F">
      <w:pPr>
        <w:ind w:firstLine="560"/>
        <w:rPr>
          <w:rFonts w:hint="eastAsia"/>
        </w:rPr>
      </w:pPr>
    </w:p>
    <w:p w:rsidR="00D631CF" w:rsidRDefault="00D631CF" w:rsidP="00BA094F">
      <w:pPr>
        <w:ind w:firstLine="560"/>
        <w:rPr>
          <w:rFonts w:hint="eastAsia"/>
        </w:rPr>
      </w:pPr>
    </w:p>
    <w:p w:rsidR="000F0DE9" w:rsidRDefault="000F0DE9" w:rsidP="00BA094F">
      <w:pPr>
        <w:ind w:firstLine="560"/>
        <w:rPr>
          <w:rFonts w:hint="eastAsia"/>
        </w:rPr>
      </w:pPr>
    </w:p>
    <w:p w:rsidR="000F0DE9" w:rsidRDefault="000F0DE9" w:rsidP="00BA094F">
      <w:pPr>
        <w:ind w:firstLine="560"/>
        <w:rPr>
          <w:rFonts w:hint="eastAsia"/>
        </w:rPr>
      </w:pPr>
    </w:p>
    <w:p w:rsidR="00D631CF" w:rsidRDefault="00D631CF" w:rsidP="00BA094F">
      <w:pPr>
        <w:ind w:firstLine="560"/>
        <w:rPr>
          <w:rFonts w:hint="eastAsia"/>
        </w:rPr>
      </w:pPr>
    </w:p>
    <w:p w:rsidR="000F0DE9" w:rsidRDefault="000F0DE9" w:rsidP="00BA094F">
      <w:pPr>
        <w:ind w:firstLine="560"/>
        <w:rPr>
          <w:rFonts w:hint="eastAsia"/>
        </w:rPr>
      </w:pPr>
    </w:p>
    <w:p w:rsidR="00C91504" w:rsidRDefault="00C91504" w:rsidP="00BA094F">
      <w:pPr>
        <w:ind w:firstLine="643"/>
        <w:jc w:val="center"/>
        <w:rPr>
          <w:rFonts w:ascii="黑体" w:eastAsia="黑体" w:hint="eastAsia"/>
          <w:b/>
          <w:sz w:val="32"/>
        </w:rPr>
      </w:pPr>
    </w:p>
    <w:p w:rsidR="00D631CF" w:rsidRDefault="00AF32C3" w:rsidP="00BA094F">
      <w:pPr>
        <w:ind w:firstLine="643"/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PTS</w:t>
      </w:r>
      <w:r w:rsidR="00C91504">
        <w:rPr>
          <w:rFonts w:ascii="黑体" w:eastAsia="黑体" w:hint="eastAsia"/>
          <w:b/>
          <w:sz w:val="32"/>
        </w:rPr>
        <w:t xml:space="preserve"> </w:t>
      </w:r>
      <w:r w:rsidR="00F460D2">
        <w:rPr>
          <w:rFonts w:ascii="黑体" w:eastAsia="黑体" w:hint="eastAsia"/>
          <w:b/>
          <w:sz w:val="32"/>
        </w:rPr>
        <w:t>产品中心</w:t>
      </w:r>
    </w:p>
    <w:p w:rsidR="00D631CF" w:rsidRDefault="00D631CF" w:rsidP="00BA094F">
      <w:pPr>
        <w:pStyle w:val="a7"/>
        <w:ind w:firstLine="723"/>
        <w:rPr>
          <w:lang w:eastAsia="zh-CN"/>
        </w:rPr>
      </w:pPr>
      <w:r>
        <w:rPr>
          <w:rFonts w:hint="eastAsia"/>
          <w:lang w:eastAsia="zh-CN"/>
        </w:rPr>
        <w:t>文件修改记录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3"/>
        <w:gridCol w:w="983"/>
        <w:gridCol w:w="3744"/>
        <w:gridCol w:w="2304"/>
      </w:tblGrid>
      <w:tr w:rsidR="00D631CF">
        <w:tblPrEx>
          <w:tblCellMar>
            <w:top w:w="0" w:type="dxa"/>
            <w:bottom w:w="0" w:type="dxa"/>
          </w:tblCellMar>
        </w:tblPrEx>
        <w:tc>
          <w:tcPr>
            <w:tcW w:w="2473" w:type="dxa"/>
            <w:vAlign w:val="center"/>
          </w:tcPr>
          <w:p w:rsidR="00D631CF" w:rsidRDefault="00D631CF" w:rsidP="00756368">
            <w:pPr>
              <w:pStyle w:val="Tabletext"/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修改日期</w:t>
            </w:r>
          </w:p>
        </w:tc>
        <w:tc>
          <w:tcPr>
            <w:tcW w:w="983" w:type="dxa"/>
            <w:vAlign w:val="center"/>
          </w:tcPr>
          <w:p w:rsidR="00D631CF" w:rsidRDefault="00D631CF" w:rsidP="00756368">
            <w:pPr>
              <w:pStyle w:val="Tabletext"/>
              <w:ind w:firstLineChars="0" w:firstLine="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  <w:tc>
          <w:tcPr>
            <w:tcW w:w="3744" w:type="dxa"/>
            <w:vAlign w:val="center"/>
          </w:tcPr>
          <w:p w:rsidR="00D631CF" w:rsidRDefault="00D631CF" w:rsidP="00756368">
            <w:pPr>
              <w:pStyle w:val="Tabletext"/>
              <w:ind w:firstLine="402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修改描述</w:t>
            </w:r>
          </w:p>
        </w:tc>
        <w:tc>
          <w:tcPr>
            <w:tcW w:w="2304" w:type="dxa"/>
            <w:vAlign w:val="center"/>
          </w:tcPr>
          <w:p w:rsidR="00D631CF" w:rsidRDefault="00D631CF" w:rsidP="00756368">
            <w:pPr>
              <w:pStyle w:val="Tabletext"/>
              <w:ind w:firstLine="402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作者</w:t>
            </w:r>
          </w:p>
        </w:tc>
      </w:tr>
      <w:tr w:rsidR="00D631CF">
        <w:tblPrEx>
          <w:tblCellMar>
            <w:top w:w="0" w:type="dxa"/>
            <w:bottom w:w="0" w:type="dxa"/>
          </w:tblCellMar>
        </w:tblPrEx>
        <w:tc>
          <w:tcPr>
            <w:tcW w:w="2473" w:type="dxa"/>
          </w:tcPr>
          <w:p w:rsidR="00D631CF" w:rsidRDefault="00D631CF" w:rsidP="00BA094F">
            <w:pPr>
              <w:pStyle w:val="Tabletext"/>
              <w:ind w:firstLine="400"/>
              <w:rPr>
                <w:rFonts w:hint="eastAsia"/>
                <w:lang w:eastAsia="zh-CN"/>
              </w:rPr>
            </w:pPr>
          </w:p>
        </w:tc>
        <w:tc>
          <w:tcPr>
            <w:tcW w:w="983" w:type="dxa"/>
          </w:tcPr>
          <w:p w:rsidR="00D631CF" w:rsidRDefault="00D631CF" w:rsidP="00BA094F">
            <w:pPr>
              <w:pStyle w:val="Tabletext"/>
              <w:ind w:firstLine="400"/>
              <w:rPr>
                <w:rFonts w:hint="eastAsia"/>
                <w:lang w:eastAsia="zh-CN"/>
              </w:rPr>
            </w:pPr>
          </w:p>
        </w:tc>
        <w:tc>
          <w:tcPr>
            <w:tcW w:w="3744" w:type="dxa"/>
          </w:tcPr>
          <w:p w:rsidR="00D631CF" w:rsidRDefault="00D631CF" w:rsidP="00BA094F">
            <w:pPr>
              <w:pStyle w:val="Tabletext"/>
              <w:ind w:firstLine="400"/>
              <w:rPr>
                <w:rFonts w:hint="eastAsia"/>
                <w:lang w:eastAsia="zh-CN"/>
              </w:rPr>
            </w:pPr>
          </w:p>
        </w:tc>
        <w:tc>
          <w:tcPr>
            <w:tcW w:w="2304" w:type="dxa"/>
          </w:tcPr>
          <w:p w:rsidR="00D631CF" w:rsidRDefault="00D631CF" w:rsidP="00BA094F">
            <w:pPr>
              <w:pStyle w:val="Tabletext"/>
              <w:ind w:firstLine="400"/>
              <w:rPr>
                <w:rFonts w:hint="eastAsia"/>
                <w:lang w:eastAsia="zh-CN"/>
              </w:rPr>
            </w:pPr>
          </w:p>
        </w:tc>
      </w:tr>
      <w:tr w:rsidR="00D631CF">
        <w:tblPrEx>
          <w:tblCellMar>
            <w:top w:w="0" w:type="dxa"/>
            <w:bottom w:w="0" w:type="dxa"/>
          </w:tblCellMar>
        </w:tblPrEx>
        <w:tc>
          <w:tcPr>
            <w:tcW w:w="2473" w:type="dxa"/>
          </w:tcPr>
          <w:p w:rsidR="00D631CF" w:rsidRDefault="00D631CF" w:rsidP="00BA094F">
            <w:pPr>
              <w:pStyle w:val="Tabletext"/>
              <w:ind w:firstLine="400"/>
              <w:rPr>
                <w:rFonts w:hint="eastAsia"/>
                <w:lang w:eastAsia="zh-CN"/>
              </w:rPr>
            </w:pPr>
          </w:p>
        </w:tc>
        <w:tc>
          <w:tcPr>
            <w:tcW w:w="983" w:type="dxa"/>
          </w:tcPr>
          <w:p w:rsidR="00D631CF" w:rsidRDefault="00D631CF" w:rsidP="00BA094F">
            <w:pPr>
              <w:pStyle w:val="Tabletext"/>
              <w:ind w:firstLine="400"/>
              <w:rPr>
                <w:rFonts w:hint="eastAsia"/>
                <w:lang w:eastAsia="zh-CN"/>
              </w:rPr>
            </w:pPr>
          </w:p>
        </w:tc>
        <w:tc>
          <w:tcPr>
            <w:tcW w:w="3744" w:type="dxa"/>
          </w:tcPr>
          <w:p w:rsidR="00D631CF" w:rsidRDefault="00D631CF" w:rsidP="00BA094F">
            <w:pPr>
              <w:pStyle w:val="Tabletext"/>
              <w:ind w:firstLine="400"/>
              <w:rPr>
                <w:rFonts w:hint="eastAsia"/>
                <w:lang w:eastAsia="zh-CN"/>
              </w:rPr>
            </w:pPr>
          </w:p>
        </w:tc>
        <w:tc>
          <w:tcPr>
            <w:tcW w:w="2304" w:type="dxa"/>
          </w:tcPr>
          <w:p w:rsidR="00D631CF" w:rsidRDefault="00D631CF" w:rsidP="00BA094F">
            <w:pPr>
              <w:pStyle w:val="Tabletext"/>
              <w:ind w:firstLine="400"/>
              <w:rPr>
                <w:rFonts w:hint="eastAsia"/>
                <w:lang w:eastAsia="zh-CN"/>
              </w:rPr>
            </w:pPr>
          </w:p>
        </w:tc>
      </w:tr>
      <w:tr w:rsidR="00D631CF">
        <w:tblPrEx>
          <w:tblCellMar>
            <w:top w:w="0" w:type="dxa"/>
            <w:bottom w:w="0" w:type="dxa"/>
          </w:tblCellMar>
        </w:tblPrEx>
        <w:tc>
          <w:tcPr>
            <w:tcW w:w="2473" w:type="dxa"/>
          </w:tcPr>
          <w:p w:rsidR="00D631CF" w:rsidRDefault="00D631CF" w:rsidP="00BA094F">
            <w:pPr>
              <w:pStyle w:val="Tabletext"/>
              <w:ind w:firstLine="400"/>
              <w:rPr>
                <w:rFonts w:hint="eastAsia"/>
                <w:lang w:eastAsia="zh-CN"/>
              </w:rPr>
            </w:pPr>
          </w:p>
        </w:tc>
        <w:tc>
          <w:tcPr>
            <w:tcW w:w="983" w:type="dxa"/>
          </w:tcPr>
          <w:p w:rsidR="00D631CF" w:rsidRDefault="00D631CF" w:rsidP="00BA094F">
            <w:pPr>
              <w:pStyle w:val="Tabletext"/>
              <w:ind w:firstLine="400"/>
              <w:rPr>
                <w:rFonts w:hint="eastAsia"/>
                <w:lang w:eastAsia="zh-CN"/>
              </w:rPr>
            </w:pPr>
          </w:p>
        </w:tc>
        <w:tc>
          <w:tcPr>
            <w:tcW w:w="3744" w:type="dxa"/>
          </w:tcPr>
          <w:p w:rsidR="00D631CF" w:rsidRDefault="00D631CF" w:rsidP="00BA094F">
            <w:pPr>
              <w:pStyle w:val="Tabletext"/>
              <w:ind w:firstLine="400"/>
              <w:rPr>
                <w:rFonts w:hint="eastAsia"/>
                <w:lang w:eastAsia="zh-CN"/>
              </w:rPr>
            </w:pPr>
          </w:p>
        </w:tc>
        <w:tc>
          <w:tcPr>
            <w:tcW w:w="2304" w:type="dxa"/>
          </w:tcPr>
          <w:p w:rsidR="00D631CF" w:rsidRDefault="00D631CF" w:rsidP="00BA094F">
            <w:pPr>
              <w:pStyle w:val="Tabletext"/>
              <w:ind w:firstLine="400"/>
              <w:rPr>
                <w:rFonts w:hint="eastAsia"/>
                <w:lang w:eastAsia="zh-CN"/>
              </w:rPr>
            </w:pPr>
          </w:p>
        </w:tc>
      </w:tr>
      <w:tr w:rsidR="00D631CF">
        <w:tblPrEx>
          <w:tblCellMar>
            <w:top w:w="0" w:type="dxa"/>
            <w:bottom w:w="0" w:type="dxa"/>
          </w:tblCellMar>
        </w:tblPrEx>
        <w:tc>
          <w:tcPr>
            <w:tcW w:w="2473" w:type="dxa"/>
          </w:tcPr>
          <w:p w:rsidR="00D631CF" w:rsidRDefault="00D631CF" w:rsidP="00BA094F">
            <w:pPr>
              <w:pStyle w:val="Tabletext"/>
              <w:ind w:firstLine="400"/>
              <w:rPr>
                <w:rFonts w:hint="eastAsia"/>
                <w:lang w:eastAsia="zh-CN"/>
              </w:rPr>
            </w:pPr>
          </w:p>
        </w:tc>
        <w:tc>
          <w:tcPr>
            <w:tcW w:w="983" w:type="dxa"/>
          </w:tcPr>
          <w:p w:rsidR="00D631CF" w:rsidRDefault="00D631CF" w:rsidP="00BA094F">
            <w:pPr>
              <w:pStyle w:val="Tabletext"/>
              <w:ind w:firstLine="400"/>
              <w:rPr>
                <w:rFonts w:hint="eastAsia"/>
                <w:lang w:eastAsia="zh-CN"/>
              </w:rPr>
            </w:pPr>
          </w:p>
        </w:tc>
        <w:tc>
          <w:tcPr>
            <w:tcW w:w="3744" w:type="dxa"/>
          </w:tcPr>
          <w:p w:rsidR="00D631CF" w:rsidRDefault="00D631CF" w:rsidP="00BA094F">
            <w:pPr>
              <w:pStyle w:val="Tabletext"/>
              <w:ind w:firstLine="400"/>
              <w:rPr>
                <w:rFonts w:hint="eastAsia"/>
                <w:lang w:eastAsia="zh-CN"/>
              </w:rPr>
            </w:pPr>
          </w:p>
        </w:tc>
        <w:tc>
          <w:tcPr>
            <w:tcW w:w="2304" w:type="dxa"/>
          </w:tcPr>
          <w:p w:rsidR="00D631CF" w:rsidRDefault="00D631CF" w:rsidP="00BA094F">
            <w:pPr>
              <w:pStyle w:val="Tabletext"/>
              <w:ind w:firstLine="400"/>
              <w:rPr>
                <w:lang w:eastAsia="zh-CN"/>
              </w:rPr>
            </w:pPr>
          </w:p>
        </w:tc>
      </w:tr>
    </w:tbl>
    <w:p w:rsidR="00D631CF" w:rsidRDefault="00D631CF" w:rsidP="00BA094F">
      <w:pPr>
        <w:ind w:firstLine="1040"/>
        <w:jc w:val="center"/>
        <w:rPr>
          <w:rFonts w:eastAsia="黑体"/>
          <w:sz w:val="52"/>
        </w:rPr>
      </w:pPr>
    </w:p>
    <w:p w:rsidR="00D631CF" w:rsidRPr="004F4474" w:rsidRDefault="00D631CF" w:rsidP="00BA094F">
      <w:pPr>
        <w:ind w:firstLine="1040"/>
        <w:jc w:val="center"/>
        <w:rPr>
          <w:rFonts w:eastAsia="黑体" w:hint="eastAsia"/>
          <w:b/>
          <w:sz w:val="52"/>
        </w:rPr>
      </w:pPr>
      <w:r>
        <w:rPr>
          <w:rFonts w:eastAsia="黑体"/>
          <w:sz w:val="52"/>
        </w:rPr>
        <w:br w:type="page"/>
      </w:r>
      <w:r w:rsidRPr="004F4474">
        <w:rPr>
          <w:rFonts w:eastAsia="黑体" w:hint="eastAsia"/>
          <w:b/>
          <w:sz w:val="52"/>
        </w:rPr>
        <w:lastRenderedPageBreak/>
        <w:t>目录</w:t>
      </w:r>
    </w:p>
    <w:p w:rsidR="008310A4" w:rsidRDefault="008310A4" w:rsidP="00BE479F">
      <w:pPr>
        <w:pStyle w:val="TOC"/>
        <w:ind w:left="560"/>
      </w:pPr>
      <w:r>
        <w:rPr>
          <w:lang w:val="zh-CN"/>
        </w:rPr>
        <w:t>目录</w:t>
      </w:r>
    </w:p>
    <w:p w:rsidR="00D4764D" w:rsidRPr="00D858F4" w:rsidRDefault="00636328" w:rsidP="00D4764D">
      <w:pPr>
        <w:pStyle w:val="12"/>
        <w:ind w:firstLine="420"/>
        <w:rPr>
          <w:rFonts w:ascii="Calibri" w:hAnsi="Calibri"/>
          <w:bCs w:val="0"/>
          <w:caps w:val="0"/>
          <w:noProof/>
          <w:sz w:val="21"/>
          <w:szCs w:val="22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TOC \o "1-3" \h \z \u </w:instrText>
      </w:r>
      <w:r>
        <w:rPr>
          <w:sz w:val="21"/>
        </w:rPr>
        <w:fldChar w:fldCharType="separate"/>
      </w:r>
      <w:hyperlink w:anchor="_Toc412706422" w:history="1">
        <w:r w:rsidR="00D4764D" w:rsidRPr="0059210D">
          <w:rPr>
            <w:rStyle w:val="a8"/>
            <w:noProof/>
          </w:rPr>
          <w:t>1</w:t>
        </w:r>
        <w:r w:rsidR="00D4764D" w:rsidRPr="0059210D">
          <w:rPr>
            <w:rStyle w:val="a8"/>
            <w:rFonts w:hint="eastAsia"/>
            <w:noProof/>
          </w:rPr>
          <w:t xml:space="preserve"> </w:t>
        </w:r>
        <w:r w:rsidR="00D4764D" w:rsidRPr="0059210D">
          <w:rPr>
            <w:rStyle w:val="a8"/>
            <w:rFonts w:hint="eastAsia"/>
            <w:noProof/>
          </w:rPr>
          <w:t>背景</w:t>
        </w:r>
        <w:r w:rsidR="00D4764D">
          <w:rPr>
            <w:noProof/>
            <w:webHidden/>
          </w:rPr>
          <w:tab/>
        </w:r>
        <w:r w:rsidR="00D4764D">
          <w:rPr>
            <w:noProof/>
            <w:webHidden/>
          </w:rPr>
          <w:fldChar w:fldCharType="begin"/>
        </w:r>
        <w:r w:rsidR="00D4764D">
          <w:rPr>
            <w:noProof/>
            <w:webHidden/>
          </w:rPr>
          <w:instrText xml:space="preserve"> PAGEREF _Toc412706422 \h </w:instrText>
        </w:r>
        <w:r w:rsidR="00D4764D">
          <w:rPr>
            <w:noProof/>
            <w:webHidden/>
          </w:rPr>
        </w:r>
        <w:r w:rsidR="00D4764D">
          <w:rPr>
            <w:noProof/>
            <w:webHidden/>
          </w:rPr>
          <w:fldChar w:fldCharType="separate"/>
        </w:r>
        <w:r w:rsidR="00D4764D">
          <w:rPr>
            <w:noProof/>
            <w:webHidden/>
          </w:rPr>
          <w:t>1</w:t>
        </w:r>
        <w:r w:rsidR="00D4764D"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12"/>
        <w:ind w:firstLine="560"/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12706423" w:history="1">
        <w:r w:rsidRPr="0059210D">
          <w:rPr>
            <w:rStyle w:val="a8"/>
            <w:noProof/>
          </w:rPr>
          <w:t>2</w:t>
        </w:r>
        <w:r w:rsidRPr="0059210D">
          <w:rPr>
            <w:rStyle w:val="a8"/>
            <w:rFonts w:hint="eastAsia"/>
            <w:noProof/>
          </w:rPr>
          <w:t xml:space="preserve"> </w:t>
        </w:r>
        <w:r w:rsidRPr="0059210D">
          <w:rPr>
            <w:rStyle w:val="a8"/>
            <w:rFonts w:hint="eastAsia"/>
            <w:noProof/>
          </w:rPr>
          <w:t>测试目标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12"/>
        <w:ind w:firstLine="560"/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12706424" w:history="1">
        <w:r w:rsidRPr="0059210D">
          <w:rPr>
            <w:rStyle w:val="a8"/>
            <w:noProof/>
          </w:rPr>
          <w:t>3</w:t>
        </w:r>
        <w:r w:rsidRPr="0059210D">
          <w:rPr>
            <w:rStyle w:val="a8"/>
            <w:rFonts w:hint="eastAsia"/>
            <w:noProof/>
          </w:rPr>
          <w:t xml:space="preserve"> </w:t>
        </w:r>
        <w:r w:rsidRPr="0059210D">
          <w:rPr>
            <w:rStyle w:val="a8"/>
            <w:rFonts w:hint="eastAsia"/>
            <w:noProof/>
          </w:rPr>
          <w:t>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12"/>
        <w:ind w:firstLine="560"/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12706425" w:history="1">
        <w:r w:rsidRPr="0059210D">
          <w:rPr>
            <w:rStyle w:val="a8"/>
            <w:noProof/>
          </w:rPr>
          <w:t>4</w:t>
        </w:r>
        <w:r w:rsidRPr="0059210D">
          <w:rPr>
            <w:rStyle w:val="a8"/>
            <w:rFonts w:hint="eastAsia"/>
            <w:noProof/>
          </w:rPr>
          <w:t xml:space="preserve"> </w:t>
        </w:r>
        <w:r w:rsidRPr="0059210D">
          <w:rPr>
            <w:rStyle w:val="a8"/>
            <w:rFonts w:hint="eastAsia"/>
            <w:noProof/>
          </w:rPr>
          <w:t>测试指标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12"/>
        <w:ind w:firstLine="560"/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12706426" w:history="1">
        <w:r w:rsidRPr="0059210D">
          <w:rPr>
            <w:rStyle w:val="a8"/>
            <w:noProof/>
          </w:rPr>
          <w:t>5</w:t>
        </w:r>
        <w:r w:rsidRPr="0059210D">
          <w:rPr>
            <w:rStyle w:val="a8"/>
            <w:rFonts w:hint="eastAsia"/>
            <w:noProof/>
          </w:rPr>
          <w:t xml:space="preserve"> </w:t>
        </w:r>
        <w:r w:rsidRPr="0059210D">
          <w:rPr>
            <w:rStyle w:val="a8"/>
            <w:rFonts w:hint="eastAsia"/>
            <w:noProof/>
          </w:rPr>
          <w:t>业务模型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20"/>
        <w:rPr>
          <w:rFonts w:ascii="Calibri" w:hAnsi="Calibri"/>
          <w:sz w:val="21"/>
          <w:szCs w:val="22"/>
        </w:rPr>
      </w:pPr>
      <w:hyperlink w:anchor="_Toc412706427" w:history="1">
        <w:r w:rsidRPr="0059210D">
          <w:rPr>
            <w:rStyle w:val="a8"/>
          </w:rPr>
          <w:t>5.1</w:t>
        </w:r>
        <w:r w:rsidRPr="00D858F4">
          <w:rPr>
            <w:rFonts w:ascii="Calibri" w:hAnsi="Calibri"/>
            <w:sz w:val="21"/>
            <w:szCs w:val="22"/>
          </w:rPr>
          <w:tab/>
        </w:r>
        <w:r w:rsidRPr="0059210D">
          <w:rPr>
            <w:rStyle w:val="a8"/>
            <w:rFonts w:hint="eastAsia"/>
          </w:rPr>
          <w:t>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_Toc412706427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4764D" w:rsidRPr="00D858F4" w:rsidRDefault="00D4764D" w:rsidP="00D4764D">
      <w:pPr>
        <w:pStyle w:val="20"/>
        <w:rPr>
          <w:rFonts w:ascii="Calibri" w:hAnsi="Calibri"/>
          <w:sz w:val="21"/>
          <w:szCs w:val="22"/>
        </w:rPr>
      </w:pPr>
      <w:hyperlink w:anchor="_Toc412706428" w:history="1">
        <w:r w:rsidRPr="0059210D">
          <w:rPr>
            <w:rStyle w:val="a8"/>
          </w:rPr>
          <w:t>5.2</w:t>
        </w:r>
        <w:r w:rsidRPr="00D858F4">
          <w:rPr>
            <w:rFonts w:ascii="Calibri" w:hAnsi="Calibri"/>
            <w:sz w:val="21"/>
            <w:szCs w:val="22"/>
          </w:rPr>
          <w:tab/>
        </w:r>
        <w:r w:rsidRPr="0059210D">
          <w:rPr>
            <w:rStyle w:val="a8"/>
            <w:rFonts w:hint="eastAsia"/>
          </w:rPr>
          <w:t>模型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_Toc412706428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29" w:history="1">
        <w:r w:rsidRPr="0059210D">
          <w:rPr>
            <w:rStyle w:val="a8"/>
            <w:noProof/>
          </w:rPr>
          <w:t>5.2.1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模型</w:t>
        </w:r>
        <w:r w:rsidRPr="0059210D">
          <w:rPr>
            <w:rStyle w:val="a8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30" w:history="1">
        <w:r w:rsidRPr="0059210D">
          <w:rPr>
            <w:rStyle w:val="a8"/>
            <w:noProof/>
          </w:rPr>
          <w:t>5.2.2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模型</w:t>
        </w:r>
        <w:r w:rsidRPr="0059210D">
          <w:rPr>
            <w:rStyle w:val="a8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31" w:history="1">
        <w:r w:rsidRPr="0059210D">
          <w:rPr>
            <w:rStyle w:val="a8"/>
            <w:noProof/>
          </w:rPr>
          <w:t>5.2.3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模型</w:t>
        </w:r>
        <w:r w:rsidRPr="0059210D">
          <w:rPr>
            <w:rStyle w:val="a8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32" w:history="1">
        <w:r w:rsidRPr="0059210D">
          <w:rPr>
            <w:rStyle w:val="a8"/>
            <w:noProof/>
          </w:rPr>
          <w:t>5.2.4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模型</w:t>
        </w:r>
        <w:r w:rsidRPr="0059210D">
          <w:rPr>
            <w:rStyle w:val="a8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12"/>
        <w:ind w:firstLine="560"/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12706433" w:history="1">
        <w:r w:rsidRPr="0059210D">
          <w:rPr>
            <w:rStyle w:val="a8"/>
            <w:noProof/>
          </w:rPr>
          <w:t>6</w:t>
        </w:r>
        <w:r w:rsidRPr="0059210D">
          <w:rPr>
            <w:rStyle w:val="a8"/>
            <w:rFonts w:hint="eastAsia"/>
            <w:noProof/>
          </w:rPr>
          <w:t xml:space="preserve"> </w:t>
        </w:r>
        <w:r w:rsidRPr="0059210D">
          <w:rPr>
            <w:rStyle w:val="a8"/>
            <w:rFonts w:hint="eastAsia"/>
            <w:noProof/>
          </w:rPr>
          <w:t>脚本设计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12"/>
        <w:ind w:firstLine="560"/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12706434" w:history="1">
        <w:r w:rsidRPr="0059210D">
          <w:rPr>
            <w:rStyle w:val="a8"/>
            <w:noProof/>
          </w:rPr>
          <w:t>7</w:t>
        </w:r>
        <w:r w:rsidRPr="0059210D">
          <w:rPr>
            <w:rStyle w:val="a8"/>
            <w:rFonts w:hint="eastAsia"/>
            <w:noProof/>
          </w:rPr>
          <w:t xml:space="preserve"> </w:t>
        </w:r>
        <w:r w:rsidRPr="0059210D">
          <w:rPr>
            <w:rStyle w:val="a8"/>
            <w:rFonts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20"/>
        <w:rPr>
          <w:rFonts w:ascii="Calibri" w:hAnsi="Calibri"/>
          <w:sz w:val="21"/>
          <w:szCs w:val="22"/>
        </w:rPr>
      </w:pPr>
      <w:hyperlink w:anchor="_Toc412706435" w:history="1">
        <w:r w:rsidRPr="0059210D">
          <w:rPr>
            <w:rStyle w:val="a8"/>
          </w:rPr>
          <w:t>7.1</w:t>
        </w:r>
        <w:r w:rsidRPr="00D858F4">
          <w:rPr>
            <w:rFonts w:ascii="Calibri" w:hAnsi="Calibri"/>
            <w:sz w:val="21"/>
            <w:szCs w:val="22"/>
          </w:rPr>
          <w:tab/>
        </w:r>
        <w:r w:rsidRPr="0059210D">
          <w:rPr>
            <w:rStyle w:val="a8"/>
            <w:rFonts w:hint="eastAsia"/>
          </w:rPr>
          <w:t>容量测试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_Toc412706435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36" w:history="1">
        <w:r w:rsidRPr="0059210D">
          <w:rPr>
            <w:rStyle w:val="a8"/>
            <w:noProof/>
          </w:rPr>
          <w:t>7.1.1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37" w:history="1">
        <w:r w:rsidRPr="0059210D">
          <w:rPr>
            <w:rStyle w:val="a8"/>
            <w:noProof/>
          </w:rPr>
          <w:t>7.1.2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38" w:history="1">
        <w:r w:rsidRPr="0059210D">
          <w:rPr>
            <w:rStyle w:val="a8"/>
            <w:noProof/>
          </w:rPr>
          <w:t>7.1.3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20"/>
        <w:rPr>
          <w:rFonts w:ascii="Calibri" w:hAnsi="Calibri"/>
          <w:sz w:val="21"/>
          <w:szCs w:val="22"/>
        </w:rPr>
      </w:pPr>
      <w:hyperlink w:anchor="_Toc412706439" w:history="1">
        <w:r w:rsidRPr="0059210D">
          <w:rPr>
            <w:rStyle w:val="a8"/>
          </w:rPr>
          <w:t>7.2</w:t>
        </w:r>
        <w:r w:rsidRPr="00D858F4">
          <w:rPr>
            <w:rFonts w:ascii="Calibri" w:hAnsi="Calibri"/>
            <w:sz w:val="21"/>
            <w:szCs w:val="22"/>
          </w:rPr>
          <w:tab/>
        </w:r>
        <w:r w:rsidRPr="0059210D">
          <w:rPr>
            <w:rStyle w:val="a8"/>
            <w:rFonts w:hint="eastAsia"/>
          </w:rPr>
          <w:t>线上线下资源消耗对比测试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_Toc412706439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40" w:history="1">
        <w:r w:rsidRPr="0059210D">
          <w:rPr>
            <w:rStyle w:val="a8"/>
            <w:noProof/>
          </w:rPr>
          <w:t>7.2.1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41" w:history="1">
        <w:r w:rsidRPr="0059210D">
          <w:rPr>
            <w:rStyle w:val="a8"/>
            <w:noProof/>
          </w:rPr>
          <w:t>7.2.2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42" w:history="1">
        <w:r w:rsidRPr="0059210D">
          <w:rPr>
            <w:rStyle w:val="a8"/>
            <w:noProof/>
          </w:rPr>
          <w:t>7.2.3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20"/>
        <w:rPr>
          <w:rFonts w:ascii="Calibri" w:hAnsi="Calibri"/>
          <w:sz w:val="21"/>
          <w:szCs w:val="22"/>
        </w:rPr>
      </w:pPr>
      <w:hyperlink w:anchor="_Toc412706443" w:history="1">
        <w:r w:rsidRPr="0059210D">
          <w:rPr>
            <w:rStyle w:val="a8"/>
          </w:rPr>
          <w:t>7.3</w:t>
        </w:r>
        <w:r w:rsidRPr="00D858F4">
          <w:rPr>
            <w:rFonts w:ascii="Calibri" w:hAnsi="Calibri"/>
            <w:sz w:val="21"/>
            <w:szCs w:val="22"/>
          </w:rPr>
          <w:tab/>
        </w:r>
        <w:r w:rsidRPr="0059210D">
          <w:rPr>
            <w:rStyle w:val="a8"/>
            <w:rFonts w:hint="eastAsia"/>
          </w:rPr>
          <w:t>线上线下存储访问时间对比测试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_Toc412706443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44" w:history="1">
        <w:r w:rsidRPr="0059210D">
          <w:rPr>
            <w:rStyle w:val="a8"/>
            <w:noProof/>
          </w:rPr>
          <w:t>7.3.1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45" w:history="1">
        <w:r w:rsidRPr="0059210D">
          <w:rPr>
            <w:rStyle w:val="a8"/>
            <w:noProof/>
          </w:rPr>
          <w:t>7.3.2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46" w:history="1">
        <w:r w:rsidRPr="0059210D">
          <w:rPr>
            <w:rStyle w:val="a8"/>
            <w:noProof/>
          </w:rPr>
          <w:t>7.3.3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20"/>
        <w:rPr>
          <w:rFonts w:ascii="Calibri" w:hAnsi="Calibri"/>
          <w:sz w:val="21"/>
          <w:szCs w:val="22"/>
        </w:rPr>
      </w:pPr>
      <w:hyperlink w:anchor="_Toc412706447" w:history="1">
        <w:r w:rsidRPr="0059210D">
          <w:rPr>
            <w:rStyle w:val="a8"/>
          </w:rPr>
          <w:t>7.4</w:t>
        </w:r>
        <w:r w:rsidRPr="00D858F4">
          <w:rPr>
            <w:rFonts w:ascii="Calibri" w:hAnsi="Calibri"/>
            <w:sz w:val="21"/>
            <w:szCs w:val="22"/>
          </w:rPr>
          <w:tab/>
        </w:r>
        <w:r w:rsidRPr="0059210D">
          <w:rPr>
            <w:rStyle w:val="a8"/>
            <w:rFonts w:hint="eastAsia"/>
          </w:rPr>
          <w:t>突变测试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_Toc412706447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48" w:history="1">
        <w:r w:rsidRPr="0059210D">
          <w:rPr>
            <w:rStyle w:val="a8"/>
            <w:noProof/>
          </w:rPr>
          <w:t>7.4.1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49" w:history="1">
        <w:r w:rsidRPr="0059210D">
          <w:rPr>
            <w:rStyle w:val="a8"/>
            <w:noProof/>
          </w:rPr>
          <w:t>7.4.2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50" w:history="1">
        <w:r w:rsidRPr="0059210D">
          <w:rPr>
            <w:rStyle w:val="a8"/>
            <w:noProof/>
          </w:rPr>
          <w:t>7.4.3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20"/>
        <w:rPr>
          <w:rFonts w:ascii="Calibri" w:hAnsi="Calibri"/>
          <w:sz w:val="21"/>
          <w:szCs w:val="22"/>
        </w:rPr>
      </w:pPr>
      <w:hyperlink w:anchor="_Toc412706451" w:history="1">
        <w:r w:rsidRPr="0059210D">
          <w:rPr>
            <w:rStyle w:val="a8"/>
          </w:rPr>
          <w:t>7.5</w:t>
        </w:r>
        <w:r w:rsidRPr="00D858F4">
          <w:rPr>
            <w:rFonts w:ascii="Calibri" w:hAnsi="Calibri"/>
            <w:sz w:val="21"/>
            <w:szCs w:val="22"/>
          </w:rPr>
          <w:tab/>
        </w:r>
        <w:r w:rsidRPr="0059210D">
          <w:rPr>
            <w:rStyle w:val="a8"/>
            <w:rFonts w:hint="eastAsia"/>
          </w:rPr>
          <w:t>恢复性测试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_Toc412706451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52" w:history="1">
        <w:r w:rsidRPr="0059210D">
          <w:rPr>
            <w:rStyle w:val="a8"/>
            <w:noProof/>
          </w:rPr>
          <w:t>7.5.1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53" w:history="1">
        <w:r w:rsidRPr="0059210D">
          <w:rPr>
            <w:rStyle w:val="a8"/>
            <w:noProof/>
          </w:rPr>
          <w:t>7.5.2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54" w:history="1">
        <w:r w:rsidRPr="0059210D">
          <w:rPr>
            <w:rStyle w:val="a8"/>
            <w:noProof/>
          </w:rPr>
          <w:t>7.5.3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20"/>
        <w:rPr>
          <w:rFonts w:ascii="Calibri" w:hAnsi="Calibri"/>
          <w:sz w:val="21"/>
          <w:szCs w:val="22"/>
        </w:rPr>
      </w:pPr>
      <w:hyperlink w:anchor="_Toc412706455" w:history="1">
        <w:r w:rsidRPr="0059210D">
          <w:rPr>
            <w:rStyle w:val="a8"/>
          </w:rPr>
          <w:t>7.6</w:t>
        </w:r>
        <w:r w:rsidRPr="00D858F4">
          <w:rPr>
            <w:rFonts w:ascii="Calibri" w:hAnsi="Calibri"/>
            <w:sz w:val="21"/>
            <w:szCs w:val="22"/>
          </w:rPr>
          <w:tab/>
        </w:r>
        <w:r w:rsidRPr="0059210D">
          <w:rPr>
            <w:rStyle w:val="a8"/>
            <w:rFonts w:hint="eastAsia"/>
          </w:rPr>
          <w:t>稳定性测试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_Toc412706455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56" w:history="1">
        <w:r w:rsidRPr="0059210D">
          <w:rPr>
            <w:rStyle w:val="a8"/>
            <w:noProof/>
          </w:rPr>
          <w:t>7.6.1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57" w:history="1">
        <w:r w:rsidRPr="0059210D">
          <w:rPr>
            <w:rStyle w:val="a8"/>
            <w:noProof/>
          </w:rPr>
          <w:t>7.6.2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30"/>
        <w:rPr>
          <w:rFonts w:ascii="Calibri" w:hAnsi="Calibri"/>
          <w:noProof/>
          <w:sz w:val="21"/>
          <w:szCs w:val="22"/>
        </w:rPr>
      </w:pPr>
      <w:hyperlink w:anchor="_Toc412706458" w:history="1">
        <w:r w:rsidRPr="0059210D">
          <w:rPr>
            <w:rStyle w:val="a8"/>
            <w:noProof/>
          </w:rPr>
          <w:t>7.6.3</w:t>
        </w:r>
        <w:r w:rsidRPr="00D858F4">
          <w:rPr>
            <w:rFonts w:ascii="Calibri" w:hAnsi="Calibri"/>
            <w:noProof/>
            <w:sz w:val="21"/>
            <w:szCs w:val="22"/>
          </w:rPr>
          <w:tab/>
        </w:r>
        <w:r w:rsidRPr="0059210D">
          <w:rPr>
            <w:rStyle w:val="a8"/>
            <w:rFonts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764D" w:rsidRPr="00D858F4" w:rsidRDefault="00D4764D" w:rsidP="00D4764D">
      <w:pPr>
        <w:pStyle w:val="12"/>
        <w:ind w:firstLine="560"/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12706459" w:history="1">
        <w:r w:rsidRPr="0059210D">
          <w:rPr>
            <w:rStyle w:val="a8"/>
            <w:noProof/>
          </w:rPr>
          <w:t>8</w:t>
        </w:r>
        <w:r w:rsidRPr="0059210D">
          <w:rPr>
            <w:rStyle w:val="a8"/>
            <w:rFonts w:hint="eastAsia"/>
            <w:noProof/>
          </w:rPr>
          <w:t xml:space="preserve"> </w:t>
        </w:r>
        <w:r w:rsidRPr="0059210D">
          <w:rPr>
            <w:rStyle w:val="a8"/>
            <w:rFonts w:hint="eastAsia"/>
            <w:noProof/>
          </w:rPr>
          <w:t>风险及建议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_Toc412706459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10A4" w:rsidRPr="00E45BB2" w:rsidRDefault="00636328" w:rsidP="00636328">
      <w:pPr>
        <w:spacing w:line="240" w:lineRule="atLeast"/>
        <w:ind w:firstLine="420"/>
        <w:rPr>
          <w:sz w:val="20"/>
          <w:szCs w:val="20"/>
        </w:rPr>
      </w:pPr>
      <w:r>
        <w:rPr>
          <w:sz w:val="21"/>
          <w:szCs w:val="20"/>
        </w:rPr>
        <w:fldChar w:fldCharType="end"/>
      </w:r>
    </w:p>
    <w:p w:rsidR="00995059" w:rsidRPr="00995059" w:rsidRDefault="00995059" w:rsidP="002D3A33">
      <w:pPr>
        <w:ind w:firstLineChars="0" w:firstLine="0"/>
        <w:sectPr w:rsidR="00995059" w:rsidRPr="00995059" w:rsidSect="000F0D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numberInDash" w:start="0"/>
          <w:cols w:space="425"/>
          <w:titlePg/>
          <w:docGrid w:type="lines" w:linePitch="312"/>
        </w:sectPr>
      </w:pPr>
    </w:p>
    <w:p w:rsidR="00B046D3" w:rsidRDefault="0044252F" w:rsidP="00BE479F">
      <w:pPr>
        <w:pStyle w:val="1"/>
        <w:rPr>
          <w:rFonts w:hint="eastAsia"/>
        </w:rPr>
      </w:pPr>
      <w:bookmarkStart w:id="0" w:name="_Toc412706422"/>
      <w:r>
        <w:rPr>
          <w:rFonts w:hint="eastAsia"/>
        </w:rPr>
        <w:lastRenderedPageBreak/>
        <w:t>背景</w:t>
      </w:r>
      <w:bookmarkEnd w:id="0"/>
    </w:p>
    <w:p w:rsidR="0044252F" w:rsidRDefault="00246274" w:rsidP="0044252F">
      <w:pPr>
        <w:ind w:firstLine="560"/>
      </w:pPr>
      <w:r>
        <w:rPr>
          <w:rFonts w:hint="eastAsia"/>
        </w:rPr>
        <w:t>随着客户业务发展，目前系统架构已不</w:t>
      </w:r>
      <w:r w:rsidR="002277FB">
        <w:rPr>
          <w:rFonts w:hint="eastAsia"/>
        </w:rPr>
        <w:t>能满足业务发展需要，因此急需将服务器托管到阿里云上，并进行扩容；迁移到阿里云上以后，系统资源消耗是否比目前线上环境结果要好。因此</w:t>
      </w:r>
      <w:r>
        <w:rPr>
          <w:rFonts w:hint="eastAsia"/>
        </w:rPr>
        <w:t>在上线前需要进行性能测试，</w:t>
      </w:r>
      <w:r w:rsidR="0061206C">
        <w:rPr>
          <w:rFonts w:hint="eastAsia"/>
        </w:rPr>
        <w:t>测试</w:t>
      </w:r>
      <w:r>
        <w:rPr>
          <w:rFonts w:hint="eastAsia"/>
        </w:rPr>
        <w:t>是否满足各项性能指标。</w:t>
      </w:r>
    </w:p>
    <w:p w:rsidR="0044252F" w:rsidRDefault="004257B3" w:rsidP="00BE479F">
      <w:pPr>
        <w:pStyle w:val="1"/>
        <w:rPr>
          <w:rFonts w:hint="eastAsia"/>
        </w:rPr>
      </w:pPr>
      <w:bookmarkStart w:id="1" w:name="_Toc412706423"/>
      <w:r>
        <w:rPr>
          <w:rFonts w:hint="eastAsia"/>
        </w:rPr>
        <w:t>测试目标</w:t>
      </w:r>
      <w:bookmarkEnd w:id="1"/>
    </w:p>
    <w:p w:rsidR="0044252F" w:rsidRDefault="004257B3" w:rsidP="008C2F1B">
      <w:pPr>
        <w:ind w:firstLine="560"/>
        <w:rPr>
          <w:rFonts w:hint="eastAsia"/>
        </w:rPr>
      </w:pPr>
      <w:r>
        <w:rPr>
          <w:rFonts w:hint="eastAsia"/>
        </w:rPr>
        <w:t>本次测试目标如下：</w:t>
      </w:r>
    </w:p>
    <w:p w:rsidR="004257B3" w:rsidRDefault="0054246B" w:rsidP="00EE5C75"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容量测试：</w:t>
      </w:r>
      <w:r w:rsidR="004257B3">
        <w:rPr>
          <w:rFonts w:hint="eastAsia"/>
        </w:rPr>
        <w:t>核心业务</w:t>
      </w:r>
      <w:r w:rsidR="004257B3">
        <w:rPr>
          <w:rFonts w:hint="eastAsia"/>
        </w:rPr>
        <w:t>(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4257B3">
        <w:rPr>
          <w:rFonts w:hint="eastAsia"/>
        </w:rPr>
        <w:t>+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 w:rsidR="004257B3">
        <w:rPr>
          <w:rFonts w:hint="eastAsia"/>
        </w:rPr>
        <w:t>)</w:t>
      </w:r>
      <w:r w:rsidR="00D74E66">
        <w:rPr>
          <w:rFonts w:hint="eastAsia"/>
        </w:rPr>
        <w:t>+</w:t>
      </w:r>
      <w:r w:rsidR="00D74E66">
        <w:rPr>
          <w:rFonts w:hint="eastAsia"/>
        </w:rPr>
        <w:t>非核心业务基线（</w:t>
      </w:r>
      <w:r w:rsidR="00130A3B">
        <w:rPr>
          <w:rFonts w:hint="eastAsia"/>
        </w:rPr>
        <w:t>非核心业务</w:t>
      </w:r>
      <w:r w:rsidR="00130A3B">
        <w:rPr>
          <w:rFonts w:hint="eastAsia"/>
        </w:rPr>
        <w:t>1</w:t>
      </w:r>
      <w:r w:rsidR="00D74E66">
        <w:rPr>
          <w:rFonts w:hint="eastAsia"/>
        </w:rPr>
        <w:t>+</w:t>
      </w:r>
      <w:r w:rsidR="00130A3B">
        <w:rPr>
          <w:rFonts w:hint="eastAsia"/>
        </w:rPr>
        <w:t>非核心业务</w:t>
      </w:r>
      <w:r w:rsidR="00130A3B">
        <w:rPr>
          <w:rFonts w:hint="eastAsia"/>
        </w:rPr>
        <w:t>2</w:t>
      </w:r>
      <w:r w:rsidR="00D74E66">
        <w:rPr>
          <w:rFonts w:hint="eastAsia"/>
        </w:rPr>
        <w:t>+</w:t>
      </w:r>
      <w:r w:rsidR="00130A3B">
        <w:rPr>
          <w:rFonts w:hint="eastAsia"/>
        </w:rPr>
        <w:t>非核心业务</w:t>
      </w:r>
      <w:r w:rsidR="00130A3B">
        <w:rPr>
          <w:rFonts w:hint="eastAsia"/>
        </w:rPr>
        <w:t>3</w:t>
      </w:r>
      <w:r w:rsidR="00D74E66">
        <w:rPr>
          <w:rFonts w:hint="eastAsia"/>
        </w:rPr>
        <w:t>+</w:t>
      </w:r>
      <w:r w:rsidR="00130A3B">
        <w:rPr>
          <w:rFonts w:hint="eastAsia"/>
        </w:rPr>
        <w:t>非核心业务</w:t>
      </w:r>
      <w:r w:rsidR="00130A3B">
        <w:rPr>
          <w:rFonts w:hint="eastAsia"/>
        </w:rPr>
        <w:t>4</w:t>
      </w:r>
      <w:r w:rsidR="00D74E66">
        <w:rPr>
          <w:rFonts w:hint="eastAsia"/>
        </w:rPr>
        <w:t>+</w:t>
      </w:r>
      <w:r w:rsidR="00130A3B">
        <w:rPr>
          <w:rFonts w:hint="eastAsia"/>
        </w:rPr>
        <w:t>非核心业务</w:t>
      </w:r>
      <w:r w:rsidR="00130A3B">
        <w:rPr>
          <w:rFonts w:hint="eastAsia"/>
        </w:rPr>
        <w:t>5</w:t>
      </w:r>
      <w:r w:rsidR="00D74E66">
        <w:rPr>
          <w:rFonts w:hint="eastAsia"/>
        </w:rPr>
        <w:t>+</w:t>
      </w:r>
      <w:r w:rsidR="00130A3B">
        <w:rPr>
          <w:rFonts w:hint="eastAsia"/>
        </w:rPr>
        <w:t>非核心业务</w:t>
      </w:r>
      <w:r w:rsidR="00130A3B">
        <w:rPr>
          <w:rFonts w:hint="eastAsia"/>
        </w:rPr>
        <w:t>6</w:t>
      </w:r>
      <w:r>
        <w:rPr>
          <w:rFonts w:hint="eastAsia"/>
        </w:rPr>
        <w:t>）混合交易</w:t>
      </w:r>
      <w:r w:rsidR="00D74E66">
        <w:rPr>
          <w:rFonts w:hint="eastAsia"/>
        </w:rPr>
        <w:t>容量</w:t>
      </w:r>
    </w:p>
    <w:p w:rsidR="0054246B" w:rsidRDefault="0054246B" w:rsidP="00EE5C75"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稳定性测试：混合交易稳定性</w:t>
      </w:r>
    </w:p>
    <w:p w:rsidR="00D74E66" w:rsidRDefault="0054246B" w:rsidP="00EE5C75"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突变测试：非核心业务突变</w:t>
      </w:r>
      <w:r>
        <w:rPr>
          <w:rFonts w:hint="eastAsia"/>
        </w:rPr>
        <w:t>3</w:t>
      </w:r>
      <w:r>
        <w:rPr>
          <w:rFonts w:hint="eastAsia"/>
        </w:rPr>
        <w:t>倍，对核心业务的影响</w:t>
      </w:r>
    </w:p>
    <w:p w:rsidR="0054246B" w:rsidRDefault="0054246B" w:rsidP="00EE5C75"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对比测试：和线上同等压力下，线上和线下资源消耗</w:t>
      </w:r>
      <w:r w:rsidR="00E37972">
        <w:rPr>
          <w:rFonts w:hint="eastAsia"/>
        </w:rPr>
        <w:t>和响应时间</w:t>
      </w:r>
      <w:r>
        <w:rPr>
          <w:rFonts w:hint="eastAsia"/>
        </w:rPr>
        <w:t>对比。</w:t>
      </w:r>
    </w:p>
    <w:p w:rsidR="0054246B" w:rsidRDefault="0054246B" w:rsidP="00EE5C75"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恢复性测试：模拟网络攻击</w:t>
      </w:r>
    </w:p>
    <w:p w:rsidR="005A38F3" w:rsidRDefault="005A38F3" w:rsidP="00BE479F">
      <w:pPr>
        <w:pStyle w:val="1"/>
        <w:rPr>
          <w:rFonts w:hint="eastAsia"/>
        </w:rPr>
      </w:pPr>
      <w:bookmarkStart w:id="2" w:name="_Toc412706424"/>
      <w:r>
        <w:rPr>
          <w:rFonts w:hint="eastAsia"/>
        </w:rPr>
        <w:t>架构</w:t>
      </w:r>
      <w:bookmarkEnd w:id="2"/>
    </w:p>
    <w:p w:rsidR="005A38F3" w:rsidRDefault="005A38F3" w:rsidP="005A38F3">
      <w:pPr>
        <w:ind w:firstLine="560"/>
        <w:rPr>
          <w:rFonts w:hint="eastAsia"/>
        </w:rPr>
      </w:pPr>
      <w:r>
        <w:rPr>
          <w:rFonts w:hint="eastAsia"/>
        </w:rPr>
        <w:t>系统架构主要有如下服务器：</w:t>
      </w:r>
    </w:p>
    <w:p w:rsidR="005A38F3" w:rsidRDefault="005A38F3" w:rsidP="00EE5C75">
      <w:pPr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 w:rsidR="00130A3B">
        <w:rPr>
          <w:rFonts w:hint="eastAsia"/>
        </w:rPr>
        <w:t>服务器：核心业务</w:t>
      </w:r>
      <w:r w:rsidR="00130A3B">
        <w:rPr>
          <w:rFonts w:hint="eastAsia"/>
        </w:rPr>
        <w:t>1</w:t>
      </w:r>
      <w:r w:rsidR="00130A3B">
        <w:rPr>
          <w:rFonts w:hint="eastAsia"/>
        </w:rPr>
        <w:t>和核心业务</w:t>
      </w:r>
      <w:r w:rsidR="00130A3B">
        <w:rPr>
          <w:rFonts w:hint="eastAsia"/>
        </w:rPr>
        <w:t>2</w:t>
      </w:r>
      <w:r>
        <w:rPr>
          <w:rFonts w:hint="eastAsia"/>
        </w:rPr>
        <w:t>业务</w:t>
      </w:r>
    </w:p>
    <w:p w:rsidR="005A38F3" w:rsidRDefault="005A38F3" w:rsidP="00EE5C75">
      <w:pPr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 w:rsidR="00130A3B">
        <w:rPr>
          <w:rFonts w:hint="eastAsia"/>
        </w:rPr>
        <w:t>服务器：核心业务使用人员终端</w:t>
      </w:r>
      <w:r>
        <w:rPr>
          <w:rFonts w:hint="eastAsia"/>
        </w:rPr>
        <w:t>心跳业务</w:t>
      </w:r>
    </w:p>
    <w:p w:rsidR="005A38F3" w:rsidRDefault="005A38F3" w:rsidP="00EE5C75">
      <w:pPr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服务器：非结构化数据库存储</w:t>
      </w:r>
    </w:p>
    <w:p w:rsidR="005A38F3" w:rsidRDefault="005A38F3" w:rsidP="00EE5C75">
      <w:pPr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服务器：信息推送</w:t>
      </w:r>
    </w:p>
    <w:p w:rsidR="005A38F3" w:rsidRDefault="005A38F3" w:rsidP="00EE5C75">
      <w:pPr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服务器：结构化数据库存储</w:t>
      </w:r>
    </w:p>
    <w:p w:rsidR="00AE749F" w:rsidRDefault="00AE749F" w:rsidP="00AE749F">
      <w:pPr>
        <w:ind w:left="560" w:firstLineChars="0" w:firstLine="0"/>
        <w:rPr>
          <w:rFonts w:hint="eastAsia"/>
        </w:rPr>
      </w:pPr>
    </w:p>
    <w:p w:rsidR="00AE749F" w:rsidRDefault="00AE749F" w:rsidP="00AE749F">
      <w:pPr>
        <w:pStyle w:val="1"/>
        <w:rPr>
          <w:rFonts w:hint="eastAsia"/>
        </w:rPr>
      </w:pPr>
      <w:bookmarkStart w:id="3" w:name="_Toc412706425"/>
      <w:r>
        <w:rPr>
          <w:rFonts w:hint="eastAsia"/>
        </w:rPr>
        <w:t>测试指标</w:t>
      </w:r>
      <w:bookmarkEnd w:id="3"/>
    </w:p>
    <w:p w:rsidR="00AE749F" w:rsidRDefault="00AE749F" w:rsidP="00EE5C75">
      <w:pPr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容量测试：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AB4BB0">
        <w:rPr>
          <w:rFonts w:hint="eastAsia"/>
        </w:rPr>
        <w:t xml:space="preserve"> </w:t>
      </w:r>
      <w:r>
        <w:rPr>
          <w:rFonts w:hint="eastAsia"/>
        </w:rPr>
        <w:t>TPS&gt;=600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</w:t>
      </w:r>
      <w:r>
        <w:rPr>
          <w:rFonts w:hint="eastAsia"/>
        </w:rPr>
        <w:t>,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 w:rsidR="00AB4BB0">
        <w:rPr>
          <w:rFonts w:hint="eastAsia"/>
        </w:rPr>
        <w:t xml:space="preserve"> </w:t>
      </w:r>
      <w:r>
        <w:rPr>
          <w:rFonts w:hint="eastAsia"/>
        </w:rPr>
        <w:t>TPS&gt;=1200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AE749F" w:rsidRDefault="00AE749F" w:rsidP="00EE5C75">
      <w:pPr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稳定性测试：至少在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AB4BB0">
        <w:rPr>
          <w:rFonts w:hint="eastAsia"/>
        </w:rPr>
        <w:t xml:space="preserve"> </w:t>
      </w:r>
      <w:r>
        <w:rPr>
          <w:rFonts w:hint="eastAsia"/>
        </w:rPr>
        <w:t>TPS</w:t>
      </w:r>
      <w:r>
        <w:rPr>
          <w:rFonts w:hint="eastAsia"/>
        </w:rPr>
        <w:t>等于</w:t>
      </w:r>
      <w:r>
        <w:rPr>
          <w:rFonts w:hint="eastAsia"/>
        </w:rPr>
        <w:t>300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 w:rsidR="00AB4BB0">
        <w:rPr>
          <w:rFonts w:hint="eastAsia"/>
        </w:rPr>
        <w:t xml:space="preserve"> </w:t>
      </w:r>
      <w:r>
        <w:rPr>
          <w:rFonts w:hint="eastAsia"/>
        </w:rPr>
        <w:t>TPS</w:t>
      </w:r>
      <w:r>
        <w:rPr>
          <w:rFonts w:hint="eastAsia"/>
        </w:rPr>
        <w:t>等于</w:t>
      </w:r>
      <w:r>
        <w:rPr>
          <w:rFonts w:hint="eastAsia"/>
        </w:rPr>
        <w:t>600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秒能稳定运行</w:t>
      </w:r>
      <w:r w:rsidR="002E002D">
        <w:rPr>
          <w:rFonts w:hint="eastAsia"/>
        </w:rPr>
        <w:t>8</w:t>
      </w:r>
      <w:r>
        <w:rPr>
          <w:rFonts w:hint="eastAsia"/>
        </w:rPr>
        <w:t>小时</w:t>
      </w:r>
    </w:p>
    <w:p w:rsidR="00AE749F" w:rsidRDefault="00AE749F" w:rsidP="00EE5C75">
      <w:pPr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突变测试：非核心业务突变</w:t>
      </w:r>
      <w:r>
        <w:rPr>
          <w:rFonts w:hint="eastAsia"/>
        </w:rPr>
        <w:t>3</w:t>
      </w:r>
      <w:r>
        <w:rPr>
          <w:rFonts w:hint="eastAsia"/>
        </w:rPr>
        <w:t>倍，基本对核心业务无影响</w:t>
      </w:r>
    </w:p>
    <w:p w:rsidR="00AE749F" w:rsidRDefault="00E37972" w:rsidP="00EE5C75">
      <w:pPr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线上线下资源消耗对比测试</w:t>
      </w:r>
      <w:r w:rsidR="00AE749F">
        <w:rPr>
          <w:rFonts w:hint="eastAsia"/>
        </w:rPr>
        <w:t>：在跟线上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AB4BB0">
        <w:rPr>
          <w:rFonts w:hint="eastAsia"/>
        </w:rPr>
        <w:t xml:space="preserve"> </w:t>
      </w:r>
      <w:r w:rsidR="00AE749F">
        <w:rPr>
          <w:rFonts w:hint="eastAsia"/>
        </w:rPr>
        <w:t>TPS</w:t>
      </w:r>
      <w:r w:rsidR="00AE749F">
        <w:rPr>
          <w:rFonts w:hint="eastAsia"/>
        </w:rPr>
        <w:t>等于</w:t>
      </w:r>
      <w:r w:rsidR="00AE749F">
        <w:rPr>
          <w:rFonts w:hint="eastAsia"/>
        </w:rPr>
        <w:t>150</w:t>
      </w:r>
      <w:r w:rsidR="00AE749F">
        <w:rPr>
          <w:rFonts w:hint="eastAsia"/>
        </w:rPr>
        <w:t>笔</w:t>
      </w:r>
      <w:r w:rsidR="00AE749F">
        <w:rPr>
          <w:rFonts w:hint="eastAsia"/>
        </w:rPr>
        <w:t>/</w:t>
      </w:r>
      <w:r w:rsidR="00130A3B">
        <w:rPr>
          <w:rFonts w:hint="eastAsia"/>
        </w:rPr>
        <w:t>秒和核心业务</w:t>
      </w:r>
      <w:r w:rsidR="00130A3B">
        <w:rPr>
          <w:rFonts w:hint="eastAsia"/>
        </w:rPr>
        <w:t xml:space="preserve">2 </w:t>
      </w:r>
      <w:r w:rsidR="00AE749F">
        <w:rPr>
          <w:rFonts w:hint="eastAsia"/>
        </w:rPr>
        <w:t>TPS</w:t>
      </w:r>
      <w:r w:rsidR="00AE749F">
        <w:rPr>
          <w:rFonts w:hint="eastAsia"/>
        </w:rPr>
        <w:t>等于</w:t>
      </w:r>
      <w:r w:rsidR="00AE749F">
        <w:rPr>
          <w:rFonts w:hint="eastAsia"/>
        </w:rPr>
        <w:t>120</w:t>
      </w:r>
      <w:r w:rsidR="00AE749F">
        <w:rPr>
          <w:rFonts w:hint="eastAsia"/>
        </w:rPr>
        <w:t>笔</w:t>
      </w:r>
      <w:r w:rsidR="00AE749F">
        <w:rPr>
          <w:rFonts w:hint="eastAsia"/>
        </w:rPr>
        <w:t>/</w:t>
      </w:r>
      <w:r w:rsidR="00AE749F">
        <w:rPr>
          <w:rFonts w:hint="eastAsia"/>
        </w:rPr>
        <w:t>秒同等压力下，测试环境的</w:t>
      </w:r>
      <w:r w:rsidR="00AE749F">
        <w:rPr>
          <w:rFonts w:hint="eastAsia"/>
        </w:rPr>
        <w:t>MonogoDB</w:t>
      </w:r>
      <w:r w:rsidR="00AE749F">
        <w:rPr>
          <w:rFonts w:hint="eastAsia"/>
        </w:rPr>
        <w:t>和</w:t>
      </w:r>
      <w:r w:rsidR="00AE749F">
        <w:rPr>
          <w:rFonts w:hint="eastAsia"/>
        </w:rPr>
        <w:t>Redis CPU Load</w:t>
      </w:r>
      <w:r w:rsidR="00AE749F">
        <w:rPr>
          <w:rFonts w:hint="eastAsia"/>
        </w:rPr>
        <w:t>小于</w:t>
      </w:r>
      <w:r w:rsidR="00AE749F">
        <w:rPr>
          <w:rFonts w:hint="eastAsia"/>
        </w:rPr>
        <w:t>0.5%,</w:t>
      </w:r>
      <w:r w:rsidR="00AE749F">
        <w:rPr>
          <w:rFonts w:hint="eastAsia"/>
        </w:rPr>
        <w:t>磁盘利用率小于</w:t>
      </w:r>
      <w:r w:rsidR="00AE749F">
        <w:rPr>
          <w:rFonts w:hint="eastAsia"/>
        </w:rPr>
        <w:t>0.1%</w:t>
      </w:r>
    </w:p>
    <w:p w:rsidR="00AE749F" w:rsidRDefault="00E37972" w:rsidP="00EE5C75">
      <w:pPr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线上线下存储访问时间对比测试</w:t>
      </w:r>
      <w:r w:rsidR="00AE749F">
        <w:rPr>
          <w:rFonts w:hint="eastAsia"/>
        </w:rPr>
        <w:t>：在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AB4BB0">
        <w:rPr>
          <w:rFonts w:hint="eastAsia"/>
        </w:rPr>
        <w:t xml:space="preserve"> </w:t>
      </w:r>
      <w:r w:rsidR="00AE749F">
        <w:rPr>
          <w:rFonts w:hint="eastAsia"/>
        </w:rPr>
        <w:t>TPS</w:t>
      </w:r>
      <w:r w:rsidR="00AE749F">
        <w:rPr>
          <w:rFonts w:hint="eastAsia"/>
        </w:rPr>
        <w:t>等于</w:t>
      </w:r>
      <w:r w:rsidR="00AE749F">
        <w:rPr>
          <w:rFonts w:hint="eastAsia"/>
        </w:rPr>
        <w:t>200</w:t>
      </w:r>
      <w:r w:rsidR="00AE749F">
        <w:rPr>
          <w:rFonts w:hint="eastAsia"/>
        </w:rPr>
        <w:t>笔</w:t>
      </w:r>
      <w:r w:rsidR="00AE749F">
        <w:rPr>
          <w:rFonts w:hint="eastAsia"/>
        </w:rPr>
        <w:t>/</w:t>
      </w:r>
      <w:r w:rsidR="00AE749F">
        <w:rPr>
          <w:rFonts w:hint="eastAsia"/>
        </w:rPr>
        <w:t>秒和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 w:rsidR="00AB4BB0">
        <w:rPr>
          <w:rFonts w:hint="eastAsia"/>
        </w:rPr>
        <w:t xml:space="preserve"> </w:t>
      </w:r>
      <w:r w:rsidR="00AE749F">
        <w:rPr>
          <w:rFonts w:hint="eastAsia"/>
        </w:rPr>
        <w:t>TPS</w:t>
      </w:r>
      <w:r w:rsidR="00AE749F">
        <w:rPr>
          <w:rFonts w:hint="eastAsia"/>
        </w:rPr>
        <w:t>等于</w:t>
      </w:r>
      <w:r w:rsidR="00AE749F">
        <w:rPr>
          <w:rFonts w:hint="eastAsia"/>
        </w:rPr>
        <w:t>400</w:t>
      </w:r>
      <w:r w:rsidR="00AE749F">
        <w:rPr>
          <w:rFonts w:hint="eastAsia"/>
        </w:rPr>
        <w:t>笔</w:t>
      </w:r>
      <w:r w:rsidR="00AE749F">
        <w:rPr>
          <w:rFonts w:hint="eastAsia"/>
        </w:rPr>
        <w:t>/</w:t>
      </w:r>
      <w:r w:rsidR="00AE749F">
        <w:rPr>
          <w:rFonts w:hint="eastAsia"/>
        </w:rPr>
        <w:t>秒的情况下，</w:t>
      </w:r>
      <w:r w:rsidR="00AE749F" w:rsidRPr="00AE749F">
        <w:rPr>
          <w:rFonts w:hint="eastAsia"/>
        </w:rPr>
        <w:t>应用观察到的存储访问平均耗时不超过</w:t>
      </w:r>
      <w:r w:rsidR="00AE749F" w:rsidRPr="00AE749F">
        <w:rPr>
          <w:rFonts w:hint="eastAsia"/>
        </w:rPr>
        <w:t>4ms</w:t>
      </w:r>
      <w:r w:rsidR="00AE749F" w:rsidRPr="00AE749F">
        <w:rPr>
          <w:rFonts w:hint="eastAsia"/>
        </w:rPr>
        <w:t>，最大耗时不超过</w:t>
      </w:r>
      <w:r w:rsidR="00AE749F" w:rsidRPr="00AE749F">
        <w:rPr>
          <w:rFonts w:hint="eastAsia"/>
        </w:rPr>
        <w:t>100ms</w:t>
      </w:r>
      <w:r w:rsidR="00AE749F">
        <w:rPr>
          <w:rFonts w:hint="eastAsia"/>
        </w:rPr>
        <w:t>。</w:t>
      </w:r>
    </w:p>
    <w:p w:rsidR="00AE749F" w:rsidRDefault="00AE749F" w:rsidP="00EE5C75">
      <w:pPr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恢复性测试：系统能恢复，</w:t>
      </w:r>
      <w:r>
        <w:rPr>
          <w:rFonts w:hint="eastAsia"/>
        </w:rPr>
        <w:t>TPS</w:t>
      </w:r>
      <w:r>
        <w:rPr>
          <w:rFonts w:hint="eastAsia"/>
        </w:rPr>
        <w:t>无变化</w:t>
      </w:r>
    </w:p>
    <w:p w:rsidR="00AE749F" w:rsidRPr="00AE749F" w:rsidRDefault="00AE749F" w:rsidP="00AE749F">
      <w:pPr>
        <w:ind w:left="560" w:firstLineChars="0" w:firstLine="0"/>
        <w:rPr>
          <w:rFonts w:hint="eastAsia"/>
        </w:rPr>
      </w:pPr>
    </w:p>
    <w:p w:rsidR="00862880" w:rsidRDefault="00862880" w:rsidP="00BE479F">
      <w:pPr>
        <w:pStyle w:val="1"/>
        <w:rPr>
          <w:rFonts w:hint="eastAsia"/>
        </w:rPr>
      </w:pPr>
      <w:bookmarkStart w:id="4" w:name="_Toc412706426"/>
      <w:r>
        <w:rPr>
          <w:rFonts w:hint="eastAsia"/>
        </w:rPr>
        <w:t>业务模型</w:t>
      </w:r>
      <w:bookmarkEnd w:id="4"/>
    </w:p>
    <w:p w:rsidR="00AD01D8" w:rsidRPr="00AD01D8" w:rsidRDefault="00AD01D8" w:rsidP="00AD01D8">
      <w:pPr>
        <w:pStyle w:val="2"/>
        <w:rPr>
          <w:rFonts w:hint="eastAsia"/>
        </w:rPr>
      </w:pPr>
      <w:bookmarkStart w:id="5" w:name="_Toc412706427"/>
      <w:r>
        <w:rPr>
          <w:rFonts w:hint="eastAsia"/>
        </w:rPr>
        <w:t>分析</w:t>
      </w:r>
      <w:bookmarkEnd w:id="5"/>
    </w:p>
    <w:p w:rsidR="00862880" w:rsidRDefault="00862880" w:rsidP="00862880">
      <w:pPr>
        <w:ind w:firstLine="560"/>
        <w:rPr>
          <w:rFonts w:hint="eastAsia"/>
        </w:rPr>
      </w:pPr>
      <w:r>
        <w:rPr>
          <w:rFonts w:hint="eastAsia"/>
        </w:rPr>
        <w:t>通过生产上</w:t>
      </w:r>
      <w:r w:rsidR="0010240F">
        <w:rPr>
          <w:rFonts w:hint="eastAsia"/>
        </w:rPr>
        <w:t>高峰</w:t>
      </w:r>
      <w:r>
        <w:rPr>
          <w:rFonts w:hint="eastAsia"/>
        </w:rPr>
        <w:t>业务量分析得出，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>
        <w:rPr>
          <w:rFonts w:hint="eastAsia"/>
        </w:rPr>
        <w:t>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>
        <w:rPr>
          <w:rFonts w:hint="eastAsia"/>
        </w:rPr>
        <w:t>除了双</w:t>
      </w:r>
      <w:r>
        <w:rPr>
          <w:rFonts w:hint="eastAsia"/>
        </w:rPr>
        <w:t>12</w:t>
      </w:r>
      <w:r>
        <w:rPr>
          <w:rFonts w:hint="eastAsia"/>
        </w:rPr>
        <w:t>外，比例占比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1.5</w:t>
      </w:r>
      <w:r w:rsidR="00AD01D8">
        <w:rPr>
          <w:rFonts w:hint="eastAsia"/>
        </w:rPr>
        <w:t>左右</w:t>
      </w:r>
      <w:r>
        <w:rPr>
          <w:rFonts w:hint="eastAsia"/>
        </w:rPr>
        <w:t>，通过系统整个趋势观察，发现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>
        <w:rPr>
          <w:rFonts w:hint="eastAsia"/>
        </w:rPr>
        <w:t>业务量有明显增长趋势，</w:t>
      </w:r>
      <w:r w:rsidR="00AD01D8">
        <w:rPr>
          <w:rFonts w:hint="eastAsia"/>
        </w:rPr>
        <w:t>因此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AD01D8">
        <w:rPr>
          <w:rFonts w:hint="eastAsia"/>
        </w:rPr>
        <w:t>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 w:rsidR="00AD01D8">
        <w:rPr>
          <w:rFonts w:hint="eastAsia"/>
        </w:rPr>
        <w:t>的占比</w:t>
      </w:r>
      <w:r w:rsidR="00AD01D8">
        <w:rPr>
          <w:rFonts w:hint="eastAsia"/>
        </w:rPr>
        <w:lastRenderedPageBreak/>
        <w:t>为</w:t>
      </w:r>
      <w:r w:rsidR="00AD01D8">
        <w:rPr>
          <w:rFonts w:hint="eastAsia"/>
        </w:rPr>
        <w:t>1</w:t>
      </w:r>
      <w:r w:rsidR="00AD01D8">
        <w:rPr>
          <w:rFonts w:hint="eastAsia"/>
        </w:rPr>
        <w:t>：</w:t>
      </w:r>
      <w:r w:rsidR="00AD01D8">
        <w:rPr>
          <w:rFonts w:hint="eastAsia"/>
        </w:rPr>
        <w:t>2</w:t>
      </w:r>
      <w:r w:rsidR="00AD01D8">
        <w:rPr>
          <w:rFonts w:hint="eastAsia"/>
        </w:rPr>
        <w:t>。</w:t>
      </w:r>
      <w:r w:rsidR="0010240F">
        <w:rPr>
          <w:rFonts w:hint="eastAsia"/>
        </w:rPr>
        <w:t>高峰时候核心业务总的</w:t>
      </w:r>
      <w:r w:rsidR="0010240F">
        <w:rPr>
          <w:rFonts w:hint="eastAsia"/>
        </w:rPr>
        <w:t>TPS</w:t>
      </w:r>
      <w:r w:rsidR="0010240F">
        <w:rPr>
          <w:rFonts w:hint="eastAsia"/>
        </w:rPr>
        <w:t>只有</w:t>
      </w:r>
      <w:r w:rsidR="0010240F">
        <w:rPr>
          <w:rFonts w:hint="eastAsia"/>
        </w:rPr>
        <w:t>50~200</w:t>
      </w:r>
      <w:r w:rsidR="0010240F">
        <w:rPr>
          <w:rFonts w:hint="eastAsia"/>
        </w:rPr>
        <w:t>笔／秒。</w:t>
      </w:r>
    </w:p>
    <w:p w:rsidR="00862880" w:rsidRDefault="00862880" w:rsidP="00862880">
      <w:pPr>
        <w:ind w:firstLine="560"/>
        <w:rPr>
          <w:rFonts w:hint="eastAsia"/>
        </w:rPr>
      </w:pPr>
      <w:r>
        <w:rPr>
          <w:rFonts w:hint="eastAsia"/>
        </w:rPr>
        <w:t>核心业务量：</w:t>
      </w:r>
    </w:p>
    <w:tbl>
      <w:tblPr>
        <w:tblW w:w="10854" w:type="dxa"/>
        <w:tblInd w:w="-732" w:type="dxa"/>
        <w:tblLook w:val="04A0" w:firstRow="1" w:lastRow="0" w:firstColumn="1" w:lastColumn="0" w:noHBand="0" w:noVBand="1"/>
      </w:tblPr>
      <w:tblGrid>
        <w:gridCol w:w="1316"/>
        <w:gridCol w:w="1404"/>
        <w:gridCol w:w="1280"/>
        <w:gridCol w:w="1426"/>
        <w:gridCol w:w="960"/>
        <w:gridCol w:w="1096"/>
        <w:gridCol w:w="960"/>
        <w:gridCol w:w="1096"/>
        <w:gridCol w:w="1316"/>
      </w:tblGrid>
      <w:tr w:rsidR="00862880" w:rsidRPr="00862880" w:rsidTr="00130A3B">
        <w:trPr>
          <w:trHeight w:val="288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44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时间点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业务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合计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占比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平均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占比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最大值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占比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最大值TPS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2014/12/12 17：00~18：00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130A3B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核心业务1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351348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0.601096299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5855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0.605043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6403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0.604513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106.716667</w:t>
            </w:r>
          </w:p>
        </w:tc>
      </w:tr>
      <w:tr w:rsidR="00862880" w:rsidRPr="00862880" w:rsidTr="00130A3B">
        <w:trPr>
          <w:trHeight w:val="356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130A3B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核心业务2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233164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0.398903701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0.394957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4189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0.395487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69.8166667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合计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584512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9677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10592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时间点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业务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合计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占比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平均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占比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最大值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占比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2015/01/04 07：00~08：00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130A3B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核心业务1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143323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0.245201125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2349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0.242741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3425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0.430385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57.0833333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130A3B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核心业务2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245052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0.419242034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4084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0.422032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4533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0.569615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75.55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合计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388375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6433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7958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时间点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业务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合计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占比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平均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占比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最大值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占比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2015/01/06 07：00~08：00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130A3B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核心业务1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126989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0.217256446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2116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0.218663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3123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0.360499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52.05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130A3B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核心业务2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257128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0.439902004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4215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0.435569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5540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0.639501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92.3333333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合计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384117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6331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8663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时间点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业务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合计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占比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平均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占比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最大值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占比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2014/11/11 17：00~18：00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130A3B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核心业务1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81702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0.13977814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0.140643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1632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0.400294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27.2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130A3B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核心业务2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111120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0.190107303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0.191382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2445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0.599706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40.75</w:t>
            </w:r>
          </w:p>
        </w:tc>
      </w:tr>
      <w:tr w:rsidR="00862880" w:rsidRPr="00862880" w:rsidTr="00130A3B">
        <w:trPr>
          <w:trHeight w:val="288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合计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192822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3213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4077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880" w:rsidRPr="00862880" w:rsidRDefault="00862880" w:rsidP="0086288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8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862880" w:rsidRDefault="00AD01D8" w:rsidP="00862880">
      <w:pPr>
        <w:ind w:firstLine="560"/>
        <w:rPr>
          <w:rFonts w:hint="eastAsia"/>
        </w:rPr>
      </w:pPr>
      <w:r>
        <w:rPr>
          <w:rFonts w:hint="eastAsia"/>
        </w:rPr>
        <w:t>非核心业务量：</w:t>
      </w:r>
    </w:p>
    <w:p w:rsidR="00AD01D8" w:rsidRDefault="00130A3B" w:rsidP="00862880">
      <w:pPr>
        <w:ind w:firstLine="560"/>
        <w:rPr>
          <w:rFonts w:hint="eastAsia"/>
        </w:rPr>
      </w:pPr>
      <w:r>
        <w:rPr>
          <w:rFonts w:hint="eastAsia"/>
        </w:rPr>
        <w:t>非核心业务</w:t>
      </w:r>
      <w:r>
        <w:rPr>
          <w:rFonts w:hint="eastAsia"/>
        </w:rPr>
        <w:t>1</w:t>
      </w:r>
      <w:r w:rsidR="00AD01D8">
        <w:rPr>
          <w:rFonts w:hint="eastAsia"/>
        </w:rPr>
        <w:t>+</w:t>
      </w:r>
      <w:r>
        <w:rPr>
          <w:rFonts w:hint="eastAsia"/>
        </w:rPr>
        <w:t>非核心业务</w:t>
      </w:r>
      <w:r>
        <w:rPr>
          <w:rFonts w:hint="eastAsia"/>
        </w:rPr>
        <w:t>2</w:t>
      </w:r>
      <w:r w:rsidR="00AD01D8">
        <w:rPr>
          <w:rFonts w:hint="eastAsia"/>
        </w:rPr>
        <w:t>+</w:t>
      </w:r>
      <w:r>
        <w:rPr>
          <w:rFonts w:hint="eastAsia"/>
        </w:rPr>
        <w:t>非核心业务</w:t>
      </w:r>
      <w:r>
        <w:rPr>
          <w:rFonts w:hint="eastAsia"/>
        </w:rPr>
        <w:t>3</w:t>
      </w:r>
      <w:r w:rsidR="00AD01D8">
        <w:rPr>
          <w:rFonts w:hint="eastAsia"/>
        </w:rPr>
        <w:t>+</w:t>
      </w:r>
      <w:r>
        <w:rPr>
          <w:rFonts w:hint="eastAsia"/>
        </w:rPr>
        <w:t>非核心业务</w:t>
      </w:r>
      <w:r>
        <w:rPr>
          <w:rFonts w:hint="eastAsia"/>
        </w:rPr>
        <w:t>4</w:t>
      </w:r>
      <w:r w:rsidR="00AD01D8">
        <w:rPr>
          <w:rFonts w:hint="eastAsia"/>
        </w:rPr>
        <w:t>+</w:t>
      </w:r>
      <w:r>
        <w:rPr>
          <w:rFonts w:hint="eastAsia"/>
        </w:rPr>
        <w:t>非核心业务</w:t>
      </w:r>
      <w:r>
        <w:rPr>
          <w:rFonts w:hint="eastAsia"/>
        </w:rPr>
        <w:t>5</w:t>
      </w:r>
      <w:r w:rsidR="00AD01D8">
        <w:rPr>
          <w:rFonts w:hint="eastAsia"/>
        </w:rPr>
        <w:t>+</w:t>
      </w:r>
      <w:r>
        <w:rPr>
          <w:rFonts w:hint="eastAsia"/>
        </w:rPr>
        <w:t>非核心业务</w:t>
      </w:r>
      <w:r>
        <w:rPr>
          <w:rFonts w:hint="eastAsia"/>
        </w:rPr>
        <w:t>6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842"/>
        <w:gridCol w:w="993"/>
        <w:gridCol w:w="1134"/>
      </w:tblGrid>
      <w:tr w:rsidR="00AD01D8" w:rsidRPr="00EE5C75" w:rsidTr="00EE5C75">
        <w:tc>
          <w:tcPr>
            <w:tcW w:w="1101" w:type="dxa"/>
            <w:shd w:val="clear" w:color="auto" w:fill="808080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编号</w:t>
            </w:r>
          </w:p>
        </w:tc>
        <w:tc>
          <w:tcPr>
            <w:tcW w:w="1842" w:type="dxa"/>
            <w:shd w:val="clear" w:color="auto" w:fill="808080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业务</w:t>
            </w:r>
          </w:p>
        </w:tc>
        <w:tc>
          <w:tcPr>
            <w:tcW w:w="993" w:type="dxa"/>
            <w:shd w:val="clear" w:color="auto" w:fill="808080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TPS</w:t>
            </w:r>
          </w:p>
        </w:tc>
        <w:tc>
          <w:tcPr>
            <w:tcW w:w="1134" w:type="dxa"/>
            <w:shd w:val="clear" w:color="auto" w:fill="808080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占比</w:t>
            </w:r>
          </w:p>
        </w:tc>
      </w:tr>
      <w:tr w:rsidR="00AD01D8" w:rsidRPr="00EE5C75" w:rsidTr="00EE5C75">
        <w:tc>
          <w:tcPr>
            <w:tcW w:w="1101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AD01D8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400</w:t>
            </w:r>
          </w:p>
        </w:tc>
        <w:tc>
          <w:tcPr>
            <w:tcW w:w="1134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16.4%</w:t>
            </w:r>
          </w:p>
        </w:tc>
      </w:tr>
      <w:tr w:rsidR="00AD01D8" w:rsidRPr="00EE5C75" w:rsidTr="00EE5C75">
        <w:tc>
          <w:tcPr>
            <w:tcW w:w="1101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 w:rsidR="00AD01D8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500</w:t>
            </w:r>
          </w:p>
        </w:tc>
        <w:tc>
          <w:tcPr>
            <w:tcW w:w="1134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20.5%</w:t>
            </w:r>
          </w:p>
        </w:tc>
      </w:tr>
      <w:tr w:rsidR="00AD01D8" w:rsidRPr="00EE5C75" w:rsidTr="00EE5C75">
        <w:tc>
          <w:tcPr>
            <w:tcW w:w="1101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 w:rsidR="00AD01D8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833</w:t>
            </w:r>
          </w:p>
        </w:tc>
        <w:tc>
          <w:tcPr>
            <w:tcW w:w="1134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34.2%</w:t>
            </w:r>
          </w:p>
        </w:tc>
      </w:tr>
      <w:tr w:rsidR="00AD01D8" w:rsidRPr="00EE5C75" w:rsidTr="00EE5C75">
        <w:tc>
          <w:tcPr>
            <w:tcW w:w="1101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 w:rsidR="00AD01D8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993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210</w:t>
            </w:r>
          </w:p>
        </w:tc>
        <w:tc>
          <w:tcPr>
            <w:tcW w:w="1134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8.6%</w:t>
            </w:r>
          </w:p>
        </w:tc>
      </w:tr>
      <w:tr w:rsidR="00AD01D8" w:rsidRPr="00EE5C75" w:rsidTr="00EE5C75">
        <w:tc>
          <w:tcPr>
            <w:tcW w:w="1101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:rsidR="00AD01D8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12.3%</w:t>
            </w:r>
          </w:p>
        </w:tc>
      </w:tr>
      <w:tr w:rsidR="00AD01D8" w:rsidRPr="00EE5C75" w:rsidTr="00EE5C75">
        <w:tc>
          <w:tcPr>
            <w:tcW w:w="1101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lastRenderedPageBreak/>
              <w:t>6</w:t>
            </w:r>
          </w:p>
        </w:tc>
        <w:tc>
          <w:tcPr>
            <w:tcW w:w="1842" w:type="dxa"/>
            <w:shd w:val="clear" w:color="auto" w:fill="auto"/>
          </w:tcPr>
          <w:p w:rsidR="00AD01D8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993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190</w:t>
            </w:r>
          </w:p>
        </w:tc>
        <w:tc>
          <w:tcPr>
            <w:tcW w:w="1134" w:type="dxa"/>
            <w:shd w:val="clear" w:color="auto" w:fill="auto"/>
          </w:tcPr>
          <w:p w:rsidR="00AD01D8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8%</w:t>
            </w:r>
          </w:p>
        </w:tc>
      </w:tr>
      <w:tr w:rsidR="00AD01D8" w:rsidRPr="00EE5C75" w:rsidTr="00EE5C75">
        <w:tc>
          <w:tcPr>
            <w:tcW w:w="1101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合计</w:t>
            </w:r>
          </w:p>
        </w:tc>
        <w:tc>
          <w:tcPr>
            <w:tcW w:w="1842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AD01D8" w:rsidRPr="00EE5C75" w:rsidRDefault="00AD01D8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2433</w:t>
            </w:r>
          </w:p>
        </w:tc>
        <w:tc>
          <w:tcPr>
            <w:tcW w:w="1134" w:type="dxa"/>
            <w:shd w:val="clear" w:color="auto" w:fill="auto"/>
          </w:tcPr>
          <w:p w:rsidR="00AD01D8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100%</w:t>
            </w:r>
          </w:p>
        </w:tc>
      </w:tr>
    </w:tbl>
    <w:p w:rsidR="00AD01D8" w:rsidRDefault="004564E6" w:rsidP="004564E6">
      <w:pPr>
        <w:pStyle w:val="2"/>
        <w:rPr>
          <w:rFonts w:hint="eastAsia"/>
        </w:rPr>
      </w:pPr>
      <w:bookmarkStart w:id="6" w:name="_Toc412706428"/>
      <w:r>
        <w:rPr>
          <w:rFonts w:hint="eastAsia"/>
        </w:rPr>
        <w:t>模型</w:t>
      </w:r>
      <w:bookmarkEnd w:id="6"/>
    </w:p>
    <w:p w:rsidR="004564E6" w:rsidRDefault="004564E6" w:rsidP="004564E6">
      <w:pPr>
        <w:pStyle w:val="3"/>
        <w:rPr>
          <w:rFonts w:hint="eastAsia"/>
        </w:rPr>
      </w:pPr>
      <w:bookmarkStart w:id="7" w:name="_Toc412706429"/>
      <w:r>
        <w:rPr>
          <w:rFonts w:hint="eastAsia"/>
        </w:rPr>
        <w:t>模型</w:t>
      </w:r>
      <w:r>
        <w:rPr>
          <w:rFonts w:hint="eastAsia"/>
        </w:rPr>
        <w:t>1</w:t>
      </w:r>
      <w:bookmarkEnd w:id="7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843"/>
        <w:gridCol w:w="1559"/>
        <w:gridCol w:w="1276"/>
        <w:gridCol w:w="1984"/>
      </w:tblGrid>
      <w:tr w:rsidR="004564E6" w:rsidRPr="00EE5C75" w:rsidTr="00EE5C75">
        <w:tc>
          <w:tcPr>
            <w:tcW w:w="992" w:type="dxa"/>
            <w:shd w:val="clear" w:color="auto" w:fill="A6A6A6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编号</w:t>
            </w:r>
          </w:p>
        </w:tc>
        <w:tc>
          <w:tcPr>
            <w:tcW w:w="1843" w:type="dxa"/>
            <w:shd w:val="clear" w:color="auto" w:fill="A6A6A6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业务类型</w:t>
            </w:r>
          </w:p>
        </w:tc>
        <w:tc>
          <w:tcPr>
            <w:tcW w:w="1559" w:type="dxa"/>
            <w:shd w:val="clear" w:color="auto" w:fill="A6A6A6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业务</w:t>
            </w:r>
          </w:p>
        </w:tc>
        <w:tc>
          <w:tcPr>
            <w:tcW w:w="1276" w:type="dxa"/>
            <w:shd w:val="clear" w:color="auto" w:fill="A6A6A6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占比</w:t>
            </w:r>
          </w:p>
        </w:tc>
        <w:tc>
          <w:tcPr>
            <w:tcW w:w="1984" w:type="dxa"/>
            <w:shd w:val="clear" w:color="auto" w:fill="A6A6A6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备注</w:t>
            </w:r>
          </w:p>
        </w:tc>
      </w:tr>
      <w:tr w:rsidR="004564E6" w:rsidRPr="00EE5C75" w:rsidTr="00EE5C75">
        <w:tc>
          <w:tcPr>
            <w:tcW w:w="992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核心业务</w:t>
            </w:r>
          </w:p>
        </w:tc>
        <w:tc>
          <w:tcPr>
            <w:tcW w:w="1559" w:type="dxa"/>
            <w:shd w:val="clear" w:color="auto" w:fill="auto"/>
          </w:tcPr>
          <w:p w:rsidR="004564E6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核心业务</w:t>
            </w: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33.3%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采用梯度施压测试，测出容量</w:t>
            </w:r>
          </w:p>
        </w:tc>
      </w:tr>
      <w:tr w:rsidR="004564E6" w:rsidRPr="00EE5C75" w:rsidTr="00EE5C75">
        <w:tc>
          <w:tcPr>
            <w:tcW w:w="992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843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4564E6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核心业务</w:t>
            </w: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66.7%</w:t>
            </w:r>
          </w:p>
        </w:tc>
        <w:tc>
          <w:tcPr>
            <w:tcW w:w="1984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4564E6" w:rsidRPr="00EE5C75" w:rsidTr="00EE5C75">
        <w:tc>
          <w:tcPr>
            <w:tcW w:w="992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非核心业务</w:t>
            </w:r>
          </w:p>
        </w:tc>
        <w:tc>
          <w:tcPr>
            <w:tcW w:w="1559" w:type="dxa"/>
            <w:shd w:val="clear" w:color="auto" w:fill="auto"/>
          </w:tcPr>
          <w:p w:rsidR="004564E6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16.4%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4564E6" w:rsidRPr="00EE5C75" w:rsidRDefault="004564E6" w:rsidP="00EE5C75">
            <w:pPr>
              <w:ind w:firstLineChars="0" w:firstLine="0"/>
              <w:jc w:val="center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非核心基线，总的</w:t>
            </w:r>
            <w:r w:rsidRPr="00EE5C75">
              <w:rPr>
                <w:rFonts w:hint="eastAsia"/>
                <w:sz w:val="22"/>
                <w:szCs w:val="22"/>
              </w:rPr>
              <w:t>TPS</w:t>
            </w:r>
            <w:r w:rsidRPr="00EE5C75">
              <w:rPr>
                <w:rFonts w:hint="eastAsia"/>
                <w:sz w:val="22"/>
                <w:szCs w:val="22"/>
              </w:rPr>
              <w:t>为</w:t>
            </w:r>
            <w:r w:rsidRPr="00EE5C75">
              <w:rPr>
                <w:rFonts w:hint="eastAsia"/>
                <w:sz w:val="22"/>
                <w:szCs w:val="22"/>
              </w:rPr>
              <w:t>2433</w:t>
            </w:r>
            <w:r w:rsidRPr="00EE5C75">
              <w:rPr>
                <w:rFonts w:hint="eastAsia"/>
                <w:sz w:val="22"/>
                <w:szCs w:val="22"/>
              </w:rPr>
              <w:t>笔</w:t>
            </w:r>
            <w:r w:rsidRPr="00EE5C75">
              <w:rPr>
                <w:rFonts w:hint="eastAsia"/>
                <w:sz w:val="22"/>
                <w:szCs w:val="22"/>
              </w:rPr>
              <w:t>/</w:t>
            </w:r>
            <w:r w:rsidRPr="00EE5C75">
              <w:rPr>
                <w:rFonts w:hint="eastAsia"/>
                <w:sz w:val="22"/>
                <w:szCs w:val="22"/>
              </w:rPr>
              <w:t>秒，按照占比进行分配</w:t>
            </w:r>
          </w:p>
        </w:tc>
      </w:tr>
      <w:tr w:rsidR="004564E6" w:rsidRPr="00EE5C75" w:rsidTr="00EE5C75">
        <w:tc>
          <w:tcPr>
            <w:tcW w:w="992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843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4564E6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20.5%</w:t>
            </w:r>
          </w:p>
        </w:tc>
        <w:tc>
          <w:tcPr>
            <w:tcW w:w="1984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4564E6" w:rsidRPr="00EE5C75" w:rsidTr="00EE5C75">
        <w:tc>
          <w:tcPr>
            <w:tcW w:w="992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843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4564E6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34.2%</w:t>
            </w:r>
          </w:p>
        </w:tc>
        <w:tc>
          <w:tcPr>
            <w:tcW w:w="1984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4564E6" w:rsidRPr="00EE5C75" w:rsidTr="00EE5C75">
        <w:tc>
          <w:tcPr>
            <w:tcW w:w="992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843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4564E6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8.6%</w:t>
            </w:r>
          </w:p>
        </w:tc>
        <w:tc>
          <w:tcPr>
            <w:tcW w:w="1984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4564E6" w:rsidRPr="00EE5C75" w:rsidTr="00EE5C75">
        <w:tc>
          <w:tcPr>
            <w:tcW w:w="992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1843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4564E6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12.3%</w:t>
            </w:r>
          </w:p>
        </w:tc>
        <w:tc>
          <w:tcPr>
            <w:tcW w:w="1984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4564E6" w:rsidRPr="00EE5C75" w:rsidTr="00EE5C75">
        <w:tc>
          <w:tcPr>
            <w:tcW w:w="992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1843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4564E6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8%</w:t>
            </w:r>
          </w:p>
        </w:tc>
        <w:tc>
          <w:tcPr>
            <w:tcW w:w="1984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</w:tbl>
    <w:p w:rsidR="004564E6" w:rsidRDefault="004564E6" w:rsidP="004564E6">
      <w:pPr>
        <w:ind w:firstLine="560"/>
        <w:rPr>
          <w:rFonts w:hint="eastAsia"/>
        </w:rPr>
      </w:pPr>
      <w:r>
        <w:rPr>
          <w:rFonts w:hint="eastAsia"/>
        </w:rPr>
        <w:t>此模型用于容量测试、稳定性测试和恢复性测试。</w:t>
      </w:r>
    </w:p>
    <w:p w:rsidR="004564E6" w:rsidRDefault="004564E6" w:rsidP="004564E6">
      <w:pPr>
        <w:pStyle w:val="3"/>
        <w:rPr>
          <w:rFonts w:hint="eastAsia"/>
        </w:rPr>
      </w:pPr>
      <w:bookmarkStart w:id="8" w:name="_Toc412706430"/>
      <w:r>
        <w:rPr>
          <w:rFonts w:hint="eastAsia"/>
        </w:rPr>
        <w:t>模型</w:t>
      </w:r>
      <w:r>
        <w:rPr>
          <w:rFonts w:hint="eastAsia"/>
        </w:rPr>
        <w:t>2</w:t>
      </w:r>
      <w:bookmarkEnd w:id="8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843"/>
        <w:gridCol w:w="1559"/>
        <w:gridCol w:w="1276"/>
        <w:gridCol w:w="1984"/>
      </w:tblGrid>
      <w:tr w:rsidR="004564E6" w:rsidRPr="00EE5C75" w:rsidTr="00EE5C75">
        <w:tc>
          <w:tcPr>
            <w:tcW w:w="992" w:type="dxa"/>
            <w:shd w:val="clear" w:color="auto" w:fill="A6A6A6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编号</w:t>
            </w:r>
          </w:p>
        </w:tc>
        <w:tc>
          <w:tcPr>
            <w:tcW w:w="1843" w:type="dxa"/>
            <w:shd w:val="clear" w:color="auto" w:fill="A6A6A6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业务类型</w:t>
            </w:r>
          </w:p>
        </w:tc>
        <w:tc>
          <w:tcPr>
            <w:tcW w:w="1559" w:type="dxa"/>
            <w:shd w:val="clear" w:color="auto" w:fill="A6A6A6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业务</w:t>
            </w:r>
          </w:p>
        </w:tc>
        <w:tc>
          <w:tcPr>
            <w:tcW w:w="1276" w:type="dxa"/>
            <w:shd w:val="clear" w:color="auto" w:fill="A6A6A6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占比</w:t>
            </w:r>
          </w:p>
        </w:tc>
        <w:tc>
          <w:tcPr>
            <w:tcW w:w="1984" w:type="dxa"/>
            <w:shd w:val="clear" w:color="auto" w:fill="A6A6A6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备注</w:t>
            </w:r>
          </w:p>
        </w:tc>
      </w:tr>
      <w:tr w:rsidR="004564E6" w:rsidRPr="00EE5C75" w:rsidTr="00EE5C75">
        <w:tc>
          <w:tcPr>
            <w:tcW w:w="992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核心业务</w:t>
            </w:r>
          </w:p>
        </w:tc>
        <w:tc>
          <w:tcPr>
            <w:tcW w:w="1559" w:type="dxa"/>
            <w:shd w:val="clear" w:color="auto" w:fill="auto"/>
          </w:tcPr>
          <w:p w:rsidR="004564E6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核心业务</w:t>
            </w: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33.3%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按照</w:t>
            </w:r>
            <w:r w:rsidR="00162757" w:rsidRPr="00EE5C75">
              <w:rPr>
                <w:rFonts w:hint="eastAsia"/>
                <w:sz w:val="22"/>
                <w:szCs w:val="22"/>
              </w:rPr>
              <w:t>测试出来的</w:t>
            </w:r>
            <w:r w:rsidRPr="00EE5C75">
              <w:rPr>
                <w:rFonts w:hint="eastAsia"/>
                <w:sz w:val="22"/>
                <w:szCs w:val="22"/>
              </w:rPr>
              <w:t>容量的</w:t>
            </w:r>
            <w:r w:rsidR="00162757" w:rsidRPr="00EE5C75">
              <w:rPr>
                <w:rFonts w:hint="eastAsia"/>
                <w:sz w:val="22"/>
                <w:szCs w:val="22"/>
              </w:rPr>
              <w:t>50%</w:t>
            </w:r>
            <w:r w:rsidR="00162757" w:rsidRPr="00EE5C75">
              <w:rPr>
                <w:rFonts w:hint="eastAsia"/>
                <w:sz w:val="22"/>
                <w:szCs w:val="22"/>
              </w:rPr>
              <w:t>压力运行</w:t>
            </w:r>
          </w:p>
        </w:tc>
      </w:tr>
      <w:tr w:rsidR="004564E6" w:rsidRPr="00EE5C75" w:rsidTr="00EE5C75">
        <w:tc>
          <w:tcPr>
            <w:tcW w:w="992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843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4564E6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核心业务</w:t>
            </w: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66.7%</w:t>
            </w:r>
          </w:p>
        </w:tc>
        <w:tc>
          <w:tcPr>
            <w:tcW w:w="1984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4564E6" w:rsidRPr="00EE5C75" w:rsidTr="00EE5C75">
        <w:tc>
          <w:tcPr>
            <w:tcW w:w="992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非核心业务</w:t>
            </w:r>
          </w:p>
        </w:tc>
        <w:tc>
          <w:tcPr>
            <w:tcW w:w="1559" w:type="dxa"/>
            <w:shd w:val="clear" w:color="auto" w:fill="auto"/>
          </w:tcPr>
          <w:p w:rsidR="004564E6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16.4%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4564E6" w:rsidRPr="00EE5C75" w:rsidRDefault="004564E6" w:rsidP="00EE5C75">
            <w:pPr>
              <w:ind w:firstLineChars="0" w:firstLine="0"/>
              <w:jc w:val="center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非核心基线突变</w:t>
            </w:r>
            <w:r w:rsidRPr="00EE5C75">
              <w:rPr>
                <w:rFonts w:hint="eastAsia"/>
                <w:sz w:val="22"/>
                <w:szCs w:val="22"/>
              </w:rPr>
              <w:t>3</w:t>
            </w:r>
            <w:r w:rsidRPr="00EE5C75">
              <w:rPr>
                <w:rFonts w:hint="eastAsia"/>
                <w:sz w:val="22"/>
                <w:szCs w:val="22"/>
              </w:rPr>
              <w:t>倍，总的</w:t>
            </w:r>
            <w:r w:rsidRPr="00EE5C75">
              <w:rPr>
                <w:rFonts w:hint="eastAsia"/>
                <w:sz w:val="22"/>
                <w:szCs w:val="22"/>
              </w:rPr>
              <w:t>TPS</w:t>
            </w:r>
            <w:r w:rsidRPr="00EE5C75">
              <w:rPr>
                <w:rFonts w:hint="eastAsia"/>
                <w:sz w:val="22"/>
                <w:szCs w:val="22"/>
              </w:rPr>
              <w:t>为</w:t>
            </w:r>
            <w:r w:rsidRPr="00EE5C75">
              <w:rPr>
                <w:rFonts w:hint="eastAsia"/>
                <w:sz w:val="22"/>
                <w:szCs w:val="22"/>
              </w:rPr>
              <w:t>7299</w:t>
            </w:r>
            <w:r w:rsidRPr="00EE5C75">
              <w:rPr>
                <w:rFonts w:hint="eastAsia"/>
                <w:sz w:val="22"/>
                <w:szCs w:val="22"/>
              </w:rPr>
              <w:t>笔</w:t>
            </w:r>
            <w:r w:rsidRPr="00EE5C75">
              <w:rPr>
                <w:rFonts w:hint="eastAsia"/>
                <w:sz w:val="22"/>
                <w:szCs w:val="22"/>
              </w:rPr>
              <w:t>/</w:t>
            </w:r>
            <w:r w:rsidRPr="00EE5C75">
              <w:rPr>
                <w:rFonts w:hint="eastAsia"/>
                <w:sz w:val="22"/>
                <w:szCs w:val="22"/>
              </w:rPr>
              <w:t>秒，按照占比进行分配</w:t>
            </w:r>
          </w:p>
        </w:tc>
      </w:tr>
      <w:tr w:rsidR="004564E6" w:rsidRPr="00EE5C75" w:rsidTr="00EE5C75">
        <w:tc>
          <w:tcPr>
            <w:tcW w:w="992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843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4564E6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20.5%</w:t>
            </w:r>
          </w:p>
        </w:tc>
        <w:tc>
          <w:tcPr>
            <w:tcW w:w="1984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4564E6" w:rsidRPr="00EE5C75" w:rsidTr="00EE5C75">
        <w:tc>
          <w:tcPr>
            <w:tcW w:w="992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843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4564E6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34.2%</w:t>
            </w:r>
          </w:p>
        </w:tc>
        <w:tc>
          <w:tcPr>
            <w:tcW w:w="1984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4564E6" w:rsidRPr="00EE5C75" w:rsidTr="00EE5C75">
        <w:tc>
          <w:tcPr>
            <w:tcW w:w="992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843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4564E6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8.6%</w:t>
            </w:r>
          </w:p>
        </w:tc>
        <w:tc>
          <w:tcPr>
            <w:tcW w:w="1984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4564E6" w:rsidRPr="00EE5C75" w:rsidTr="00EE5C75">
        <w:tc>
          <w:tcPr>
            <w:tcW w:w="992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1843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4564E6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12.3%</w:t>
            </w:r>
          </w:p>
        </w:tc>
        <w:tc>
          <w:tcPr>
            <w:tcW w:w="1984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4564E6" w:rsidRPr="00EE5C75" w:rsidTr="00EE5C75">
        <w:tc>
          <w:tcPr>
            <w:tcW w:w="992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1843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4564E6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8%</w:t>
            </w:r>
          </w:p>
        </w:tc>
        <w:tc>
          <w:tcPr>
            <w:tcW w:w="1984" w:type="dxa"/>
            <w:vMerge/>
            <w:shd w:val="clear" w:color="auto" w:fill="auto"/>
          </w:tcPr>
          <w:p w:rsidR="004564E6" w:rsidRPr="00EE5C75" w:rsidRDefault="004564E6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</w:tbl>
    <w:p w:rsidR="001C6581" w:rsidRDefault="001C6581" w:rsidP="001C6581">
      <w:pPr>
        <w:ind w:firstLine="560"/>
        <w:rPr>
          <w:rFonts w:hint="eastAsia"/>
        </w:rPr>
      </w:pPr>
      <w:r>
        <w:rPr>
          <w:rFonts w:hint="eastAsia"/>
        </w:rPr>
        <w:lastRenderedPageBreak/>
        <w:t>此模型用于突变测试。</w:t>
      </w:r>
    </w:p>
    <w:p w:rsidR="004564E6" w:rsidRDefault="005E03E0" w:rsidP="005E03E0">
      <w:pPr>
        <w:pStyle w:val="3"/>
        <w:rPr>
          <w:rFonts w:hint="eastAsia"/>
        </w:rPr>
      </w:pPr>
      <w:bookmarkStart w:id="9" w:name="_Toc412706431"/>
      <w:r>
        <w:rPr>
          <w:rFonts w:hint="eastAsia"/>
        </w:rPr>
        <w:t>模型</w:t>
      </w:r>
      <w:r>
        <w:rPr>
          <w:rFonts w:hint="eastAsia"/>
        </w:rPr>
        <w:t>3</w:t>
      </w:r>
      <w:bookmarkStart w:id="10" w:name="_GoBack"/>
      <w:bookmarkEnd w:id="9"/>
      <w:bookmarkEnd w:id="10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843"/>
        <w:gridCol w:w="1559"/>
        <w:gridCol w:w="1276"/>
        <w:gridCol w:w="1984"/>
      </w:tblGrid>
      <w:tr w:rsidR="005E03E0" w:rsidRPr="00EE5C75" w:rsidTr="00EE5C75">
        <w:tc>
          <w:tcPr>
            <w:tcW w:w="992" w:type="dxa"/>
            <w:shd w:val="clear" w:color="auto" w:fill="A6A6A6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编号</w:t>
            </w:r>
          </w:p>
        </w:tc>
        <w:tc>
          <w:tcPr>
            <w:tcW w:w="1843" w:type="dxa"/>
            <w:shd w:val="clear" w:color="auto" w:fill="A6A6A6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业务类型</w:t>
            </w:r>
          </w:p>
        </w:tc>
        <w:tc>
          <w:tcPr>
            <w:tcW w:w="1559" w:type="dxa"/>
            <w:shd w:val="clear" w:color="auto" w:fill="A6A6A6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业务</w:t>
            </w:r>
          </w:p>
        </w:tc>
        <w:tc>
          <w:tcPr>
            <w:tcW w:w="1276" w:type="dxa"/>
            <w:shd w:val="clear" w:color="auto" w:fill="A6A6A6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占比</w:t>
            </w:r>
          </w:p>
        </w:tc>
        <w:tc>
          <w:tcPr>
            <w:tcW w:w="1984" w:type="dxa"/>
            <w:shd w:val="clear" w:color="auto" w:fill="A6A6A6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备注</w:t>
            </w:r>
          </w:p>
        </w:tc>
      </w:tr>
      <w:tr w:rsidR="005E03E0" w:rsidRPr="00EE5C75" w:rsidTr="00EE5C75">
        <w:tc>
          <w:tcPr>
            <w:tcW w:w="992" w:type="dxa"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核心业务</w:t>
            </w:r>
          </w:p>
        </w:tc>
        <w:tc>
          <w:tcPr>
            <w:tcW w:w="1559" w:type="dxa"/>
            <w:shd w:val="clear" w:color="auto" w:fill="auto"/>
          </w:tcPr>
          <w:p w:rsidR="005E03E0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核心业务</w:t>
            </w: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5E03E0" w:rsidRPr="00EE5C75" w:rsidRDefault="00AE749F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55.5</w:t>
            </w:r>
            <w:r w:rsidR="005E03E0" w:rsidRPr="00EE5C75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按照</w:t>
            </w:r>
            <w:r w:rsidR="00130A3B">
              <w:rPr>
                <w:rFonts w:hint="eastAsia"/>
                <w:sz w:val="22"/>
                <w:szCs w:val="22"/>
              </w:rPr>
              <w:t>核心业务</w:t>
            </w:r>
            <w:r w:rsidR="00130A3B">
              <w:rPr>
                <w:rFonts w:hint="eastAsia"/>
                <w:sz w:val="22"/>
                <w:szCs w:val="22"/>
              </w:rPr>
              <w:t xml:space="preserve">1 </w:t>
            </w:r>
            <w:r w:rsidRPr="00EE5C75">
              <w:rPr>
                <w:rFonts w:hint="eastAsia"/>
                <w:sz w:val="22"/>
                <w:szCs w:val="22"/>
              </w:rPr>
              <w:t>150TPS</w:t>
            </w:r>
            <w:r w:rsidRPr="00EE5C75">
              <w:rPr>
                <w:rFonts w:hint="eastAsia"/>
                <w:sz w:val="22"/>
                <w:szCs w:val="22"/>
              </w:rPr>
              <w:t>和</w:t>
            </w:r>
            <w:r w:rsidR="00130A3B">
              <w:rPr>
                <w:rFonts w:hint="eastAsia"/>
                <w:sz w:val="22"/>
                <w:szCs w:val="22"/>
              </w:rPr>
              <w:t>核心业务</w:t>
            </w:r>
            <w:r w:rsidR="00130A3B">
              <w:rPr>
                <w:rFonts w:hint="eastAsia"/>
                <w:sz w:val="22"/>
                <w:szCs w:val="22"/>
              </w:rPr>
              <w:t xml:space="preserve">2 </w:t>
            </w:r>
            <w:r w:rsidR="00AE749F" w:rsidRPr="00EE5C75">
              <w:rPr>
                <w:rFonts w:hint="eastAsia"/>
                <w:sz w:val="22"/>
                <w:szCs w:val="22"/>
              </w:rPr>
              <w:t>120TPS</w:t>
            </w:r>
          </w:p>
          <w:p w:rsidR="00AE749F" w:rsidRPr="00EE5C75" w:rsidRDefault="00AE749F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情况，资源消耗对比</w:t>
            </w:r>
          </w:p>
        </w:tc>
      </w:tr>
      <w:tr w:rsidR="005E03E0" w:rsidRPr="00EE5C75" w:rsidTr="00EE5C75">
        <w:tc>
          <w:tcPr>
            <w:tcW w:w="992" w:type="dxa"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843" w:type="dxa"/>
            <w:vMerge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5E03E0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核心业务</w:t>
            </w: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5E03E0" w:rsidRPr="00EE5C75" w:rsidRDefault="00AE749F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44.5</w:t>
            </w:r>
            <w:r w:rsidR="005E03E0" w:rsidRPr="00EE5C75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984" w:type="dxa"/>
            <w:vMerge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5E03E0" w:rsidRPr="00EE5C75" w:rsidTr="00EE5C75">
        <w:tc>
          <w:tcPr>
            <w:tcW w:w="992" w:type="dxa"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非核心业务</w:t>
            </w:r>
          </w:p>
        </w:tc>
        <w:tc>
          <w:tcPr>
            <w:tcW w:w="1559" w:type="dxa"/>
            <w:shd w:val="clear" w:color="auto" w:fill="auto"/>
          </w:tcPr>
          <w:p w:rsidR="005E03E0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16.4%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5E03E0" w:rsidRPr="00EE5C75" w:rsidRDefault="00AE749F" w:rsidP="00EE5C75">
            <w:pPr>
              <w:ind w:firstLineChars="0" w:firstLine="0"/>
              <w:jc w:val="center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非核心基线，总的</w:t>
            </w:r>
            <w:r w:rsidRPr="00EE5C75">
              <w:rPr>
                <w:rFonts w:hint="eastAsia"/>
                <w:sz w:val="22"/>
                <w:szCs w:val="22"/>
              </w:rPr>
              <w:t>TPS</w:t>
            </w:r>
            <w:r w:rsidRPr="00EE5C75">
              <w:rPr>
                <w:rFonts w:hint="eastAsia"/>
                <w:sz w:val="22"/>
                <w:szCs w:val="22"/>
              </w:rPr>
              <w:t>为</w:t>
            </w:r>
            <w:r w:rsidRPr="00EE5C75">
              <w:rPr>
                <w:rFonts w:hint="eastAsia"/>
                <w:sz w:val="22"/>
                <w:szCs w:val="22"/>
              </w:rPr>
              <w:t>2433</w:t>
            </w:r>
            <w:r w:rsidRPr="00EE5C75">
              <w:rPr>
                <w:rFonts w:hint="eastAsia"/>
                <w:sz w:val="22"/>
                <w:szCs w:val="22"/>
              </w:rPr>
              <w:t>笔</w:t>
            </w:r>
            <w:r w:rsidRPr="00EE5C75">
              <w:rPr>
                <w:rFonts w:hint="eastAsia"/>
                <w:sz w:val="22"/>
                <w:szCs w:val="22"/>
              </w:rPr>
              <w:t>/</w:t>
            </w:r>
            <w:r w:rsidRPr="00EE5C75">
              <w:rPr>
                <w:rFonts w:hint="eastAsia"/>
                <w:sz w:val="22"/>
                <w:szCs w:val="22"/>
              </w:rPr>
              <w:t>秒，按照占比进行分配</w:t>
            </w:r>
          </w:p>
        </w:tc>
      </w:tr>
      <w:tr w:rsidR="005E03E0" w:rsidRPr="00EE5C75" w:rsidTr="00EE5C75">
        <w:tc>
          <w:tcPr>
            <w:tcW w:w="992" w:type="dxa"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843" w:type="dxa"/>
            <w:vMerge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5E03E0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20.5%</w:t>
            </w:r>
          </w:p>
        </w:tc>
        <w:tc>
          <w:tcPr>
            <w:tcW w:w="1984" w:type="dxa"/>
            <w:vMerge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5E03E0" w:rsidRPr="00EE5C75" w:rsidTr="00EE5C75">
        <w:tc>
          <w:tcPr>
            <w:tcW w:w="992" w:type="dxa"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843" w:type="dxa"/>
            <w:vMerge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5E03E0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34.2%</w:t>
            </w:r>
          </w:p>
        </w:tc>
        <w:tc>
          <w:tcPr>
            <w:tcW w:w="1984" w:type="dxa"/>
            <w:vMerge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5E03E0" w:rsidRPr="00EE5C75" w:rsidTr="00EE5C75">
        <w:tc>
          <w:tcPr>
            <w:tcW w:w="992" w:type="dxa"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843" w:type="dxa"/>
            <w:vMerge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5E03E0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8.6%</w:t>
            </w:r>
          </w:p>
        </w:tc>
        <w:tc>
          <w:tcPr>
            <w:tcW w:w="1984" w:type="dxa"/>
            <w:vMerge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5E03E0" w:rsidRPr="00EE5C75" w:rsidTr="00EE5C75">
        <w:tc>
          <w:tcPr>
            <w:tcW w:w="992" w:type="dxa"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1843" w:type="dxa"/>
            <w:vMerge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5E03E0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12.3%</w:t>
            </w:r>
          </w:p>
        </w:tc>
        <w:tc>
          <w:tcPr>
            <w:tcW w:w="1984" w:type="dxa"/>
            <w:vMerge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5E03E0" w:rsidRPr="00EE5C75" w:rsidTr="00EE5C75">
        <w:tc>
          <w:tcPr>
            <w:tcW w:w="992" w:type="dxa"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1843" w:type="dxa"/>
            <w:vMerge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5E03E0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8%</w:t>
            </w:r>
          </w:p>
        </w:tc>
        <w:tc>
          <w:tcPr>
            <w:tcW w:w="1984" w:type="dxa"/>
            <w:vMerge/>
            <w:shd w:val="clear" w:color="auto" w:fill="auto"/>
          </w:tcPr>
          <w:p w:rsidR="005E03E0" w:rsidRPr="00EE5C75" w:rsidRDefault="005E03E0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</w:tbl>
    <w:p w:rsidR="005E03E0" w:rsidRPr="005E03E0" w:rsidRDefault="005E03E0" w:rsidP="005E03E0">
      <w:pPr>
        <w:ind w:firstLine="560"/>
        <w:rPr>
          <w:rFonts w:hint="eastAsia"/>
        </w:rPr>
      </w:pPr>
      <w:r>
        <w:rPr>
          <w:rFonts w:hint="eastAsia"/>
        </w:rPr>
        <w:t>此模型用于</w:t>
      </w:r>
      <w:r w:rsidR="00E37972">
        <w:rPr>
          <w:rFonts w:hint="eastAsia"/>
        </w:rPr>
        <w:t>线上线下资源消耗对比测试</w:t>
      </w:r>
    </w:p>
    <w:p w:rsidR="000A2825" w:rsidRDefault="000A2825" w:rsidP="000A2825">
      <w:pPr>
        <w:pStyle w:val="3"/>
        <w:rPr>
          <w:rFonts w:hint="eastAsia"/>
        </w:rPr>
      </w:pPr>
      <w:bookmarkStart w:id="11" w:name="_Toc412706432"/>
      <w:r>
        <w:rPr>
          <w:rFonts w:hint="eastAsia"/>
        </w:rPr>
        <w:t>模型</w:t>
      </w:r>
      <w:r>
        <w:rPr>
          <w:rFonts w:hint="eastAsia"/>
        </w:rPr>
        <w:t>4</w:t>
      </w:r>
      <w:bookmarkEnd w:id="11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843"/>
        <w:gridCol w:w="1559"/>
        <w:gridCol w:w="1276"/>
        <w:gridCol w:w="1984"/>
      </w:tblGrid>
      <w:tr w:rsidR="000A2825" w:rsidRPr="00EE5C75" w:rsidTr="00EE5C75">
        <w:tc>
          <w:tcPr>
            <w:tcW w:w="992" w:type="dxa"/>
            <w:shd w:val="clear" w:color="auto" w:fill="A6A6A6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编号</w:t>
            </w:r>
          </w:p>
        </w:tc>
        <w:tc>
          <w:tcPr>
            <w:tcW w:w="1843" w:type="dxa"/>
            <w:shd w:val="clear" w:color="auto" w:fill="A6A6A6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业务类型</w:t>
            </w:r>
          </w:p>
        </w:tc>
        <w:tc>
          <w:tcPr>
            <w:tcW w:w="1559" w:type="dxa"/>
            <w:shd w:val="clear" w:color="auto" w:fill="A6A6A6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业务</w:t>
            </w:r>
          </w:p>
        </w:tc>
        <w:tc>
          <w:tcPr>
            <w:tcW w:w="1276" w:type="dxa"/>
            <w:shd w:val="clear" w:color="auto" w:fill="A6A6A6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占比</w:t>
            </w:r>
          </w:p>
        </w:tc>
        <w:tc>
          <w:tcPr>
            <w:tcW w:w="1984" w:type="dxa"/>
            <w:shd w:val="clear" w:color="auto" w:fill="A6A6A6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b/>
                <w:sz w:val="22"/>
                <w:szCs w:val="22"/>
              </w:rPr>
            </w:pPr>
            <w:r w:rsidRPr="00EE5C75">
              <w:rPr>
                <w:rFonts w:hint="eastAsia"/>
                <w:b/>
                <w:sz w:val="22"/>
                <w:szCs w:val="22"/>
              </w:rPr>
              <w:t>备注</w:t>
            </w:r>
          </w:p>
        </w:tc>
      </w:tr>
      <w:tr w:rsidR="000A2825" w:rsidRPr="00EE5C75" w:rsidTr="00EE5C75">
        <w:tc>
          <w:tcPr>
            <w:tcW w:w="992" w:type="dxa"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核心业务</w:t>
            </w:r>
          </w:p>
        </w:tc>
        <w:tc>
          <w:tcPr>
            <w:tcW w:w="1559" w:type="dxa"/>
            <w:shd w:val="clear" w:color="auto" w:fill="auto"/>
          </w:tcPr>
          <w:p w:rsidR="000A2825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核心业务</w:t>
            </w: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33.3%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0A2825" w:rsidRPr="00EE5C75" w:rsidRDefault="00220481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总的</w:t>
            </w:r>
            <w:r w:rsidRPr="00EE5C75">
              <w:rPr>
                <w:rFonts w:hint="eastAsia"/>
                <w:sz w:val="22"/>
                <w:szCs w:val="22"/>
              </w:rPr>
              <w:t>TPS</w:t>
            </w:r>
            <w:r w:rsidRPr="00EE5C75">
              <w:rPr>
                <w:rFonts w:hint="eastAsia"/>
                <w:sz w:val="22"/>
                <w:szCs w:val="22"/>
              </w:rPr>
              <w:t>为</w:t>
            </w:r>
            <w:r w:rsidRPr="00EE5C75">
              <w:rPr>
                <w:rFonts w:hint="eastAsia"/>
                <w:sz w:val="22"/>
                <w:szCs w:val="22"/>
              </w:rPr>
              <w:t>600</w:t>
            </w:r>
            <w:r w:rsidRPr="00EE5C75">
              <w:rPr>
                <w:rFonts w:hint="eastAsia"/>
                <w:sz w:val="22"/>
                <w:szCs w:val="22"/>
              </w:rPr>
              <w:t>笔</w:t>
            </w:r>
            <w:r w:rsidRPr="00EE5C75">
              <w:rPr>
                <w:rFonts w:hint="eastAsia"/>
                <w:sz w:val="22"/>
                <w:szCs w:val="22"/>
              </w:rPr>
              <w:t>/</w:t>
            </w:r>
            <w:r w:rsidRPr="00EE5C75">
              <w:rPr>
                <w:rFonts w:hint="eastAsia"/>
                <w:sz w:val="22"/>
                <w:szCs w:val="22"/>
              </w:rPr>
              <w:t>秒，方法耗时</w:t>
            </w:r>
          </w:p>
        </w:tc>
      </w:tr>
      <w:tr w:rsidR="000A2825" w:rsidRPr="00EE5C75" w:rsidTr="00EE5C75">
        <w:tc>
          <w:tcPr>
            <w:tcW w:w="992" w:type="dxa"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843" w:type="dxa"/>
            <w:vMerge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0A2825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核心业务</w:t>
            </w: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66.7%</w:t>
            </w:r>
          </w:p>
        </w:tc>
        <w:tc>
          <w:tcPr>
            <w:tcW w:w="1984" w:type="dxa"/>
            <w:vMerge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0A2825" w:rsidRPr="00EE5C75" w:rsidTr="00EE5C75">
        <w:tc>
          <w:tcPr>
            <w:tcW w:w="992" w:type="dxa"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非核心业务</w:t>
            </w:r>
          </w:p>
        </w:tc>
        <w:tc>
          <w:tcPr>
            <w:tcW w:w="1559" w:type="dxa"/>
            <w:shd w:val="clear" w:color="auto" w:fill="auto"/>
          </w:tcPr>
          <w:p w:rsidR="000A2825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16.4%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0A2825" w:rsidRPr="00EE5C75" w:rsidRDefault="00220481" w:rsidP="00EE5C75">
            <w:pPr>
              <w:ind w:firstLineChars="0" w:firstLine="0"/>
              <w:jc w:val="center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非核心基线，总的</w:t>
            </w:r>
            <w:r w:rsidRPr="00EE5C75">
              <w:rPr>
                <w:rFonts w:hint="eastAsia"/>
                <w:sz w:val="22"/>
                <w:szCs w:val="22"/>
              </w:rPr>
              <w:t>TPS</w:t>
            </w:r>
            <w:r w:rsidRPr="00EE5C75">
              <w:rPr>
                <w:rFonts w:hint="eastAsia"/>
                <w:sz w:val="22"/>
                <w:szCs w:val="22"/>
              </w:rPr>
              <w:t>为</w:t>
            </w:r>
            <w:r w:rsidRPr="00EE5C75">
              <w:rPr>
                <w:rFonts w:hint="eastAsia"/>
                <w:sz w:val="22"/>
                <w:szCs w:val="22"/>
              </w:rPr>
              <w:t>2433</w:t>
            </w:r>
            <w:r w:rsidRPr="00EE5C75">
              <w:rPr>
                <w:rFonts w:hint="eastAsia"/>
                <w:sz w:val="22"/>
                <w:szCs w:val="22"/>
              </w:rPr>
              <w:t>笔</w:t>
            </w:r>
            <w:r w:rsidRPr="00EE5C75">
              <w:rPr>
                <w:rFonts w:hint="eastAsia"/>
                <w:sz w:val="22"/>
                <w:szCs w:val="22"/>
              </w:rPr>
              <w:t>/</w:t>
            </w:r>
            <w:r w:rsidRPr="00EE5C75">
              <w:rPr>
                <w:rFonts w:hint="eastAsia"/>
                <w:sz w:val="22"/>
                <w:szCs w:val="22"/>
              </w:rPr>
              <w:t>秒，按照占比进行分配</w:t>
            </w:r>
          </w:p>
        </w:tc>
      </w:tr>
      <w:tr w:rsidR="000A2825" w:rsidRPr="00EE5C75" w:rsidTr="00EE5C75">
        <w:tc>
          <w:tcPr>
            <w:tcW w:w="992" w:type="dxa"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843" w:type="dxa"/>
            <w:vMerge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0A2825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20.5%</w:t>
            </w:r>
          </w:p>
        </w:tc>
        <w:tc>
          <w:tcPr>
            <w:tcW w:w="1984" w:type="dxa"/>
            <w:vMerge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0A2825" w:rsidRPr="00EE5C75" w:rsidTr="00EE5C75">
        <w:tc>
          <w:tcPr>
            <w:tcW w:w="992" w:type="dxa"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843" w:type="dxa"/>
            <w:vMerge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0A2825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34.2%</w:t>
            </w:r>
          </w:p>
        </w:tc>
        <w:tc>
          <w:tcPr>
            <w:tcW w:w="1984" w:type="dxa"/>
            <w:vMerge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0A2825" w:rsidRPr="00EE5C75" w:rsidTr="00EE5C75">
        <w:tc>
          <w:tcPr>
            <w:tcW w:w="992" w:type="dxa"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843" w:type="dxa"/>
            <w:vMerge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0A2825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8.6%</w:t>
            </w:r>
          </w:p>
        </w:tc>
        <w:tc>
          <w:tcPr>
            <w:tcW w:w="1984" w:type="dxa"/>
            <w:vMerge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0A2825" w:rsidRPr="00EE5C75" w:rsidTr="00EE5C75">
        <w:tc>
          <w:tcPr>
            <w:tcW w:w="992" w:type="dxa"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1843" w:type="dxa"/>
            <w:vMerge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0A2825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12.3%</w:t>
            </w:r>
          </w:p>
        </w:tc>
        <w:tc>
          <w:tcPr>
            <w:tcW w:w="1984" w:type="dxa"/>
            <w:vMerge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  <w:tr w:rsidR="000A2825" w:rsidRPr="00EE5C75" w:rsidTr="00EE5C75">
        <w:tc>
          <w:tcPr>
            <w:tcW w:w="992" w:type="dxa"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1843" w:type="dxa"/>
            <w:vMerge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0A2825" w:rsidRPr="00EE5C75" w:rsidRDefault="00130A3B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非核心业务</w:t>
            </w: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  <w:r w:rsidRPr="00EE5C75">
              <w:rPr>
                <w:rFonts w:hint="eastAsia"/>
                <w:sz w:val="22"/>
                <w:szCs w:val="22"/>
              </w:rPr>
              <w:t>8%</w:t>
            </w:r>
          </w:p>
        </w:tc>
        <w:tc>
          <w:tcPr>
            <w:tcW w:w="1984" w:type="dxa"/>
            <w:vMerge/>
            <w:shd w:val="clear" w:color="auto" w:fill="auto"/>
          </w:tcPr>
          <w:p w:rsidR="000A2825" w:rsidRPr="00EE5C75" w:rsidRDefault="000A2825" w:rsidP="00EE5C75">
            <w:pPr>
              <w:ind w:firstLineChars="0" w:firstLine="0"/>
              <w:rPr>
                <w:rFonts w:hint="eastAsia"/>
                <w:sz w:val="22"/>
                <w:szCs w:val="22"/>
              </w:rPr>
            </w:pPr>
          </w:p>
        </w:tc>
      </w:tr>
    </w:tbl>
    <w:p w:rsidR="0054246B" w:rsidRDefault="003D78CB" w:rsidP="0054246B">
      <w:pPr>
        <w:ind w:firstLine="560"/>
      </w:pPr>
      <w:r>
        <w:rPr>
          <w:rFonts w:hint="eastAsia"/>
        </w:rPr>
        <w:lastRenderedPageBreak/>
        <w:t>此模型用于线上线下存储访问时间对比测试</w:t>
      </w:r>
    </w:p>
    <w:p w:rsidR="0044252F" w:rsidRDefault="00A86C5C" w:rsidP="00BE479F">
      <w:pPr>
        <w:pStyle w:val="1"/>
        <w:rPr>
          <w:rFonts w:hint="eastAsia"/>
        </w:rPr>
      </w:pPr>
      <w:bookmarkStart w:id="12" w:name="_Toc412706433"/>
      <w:r>
        <w:rPr>
          <w:rFonts w:hint="eastAsia"/>
        </w:rPr>
        <w:t>脚本设计</w:t>
      </w:r>
      <w:bookmarkEnd w:id="12"/>
    </w:p>
    <w:p w:rsidR="00A86C5C" w:rsidRDefault="00A86C5C" w:rsidP="00A86C5C">
      <w:pPr>
        <w:ind w:firstLine="560"/>
        <w:rPr>
          <w:rFonts w:hint="eastAsia"/>
        </w:rPr>
      </w:pPr>
      <w:r>
        <w:rPr>
          <w:rFonts w:hint="eastAsia"/>
        </w:rPr>
        <w:t>经过调研，发送后台的业务均是</w:t>
      </w:r>
      <w:r>
        <w:rPr>
          <w:rFonts w:hint="eastAsia"/>
        </w:rPr>
        <w:t>URL+</w:t>
      </w:r>
      <w:r>
        <w:rPr>
          <w:rFonts w:hint="eastAsia"/>
        </w:rPr>
        <w:t>自定义</w:t>
      </w:r>
      <w:r>
        <w:rPr>
          <w:rFonts w:hint="eastAsia"/>
        </w:rPr>
        <w:t>Body</w:t>
      </w:r>
      <w:r>
        <w:rPr>
          <w:rFonts w:hint="eastAsia"/>
        </w:rPr>
        <w:t>方式，因此在</w:t>
      </w:r>
      <w:r>
        <w:rPr>
          <w:rFonts w:hint="eastAsia"/>
        </w:rPr>
        <w:t>PTS</w:t>
      </w:r>
      <w:r>
        <w:rPr>
          <w:rFonts w:hint="eastAsia"/>
        </w:rPr>
        <w:t>里面，新增一个脚本，上传参数化文件，定义事务，设置连接和</w:t>
      </w:r>
      <w:r>
        <w:rPr>
          <w:rFonts w:hint="eastAsia"/>
        </w:rPr>
        <w:t>Body</w:t>
      </w:r>
      <w:r>
        <w:rPr>
          <w:rFonts w:hint="eastAsia"/>
        </w:rPr>
        <w:t>就行了，注意尽可能多的进行参数化。</w:t>
      </w:r>
    </w:p>
    <w:p w:rsidR="00A86C5C" w:rsidRPr="00A86C5C" w:rsidRDefault="00DF3C6E" w:rsidP="00A86C5C">
      <w:pPr>
        <w:ind w:firstLine="560"/>
        <w:rPr>
          <w:rFonts w:hint="eastAsia"/>
        </w:rPr>
      </w:pPr>
      <w:r w:rsidRPr="001374AE">
        <w:rPr>
          <w:noProof/>
        </w:rPr>
        <w:drawing>
          <wp:inline distT="0" distB="0" distL="0" distR="0">
            <wp:extent cx="5478145" cy="3180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2F" w:rsidRDefault="00B857EF" w:rsidP="00BE479F">
      <w:pPr>
        <w:pStyle w:val="1"/>
        <w:rPr>
          <w:rFonts w:hint="eastAsia"/>
        </w:rPr>
      </w:pPr>
      <w:bookmarkStart w:id="13" w:name="_Toc412706434"/>
      <w:r>
        <w:rPr>
          <w:rFonts w:hint="eastAsia"/>
        </w:rPr>
        <w:t>测试结果</w:t>
      </w:r>
      <w:bookmarkEnd w:id="13"/>
    </w:p>
    <w:p w:rsidR="00B857EF" w:rsidRDefault="00C67293" w:rsidP="00B857EF">
      <w:pPr>
        <w:pStyle w:val="2"/>
        <w:rPr>
          <w:rFonts w:hint="eastAsia"/>
        </w:rPr>
      </w:pPr>
      <w:bookmarkStart w:id="14" w:name="_Toc412706435"/>
      <w:r>
        <w:rPr>
          <w:rFonts w:hint="eastAsia"/>
        </w:rPr>
        <w:t>容量测试</w:t>
      </w:r>
      <w:bookmarkEnd w:id="14"/>
    </w:p>
    <w:p w:rsidR="00C67293" w:rsidRDefault="00C67293" w:rsidP="00C67293">
      <w:pPr>
        <w:pStyle w:val="3"/>
        <w:rPr>
          <w:rFonts w:hint="eastAsia"/>
        </w:rPr>
      </w:pPr>
      <w:bookmarkStart w:id="15" w:name="_Toc412706436"/>
      <w:r>
        <w:rPr>
          <w:rFonts w:hint="eastAsia"/>
        </w:rPr>
        <w:t>测试场景</w:t>
      </w:r>
      <w:bookmarkEnd w:id="15"/>
    </w:p>
    <w:p w:rsidR="00C67293" w:rsidRDefault="00C67293" w:rsidP="00C67293">
      <w:pPr>
        <w:ind w:firstLine="560"/>
        <w:rPr>
          <w:rFonts w:hint="eastAsia"/>
        </w:rPr>
      </w:pPr>
      <w:r>
        <w:rPr>
          <w:rFonts w:hint="eastAsia"/>
        </w:rPr>
        <w:t>按照模型１，设置用户数比例和步调时间</w:t>
      </w:r>
      <w:r>
        <w:rPr>
          <w:rFonts w:hint="eastAsia"/>
        </w:rPr>
        <w:t>(</w:t>
      </w:r>
      <w:r>
        <w:rPr>
          <w:rFonts w:hint="eastAsia"/>
        </w:rPr>
        <w:t>保持业务占比，不偏模型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00799D">
        <w:rPr>
          <w:rFonts w:hint="eastAsia"/>
        </w:rPr>
        <w:t>运行</w:t>
      </w:r>
      <w:r w:rsidR="0000799D">
        <w:rPr>
          <w:rFonts w:hint="eastAsia"/>
        </w:rPr>
        <w:t>20</w:t>
      </w:r>
      <w:r w:rsidR="0000799D">
        <w:rPr>
          <w:rFonts w:hint="eastAsia"/>
        </w:rPr>
        <w:t>分钟，</w:t>
      </w:r>
      <w:r>
        <w:rPr>
          <w:rFonts w:hint="eastAsia"/>
        </w:rPr>
        <w:t>进行负载测试。</w:t>
      </w:r>
    </w:p>
    <w:p w:rsidR="00C67293" w:rsidRDefault="00C67293" w:rsidP="00C67293">
      <w:pPr>
        <w:pStyle w:val="3"/>
        <w:rPr>
          <w:rFonts w:hint="eastAsia"/>
        </w:rPr>
      </w:pPr>
      <w:bookmarkStart w:id="16" w:name="_Toc412706437"/>
      <w:r>
        <w:rPr>
          <w:rFonts w:hint="eastAsia"/>
        </w:rPr>
        <w:lastRenderedPageBreak/>
        <w:t>测试结果</w:t>
      </w:r>
      <w:r w:rsidR="00247380">
        <w:rPr>
          <w:rFonts w:hint="eastAsia"/>
        </w:rPr>
        <w:t>及分析</w:t>
      </w:r>
      <w:bookmarkEnd w:id="16"/>
    </w:p>
    <w:p w:rsidR="00C67293" w:rsidRDefault="00C67293" w:rsidP="00EE5C75">
      <w:pPr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第一轮测试</w:t>
      </w:r>
    </w:p>
    <w:p w:rsidR="00C67293" w:rsidRDefault="00C67293" w:rsidP="00270E9E">
      <w:pPr>
        <w:ind w:firstLine="560"/>
        <w:rPr>
          <w:rFonts w:hint="eastAsia"/>
        </w:rPr>
      </w:pPr>
      <w:r>
        <w:rPr>
          <w:rFonts w:hint="eastAsia"/>
        </w:rPr>
        <w:t>按照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603371">
        <w:rPr>
          <w:rFonts w:hint="eastAsia"/>
        </w:rPr>
        <w:t xml:space="preserve"> </w:t>
      </w:r>
      <w:r>
        <w:rPr>
          <w:rFonts w:hint="eastAsia"/>
        </w:rPr>
        <w:t>1000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 w:rsidR="00603371">
        <w:rPr>
          <w:rFonts w:hint="eastAsia"/>
        </w:rPr>
        <w:t xml:space="preserve"> </w:t>
      </w:r>
      <w:r>
        <w:rPr>
          <w:rFonts w:hint="eastAsia"/>
        </w:rPr>
        <w:t>2000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秒目标发起压力，发现不能达到目标，</w:t>
      </w:r>
      <w:r>
        <w:rPr>
          <w:rFonts w:hint="eastAsia"/>
        </w:rPr>
        <w:t>TPS</w:t>
      </w:r>
      <w:r w:rsidR="00247380">
        <w:rPr>
          <w:rFonts w:hint="eastAsia"/>
        </w:rPr>
        <w:t>曲线</w:t>
      </w:r>
      <w:r>
        <w:rPr>
          <w:rFonts w:hint="eastAsia"/>
        </w:rPr>
        <w:t>不稳定，运行到</w:t>
      </w:r>
      <w:r w:rsidR="00DB3C12">
        <w:rPr>
          <w:rFonts w:hint="eastAsia"/>
        </w:rPr>
        <w:t>１</w:t>
      </w:r>
      <w:r>
        <w:rPr>
          <w:rFonts w:hint="eastAsia"/>
        </w:rPr>
        <w:t>分钟的时候，</w:t>
      </w:r>
      <w:r w:rsidR="00356E8B">
        <w:rPr>
          <w:rFonts w:hint="eastAsia"/>
        </w:rPr>
        <w:t>下降非常厉害，</w:t>
      </w:r>
      <w:r>
        <w:rPr>
          <w:rFonts w:hint="eastAsia"/>
        </w:rPr>
        <w:t>抖动</w:t>
      </w:r>
      <w:r w:rsidR="00356E8B">
        <w:rPr>
          <w:rFonts w:hint="eastAsia"/>
        </w:rPr>
        <w:t>也</w:t>
      </w:r>
      <w:r>
        <w:rPr>
          <w:rFonts w:hint="eastAsia"/>
        </w:rPr>
        <w:t>非常厉害，通过监控，发现</w:t>
      </w:r>
      <w:r>
        <w:rPr>
          <w:rFonts w:hint="eastAsia"/>
        </w:rPr>
        <w:t>FULL GC</w:t>
      </w:r>
      <w:r>
        <w:rPr>
          <w:rFonts w:hint="eastAsia"/>
        </w:rPr>
        <w:t>非常频繁，达到１秒１次，</w:t>
      </w:r>
      <w:r w:rsidR="008953B6">
        <w:rPr>
          <w:rFonts w:hint="eastAsia"/>
        </w:rPr>
        <w:t>经过与架构师沟通，这是由于实现机制导致的，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8953B6">
        <w:rPr>
          <w:rFonts w:hint="eastAsia"/>
        </w:rPr>
        <w:t>的机制是将内容放到队列里面，队列长度是</w:t>
      </w:r>
      <w:r w:rsidR="008953B6">
        <w:t>2147483647</w:t>
      </w:r>
      <w:r w:rsidR="008953B6">
        <w:rPr>
          <w:rFonts w:hint="eastAsia"/>
        </w:rPr>
        <w:t>,</w:t>
      </w:r>
      <w:r w:rsidR="008953B6">
        <w:rPr>
          <w:rFonts w:hint="eastAsia"/>
        </w:rPr>
        <w:t>后台只有</w:t>
      </w:r>
      <w:r w:rsidR="007813B4">
        <w:rPr>
          <w:rFonts w:hint="eastAsia"/>
        </w:rPr>
        <w:t>32</w:t>
      </w:r>
      <w:r w:rsidR="008953B6">
        <w:rPr>
          <w:rFonts w:hint="eastAsia"/>
        </w:rPr>
        <w:t>个线程（不能修改）在消化，消费者（消化）处理速度的比生产者（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8953B6">
        <w:rPr>
          <w:rFonts w:hint="eastAsia"/>
        </w:rPr>
        <w:t>）慢，导致队列长度越来越大，内存很快被消化完了，</w:t>
      </w:r>
      <w:r w:rsidR="004F10D2">
        <w:rPr>
          <w:rFonts w:hint="eastAsia"/>
        </w:rPr>
        <w:t>导致</w:t>
      </w:r>
      <w:r w:rsidR="004F10D2">
        <w:rPr>
          <w:rFonts w:hint="eastAsia"/>
        </w:rPr>
        <w:t>FULL GC</w:t>
      </w:r>
      <w:r w:rsidR="004F10D2">
        <w:rPr>
          <w:rFonts w:hint="eastAsia"/>
        </w:rPr>
        <w:t>频繁，</w:t>
      </w:r>
      <w:r w:rsidR="008953B6">
        <w:rPr>
          <w:rFonts w:hint="eastAsia"/>
        </w:rPr>
        <w:t>这属于架构问题，不能进行修改。</w:t>
      </w:r>
    </w:p>
    <w:p w:rsidR="00ED7B17" w:rsidRDefault="00ED7B17" w:rsidP="00ED7B17">
      <w:pPr>
        <w:ind w:firstLineChars="71" w:firstLine="19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>
        <w:rPr>
          <w:rFonts w:hint="eastAsia"/>
        </w:rPr>
        <w:t>：</w:t>
      </w:r>
    </w:p>
    <w:p w:rsidR="00ED7B17" w:rsidRPr="00ED7B17" w:rsidRDefault="00DF3C6E" w:rsidP="00ED7B17">
      <w:pPr>
        <w:ind w:firstLineChars="71" w:firstLine="199"/>
        <w:rPr>
          <w:rFonts w:hint="eastAsia"/>
        </w:rPr>
      </w:pPr>
      <w:r w:rsidRPr="001374AE">
        <w:rPr>
          <w:noProof/>
        </w:rPr>
        <w:drawing>
          <wp:inline distT="0" distB="0" distL="0" distR="0">
            <wp:extent cx="5486400" cy="39198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80" w:rsidRDefault="00247380" w:rsidP="00EE5C75">
      <w:pPr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第二轮测试</w:t>
      </w:r>
    </w:p>
    <w:p w:rsidR="00247380" w:rsidRDefault="00247380" w:rsidP="00270E9E">
      <w:pPr>
        <w:ind w:firstLine="560"/>
        <w:rPr>
          <w:rFonts w:hint="eastAsia"/>
        </w:rPr>
      </w:pPr>
      <w:r>
        <w:rPr>
          <w:rFonts w:hint="eastAsia"/>
        </w:rPr>
        <w:t>按照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6D708F">
        <w:rPr>
          <w:rFonts w:hint="eastAsia"/>
        </w:rPr>
        <w:t xml:space="preserve"> </w:t>
      </w:r>
      <w:r>
        <w:rPr>
          <w:rFonts w:hint="eastAsia"/>
        </w:rPr>
        <w:t>600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 w:rsidR="006D708F">
        <w:rPr>
          <w:rFonts w:hint="eastAsia"/>
        </w:rPr>
        <w:t xml:space="preserve"> </w:t>
      </w:r>
      <w:r>
        <w:rPr>
          <w:rFonts w:hint="eastAsia"/>
        </w:rPr>
        <w:t>1200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秒发起压力，运行</w:t>
      </w:r>
      <w:r>
        <w:rPr>
          <w:rFonts w:hint="eastAsia"/>
        </w:rPr>
        <w:t>20</w:t>
      </w:r>
      <w:r>
        <w:rPr>
          <w:rFonts w:hint="eastAsia"/>
        </w:rPr>
        <w:t>分钟，</w:t>
      </w:r>
      <w:r>
        <w:rPr>
          <w:rFonts w:hint="eastAsia"/>
        </w:rPr>
        <w:t>TPS</w:t>
      </w:r>
      <w:r>
        <w:rPr>
          <w:rFonts w:hint="eastAsia"/>
        </w:rPr>
        <w:t>基本保持稳定，通过监控发现，</w:t>
      </w:r>
      <w:r>
        <w:rPr>
          <w:rFonts w:hint="eastAsia"/>
        </w:rPr>
        <w:t>order</w:t>
      </w:r>
      <w:r>
        <w:rPr>
          <w:rFonts w:hint="eastAsia"/>
        </w:rPr>
        <w:t>应用连接</w:t>
      </w:r>
      <w:r>
        <w:rPr>
          <w:rFonts w:hint="eastAsia"/>
        </w:rPr>
        <w:t>MongoDB</w:t>
      </w:r>
      <w:r>
        <w:rPr>
          <w:rFonts w:hint="eastAsia"/>
        </w:rPr>
        <w:t>连接数报已满的异常错误、</w:t>
      </w:r>
      <w:r>
        <w:rPr>
          <w:rFonts w:hint="eastAsia"/>
        </w:rPr>
        <w:t>logserver IO</w:t>
      </w:r>
      <w:r>
        <w:rPr>
          <w:rFonts w:hint="eastAsia"/>
        </w:rPr>
        <w:t>过高、</w:t>
      </w:r>
      <w:r w:rsidR="002D20D9">
        <w:rPr>
          <w:rFonts w:hint="eastAsia"/>
        </w:rPr>
        <w:t>M</w:t>
      </w:r>
      <w:r w:rsidRPr="00247380">
        <w:rPr>
          <w:rFonts w:hint="eastAsia"/>
        </w:rPr>
        <w:t>ongoDB locked DB</w:t>
      </w:r>
      <w:r w:rsidRPr="00247380">
        <w:rPr>
          <w:rFonts w:hint="eastAsia"/>
        </w:rPr>
        <w:t>值高于</w:t>
      </w:r>
      <w:r w:rsidRPr="00247380">
        <w:rPr>
          <w:rFonts w:hint="eastAsia"/>
        </w:rPr>
        <w:t>75%</w:t>
      </w:r>
      <w:r>
        <w:rPr>
          <w:rFonts w:hint="eastAsia"/>
        </w:rPr>
        <w:t>。</w:t>
      </w:r>
    </w:p>
    <w:p w:rsidR="00247380" w:rsidRDefault="00247380" w:rsidP="00270E9E">
      <w:pPr>
        <w:ind w:firstLine="560"/>
        <w:rPr>
          <w:rFonts w:hint="eastAsia"/>
        </w:rPr>
      </w:pPr>
      <w:r>
        <w:rPr>
          <w:rFonts w:hint="eastAsia"/>
        </w:rPr>
        <w:t>按照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6D708F">
        <w:rPr>
          <w:rFonts w:hint="eastAsia"/>
        </w:rPr>
        <w:t xml:space="preserve"> </w:t>
      </w:r>
      <w:r>
        <w:rPr>
          <w:rFonts w:hint="eastAsia"/>
        </w:rPr>
        <w:t>800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 w:rsidR="006D708F">
        <w:rPr>
          <w:rFonts w:hint="eastAsia"/>
        </w:rPr>
        <w:t xml:space="preserve"> </w:t>
      </w:r>
      <w:r>
        <w:rPr>
          <w:rFonts w:hint="eastAsia"/>
        </w:rPr>
        <w:t>1600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秒目标发起压力，不能达到此目标，</w:t>
      </w:r>
      <w:r>
        <w:rPr>
          <w:rFonts w:hint="eastAsia"/>
        </w:rPr>
        <w:t>TPS</w:t>
      </w:r>
      <w:r w:rsidR="00270E9E">
        <w:rPr>
          <w:rFonts w:hint="eastAsia"/>
        </w:rPr>
        <w:t>曲线</w:t>
      </w:r>
      <w:r>
        <w:rPr>
          <w:rFonts w:hint="eastAsia"/>
        </w:rPr>
        <w:t>非常</w:t>
      </w:r>
      <w:r w:rsidR="00270E9E">
        <w:rPr>
          <w:rFonts w:hint="eastAsia"/>
        </w:rPr>
        <w:t>不稳定。</w:t>
      </w:r>
    </w:p>
    <w:p w:rsidR="00270E9E" w:rsidRDefault="00270E9E" w:rsidP="00EE5C75">
      <w:pPr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第三轮测试</w:t>
      </w:r>
    </w:p>
    <w:p w:rsidR="00270E9E" w:rsidRDefault="002D20D9" w:rsidP="00270E9E">
      <w:pPr>
        <w:ind w:firstLine="560"/>
        <w:rPr>
          <w:rFonts w:hint="eastAsia"/>
        </w:rPr>
      </w:pPr>
      <w:r>
        <w:rPr>
          <w:rFonts w:hint="eastAsia"/>
        </w:rPr>
        <w:t xml:space="preserve">mongoDB </w:t>
      </w:r>
      <w:r>
        <w:rPr>
          <w:rFonts w:hint="eastAsia"/>
        </w:rPr>
        <w:t>只有表锁没有行锁，导致</w:t>
      </w:r>
      <w:r>
        <w:rPr>
          <w:rFonts w:hint="eastAsia"/>
        </w:rPr>
        <w:t>locked</w:t>
      </w:r>
      <w:r>
        <w:rPr>
          <w:rFonts w:hint="eastAsia"/>
        </w:rPr>
        <w:t>值非常高，这个是产品问题，没办法进行调优。</w:t>
      </w:r>
    </w:p>
    <w:p w:rsidR="002D20D9" w:rsidRDefault="002D20D9" w:rsidP="00270E9E">
      <w:pPr>
        <w:ind w:firstLine="56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order</w:t>
      </w:r>
      <w:r>
        <w:rPr>
          <w:rFonts w:hint="eastAsia"/>
        </w:rPr>
        <w:t>应用</w:t>
      </w:r>
      <w:r>
        <w:rPr>
          <w:rFonts w:hint="eastAsia"/>
        </w:rPr>
        <w:t>MongoDB</w:t>
      </w:r>
      <w:r>
        <w:rPr>
          <w:rFonts w:hint="eastAsia"/>
        </w:rPr>
        <w:t>连接数从</w:t>
      </w:r>
      <w:r>
        <w:rPr>
          <w:rFonts w:hint="eastAsia"/>
        </w:rPr>
        <w:t>250</w:t>
      </w:r>
      <w:r>
        <w:rPr>
          <w:rFonts w:hint="eastAsia"/>
        </w:rPr>
        <w:t>调到</w:t>
      </w:r>
      <w:r>
        <w:rPr>
          <w:rFonts w:hint="eastAsia"/>
        </w:rPr>
        <w:t>1000;logserver</w:t>
      </w:r>
      <w:r>
        <w:rPr>
          <w:rFonts w:hint="eastAsia"/>
        </w:rPr>
        <w:t xml:space="preserve">　磁盘换成效率更高</w:t>
      </w:r>
      <w:r>
        <w:rPr>
          <w:rFonts w:hint="eastAsia"/>
        </w:rPr>
        <w:t>SSD</w:t>
      </w:r>
      <w:r>
        <w:rPr>
          <w:rFonts w:hint="eastAsia"/>
        </w:rPr>
        <w:t>磁盘；重新按照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6D708F">
        <w:rPr>
          <w:rFonts w:hint="eastAsia"/>
        </w:rPr>
        <w:t xml:space="preserve"> </w:t>
      </w:r>
      <w:r>
        <w:rPr>
          <w:rFonts w:hint="eastAsia"/>
        </w:rPr>
        <w:t>800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秒和</w:t>
      </w:r>
      <w:r w:rsidR="006D708F">
        <w:rPr>
          <w:rFonts w:hint="eastAsia"/>
        </w:rPr>
        <w:t>核心业务</w:t>
      </w:r>
      <w:r w:rsidR="006D708F">
        <w:rPr>
          <w:rFonts w:hint="eastAsia"/>
        </w:rPr>
        <w:t xml:space="preserve">2 </w:t>
      </w:r>
      <w:r>
        <w:rPr>
          <w:rFonts w:hint="eastAsia"/>
        </w:rPr>
        <w:t>1600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秒目标发起压力，运行</w:t>
      </w:r>
      <w:r>
        <w:rPr>
          <w:rFonts w:hint="eastAsia"/>
        </w:rPr>
        <w:t>20</w:t>
      </w:r>
      <w:r>
        <w:rPr>
          <w:rFonts w:hint="eastAsia"/>
        </w:rPr>
        <w:t>分钟，</w:t>
      </w:r>
      <w:r>
        <w:rPr>
          <w:rFonts w:hint="eastAsia"/>
        </w:rPr>
        <w:t>TPS</w:t>
      </w:r>
      <w:r>
        <w:rPr>
          <w:rFonts w:hint="eastAsia"/>
        </w:rPr>
        <w:t>曲线基本稳定。</w:t>
      </w:r>
    </w:p>
    <w:p w:rsidR="00257ED2" w:rsidRDefault="00130A3B" w:rsidP="00270E9E">
      <w:pPr>
        <w:ind w:firstLine="560"/>
        <w:rPr>
          <w:rFonts w:hint="eastAsia"/>
        </w:rPr>
      </w:pPr>
      <w:r>
        <w:rPr>
          <w:rFonts w:hint="eastAsia"/>
        </w:rPr>
        <w:t>核心业务</w:t>
      </w:r>
      <w:r>
        <w:rPr>
          <w:rFonts w:hint="eastAsia"/>
        </w:rPr>
        <w:t>1</w:t>
      </w:r>
      <w:r w:rsidR="00257ED2">
        <w:rPr>
          <w:rFonts w:hint="eastAsia"/>
        </w:rPr>
        <w:t>：</w:t>
      </w:r>
    </w:p>
    <w:p w:rsidR="00257ED2" w:rsidRDefault="00DF3C6E" w:rsidP="00270E9E">
      <w:pPr>
        <w:ind w:firstLine="560"/>
        <w:rPr>
          <w:rFonts w:hint="eastAsia"/>
          <w:noProof/>
        </w:rPr>
      </w:pPr>
      <w:r w:rsidRPr="001374AE">
        <w:rPr>
          <w:noProof/>
        </w:rPr>
        <w:lastRenderedPageBreak/>
        <w:drawing>
          <wp:inline distT="0" distB="0" distL="0" distR="0">
            <wp:extent cx="5486400" cy="39039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D2" w:rsidRDefault="00130A3B" w:rsidP="00270E9E">
      <w:pPr>
        <w:ind w:firstLine="560"/>
        <w:rPr>
          <w:rFonts w:hint="eastAsia"/>
          <w:noProof/>
        </w:rPr>
      </w:pPr>
      <w:r>
        <w:rPr>
          <w:rFonts w:hint="eastAsia"/>
          <w:noProof/>
        </w:rPr>
        <w:t>核心业务</w:t>
      </w:r>
      <w:r>
        <w:rPr>
          <w:rFonts w:hint="eastAsia"/>
          <w:noProof/>
        </w:rPr>
        <w:t>2</w:t>
      </w:r>
      <w:r w:rsidR="00257ED2">
        <w:rPr>
          <w:rFonts w:hint="eastAsia"/>
          <w:noProof/>
        </w:rPr>
        <w:t>：</w:t>
      </w:r>
    </w:p>
    <w:p w:rsidR="00257ED2" w:rsidRDefault="00DF3C6E" w:rsidP="00270E9E">
      <w:pPr>
        <w:ind w:firstLine="560"/>
        <w:rPr>
          <w:rFonts w:hint="eastAsia"/>
        </w:rPr>
      </w:pPr>
      <w:r w:rsidRPr="001374AE">
        <w:rPr>
          <w:noProof/>
        </w:rPr>
        <w:drawing>
          <wp:inline distT="0" distB="0" distL="0" distR="0">
            <wp:extent cx="5486400" cy="390398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B6" w:rsidRDefault="00E051B6" w:rsidP="00E051B6">
      <w:pPr>
        <w:pStyle w:val="3"/>
        <w:rPr>
          <w:rFonts w:hint="eastAsia"/>
        </w:rPr>
      </w:pPr>
      <w:bookmarkStart w:id="17" w:name="_Toc412706438"/>
      <w:r>
        <w:rPr>
          <w:rFonts w:hint="eastAsia"/>
        </w:rPr>
        <w:lastRenderedPageBreak/>
        <w:t>测试结论</w:t>
      </w:r>
      <w:bookmarkEnd w:id="17"/>
    </w:p>
    <w:p w:rsidR="00E051B6" w:rsidRDefault="00E051B6" w:rsidP="00E051B6">
      <w:pPr>
        <w:ind w:firstLine="560"/>
        <w:rPr>
          <w:rFonts w:hint="eastAsia"/>
        </w:rPr>
      </w:pPr>
      <w:r>
        <w:rPr>
          <w:rFonts w:hint="eastAsia"/>
        </w:rPr>
        <w:t>系统的容量为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3F62E4">
        <w:rPr>
          <w:rFonts w:hint="eastAsia"/>
        </w:rPr>
        <w:t xml:space="preserve"> </w:t>
      </w:r>
      <w:r>
        <w:rPr>
          <w:rFonts w:hint="eastAsia"/>
        </w:rPr>
        <w:t>800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 w:rsidR="003F62E4">
        <w:rPr>
          <w:rFonts w:hint="eastAsia"/>
        </w:rPr>
        <w:t xml:space="preserve"> </w:t>
      </w:r>
      <w:r>
        <w:rPr>
          <w:rFonts w:hint="eastAsia"/>
        </w:rPr>
        <w:t>1600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秒，满足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3F62E4">
        <w:rPr>
          <w:rFonts w:hint="eastAsia"/>
        </w:rPr>
        <w:t xml:space="preserve"> </w:t>
      </w:r>
      <w:r>
        <w:rPr>
          <w:rFonts w:hint="eastAsia"/>
        </w:rPr>
        <w:t>600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 w:rsidR="003F62E4">
        <w:rPr>
          <w:rFonts w:hint="eastAsia"/>
        </w:rPr>
        <w:t xml:space="preserve"> </w:t>
      </w:r>
      <w:r>
        <w:rPr>
          <w:rFonts w:hint="eastAsia"/>
        </w:rPr>
        <w:t>1200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秒目标要求。</w:t>
      </w:r>
      <w:r>
        <w:br/>
      </w:r>
    </w:p>
    <w:p w:rsidR="00E37972" w:rsidRDefault="0019634F" w:rsidP="00E37972">
      <w:pPr>
        <w:pStyle w:val="2"/>
        <w:rPr>
          <w:rFonts w:hint="eastAsia"/>
        </w:rPr>
      </w:pPr>
      <w:bookmarkStart w:id="18" w:name="_Toc412706439"/>
      <w:r>
        <w:rPr>
          <w:rFonts w:hint="eastAsia"/>
        </w:rPr>
        <w:t>线上线下资源消耗对比测试</w:t>
      </w:r>
      <w:bookmarkEnd w:id="18"/>
    </w:p>
    <w:p w:rsidR="00E37972" w:rsidRDefault="00E37972" w:rsidP="00E37972">
      <w:pPr>
        <w:pStyle w:val="3"/>
        <w:rPr>
          <w:rFonts w:hint="eastAsia"/>
        </w:rPr>
      </w:pPr>
      <w:bookmarkStart w:id="19" w:name="_Toc412706440"/>
      <w:r>
        <w:rPr>
          <w:rFonts w:hint="eastAsia"/>
        </w:rPr>
        <w:t>测试场景</w:t>
      </w:r>
      <w:bookmarkEnd w:id="19"/>
    </w:p>
    <w:p w:rsidR="00E37972" w:rsidRDefault="00E37972" w:rsidP="00E37972">
      <w:pPr>
        <w:ind w:firstLine="560"/>
        <w:rPr>
          <w:rFonts w:hint="eastAsia"/>
        </w:rPr>
      </w:pPr>
      <w:r>
        <w:rPr>
          <w:rFonts w:hint="eastAsia"/>
        </w:rPr>
        <w:t>按照模型</w:t>
      </w:r>
      <w:r>
        <w:rPr>
          <w:rFonts w:hint="eastAsia"/>
        </w:rPr>
        <w:t>3</w:t>
      </w:r>
      <w:r>
        <w:rPr>
          <w:rFonts w:hint="eastAsia"/>
        </w:rPr>
        <w:t>发起压力，在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3F62E4">
        <w:rPr>
          <w:rFonts w:hint="eastAsia"/>
        </w:rPr>
        <w:t xml:space="preserve"> </w:t>
      </w:r>
      <w:r>
        <w:rPr>
          <w:rFonts w:hint="eastAsia"/>
        </w:rPr>
        <w:t>150TPS</w:t>
      </w:r>
      <w:r>
        <w:rPr>
          <w:rFonts w:hint="eastAsia"/>
        </w:rPr>
        <w:t>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 w:rsidR="003F62E4">
        <w:rPr>
          <w:rFonts w:hint="eastAsia"/>
        </w:rPr>
        <w:t xml:space="preserve"> </w:t>
      </w:r>
      <w:r>
        <w:rPr>
          <w:rFonts w:hint="eastAsia"/>
        </w:rPr>
        <w:t>120TPS</w:t>
      </w:r>
      <w:r>
        <w:rPr>
          <w:rFonts w:hint="eastAsia"/>
        </w:rPr>
        <w:t>压力情况下，</w:t>
      </w:r>
      <w:r w:rsidR="00F839AF">
        <w:rPr>
          <w:rFonts w:hint="eastAsia"/>
        </w:rPr>
        <w:t>运行</w:t>
      </w:r>
      <w:r w:rsidR="00F839AF">
        <w:rPr>
          <w:rFonts w:hint="eastAsia"/>
        </w:rPr>
        <w:t>20</w:t>
      </w:r>
      <w:r w:rsidR="00F839AF">
        <w:rPr>
          <w:rFonts w:hint="eastAsia"/>
        </w:rPr>
        <w:t>分钟，</w:t>
      </w:r>
      <w:r>
        <w:rPr>
          <w:rFonts w:hint="eastAsia"/>
        </w:rPr>
        <w:t>资源消耗对比。</w:t>
      </w:r>
    </w:p>
    <w:p w:rsidR="00E37972" w:rsidRDefault="00E37972" w:rsidP="00E37972">
      <w:pPr>
        <w:pStyle w:val="3"/>
        <w:rPr>
          <w:rFonts w:hint="eastAsia"/>
        </w:rPr>
      </w:pPr>
      <w:bookmarkStart w:id="20" w:name="_Toc412706441"/>
      <w:r>
        <w:rPr>
          <w:rFonts w:hint="eastAsia"/>
        </w:rPr>
        <w:t>测试结果及分析</w:t>
      </w:r>
      <w:bookmarkEnd w:id="20"/>
    </w:p>
    <w:p w:rsidR="00E37972" w:rsidRDefault="00E37972" w:rsidP="00E37972">
      <w:pPr>
        <w:ind w:firstLine="560"/>
        <w:rPr>
          <w:rFonts w:hint="eastAsia"/>
        </w:rPr>
      </w:pPr>
      <w:r>
        <w:rPr>
          <w:rFonts w:hint="eastAsia"/>
        </w:rPr>
        <w:t xml:space="preserve">MongoDB </w:t>
      </w:r>
      <w:r>
        <w:rPr>
          <w:rFonts w:hint="eastAsia"/>
        </w:rPr>
        <w:t>和</w:t>
      </w:r>
      <w:r>
        <w:rPr>
          <w:rFonts w:hint="eastAsia"/>
        </w:rPr>
        <w:t xml:space="preserve"> Redis CPU Load</w:t>
      </w:r>
      <w:r>
        <w:rPr>
          <w:rFonts w:hint="eastAsia"/>
        </w:rPr>
        <w:t>均小于</w:t>
      </w:r>
      <w:r>
        <w:rPr>
          <w:rFonts w:hint="eastAsia"/>
        </w:rPr>
        <w:t xml:space="preserve">0.5, CPU </w:t>
      </w:r>
      <w:r>
        <w:rPr>
          <w:rFonts w:hint="eastAsia"/>
        </w:rPr>
        <w:t>利用率均小于</w:t>
      </w:r>
      <w:r>
        <w:rPr>
          <w:rFonts w:hint="eastAsia"/>
        </w:rPr>
        <w:t>10%,</w:t>
      </w:r>
      <w:r>
        <w:rPr>
          <w:rFonts w:hint="eastAsia"/>
        </w:rPr>
        <w:t>磁盘利用率均小于</w:t>
      </w:r>
      <w:r>
        <w:rPr>
          <w:rFonts w:hint="eastAsia"/>
        </w:rPr>
        <w:t>0.1%,</w:t>
      </w:r>
      <w:r>
        <w:rPr>
          <w:rFonts w:hint="eastAsia"/>
        </w:rPr>
        <w:t xml:space="preserve">　这些指标结果</w:t>
      </w:r>
      <w:r w:rsidR="00DB589D">
        <w:rPr>
          <w:rFonts w:hint="eastAsia"/>
        </w:rPr>
        <w:t>比</w:t>
      </w:r>
      <w:r w:rsidR="0019634F">
        <w:rPr>
          <w:rFonts w:hint="eastAsia"/>
        </w:rPr>
        <w:t>线上资源消耗结果</w:t>
      </w:r>
      <w:r w:rsidR="00DB589D">
        <w:rPr>
          <w:rFonts w:hint="eastAsia"/>
        </w:rPr>
        <w:t>略好</w:t>
      </w:r>
      <w:r w:rsidR="0019634F">
        <w:rPr>
          <w:rFonts w:hint="eastAsia"/>
        </w:rPr>
        <w:t>。</w:t>
      </w:r>
    </w:p>
    <w:p w:rsidR="00264F91" w:rsidRDefault="00264F91" w:rsidP="00264F91">
      <w:pPr>
        <w:pStyle w:val="3"/>
        <w:rPr>
          <w:rFonts w:hint="eastAsia"/>
        </w:rPr>
      </w:pPr>
      <w:bookmarkStart w:id="21" w:name="_Toc412706442"/>
      <w:r>
        <w:rPr>
          <w:rFonts w:hint="eastAsia"/>
        </w:rPr>
        <w:t>测试结论</w:t>
      </w:r>
      <w:bookmarkEnd w:id="21"/>
    </w:p>
    <w:p w:rsidR="00264F91" w:rsidRPr="00264F91" w:rsidRDefault="00264F91" w:rsidP="00264F91">
      <w:pPr>
        <w:ind w:firstLine="560"/>
        <w:rPr>
          <w:rFonts w:hint="eastAsia"/>
        </w:rPr>
      </w:pPr>
      <w:r>
        <w:rPr>
          <w:rFonts w:hint="eastAsia"/>
        </w:rPr>
        <w:t>在跟线上同等压力的情况下，阿里云环境各项指标结果略好于目前线上环境资源消耗。</w:t>
      </w:r>
    </w:p>
    <w:p w:rsidR="00264F91" w:rsidRDefault="00264F91" w:rsidP="00264F91">
      <w:pPr>
        <w:pStyle w:val="2"/>
        <w:rPr>
          <w:rFonts w:hint="eastAsia"/>
        </w:rPr>
      </w:pPr>
      <w:bookmarkStart w:id="22" w:name="_Toc412706443"/>
      <w:r>
        <w:rPr>
          <w:rFonts w:hint="eastAsia"/>
        </w:rPr>
        <w:lastRenderedPageBreak/>
        <w:t>线上线下存储访问时间对比测试</w:t>
      </w:r>
      <w:bookmarkEnd w:id="22"/>
    </w:p>
    <w:p w:rsidR="001B1B79" w:rsidRPr="001B1B79" w:rsidRDefault="001B1B79" w:rsidP="001B1B79">
      <w:pPr>
        <w:pStyle w:val="3"/>
        <w:rPr>
          <w:rFonts w:hint="eastAsia"/>
        </w:rPr>
      </w:pPr>
      <w:bookmarkStart w:id="23" w:name="_Toc412706444"/>
      <w:r>
        <w:rPr>
          <w:rFonts w:hint="eastAsia"/>
        </w:rPr>
        <w:t>测试场景</w:t>
      </w:r>
      <w:bookmarkEnd w:id="23"/>
    </w:p>
    <w:p w:rsidR="00264F91" w:rsidRDefault="00264F91" w:rsidP="00264F91">
      <w:pPr>
        <w:ind w:firstLine="560"/>
        <w:rPr>
          <w:rFonts w:hint="eastAsia"/>
        </w:rPr>
      </w:pPr>
      <w:r>
        <w:rPr>
          <w:rFonts w:hint="eastAsia"/>
        </w:rPr>
        <w:t>按照模型４发起压力，在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3F62E4">
        <w:rPr>
          <w:rFonts w:hint="eastAsia"/>
        </w:rPr>
        <w:t xml:space="preserve"> </w:t>
      </w:r>
      <w:r w:rsidR="001B1B79">
        <w:rPr>
          <w:rFonts w:hint="eastAsia"/>
        </w:rPr>
        <w:t>200</w:t>
      </w:r>
      <w:r w:rsidR="001B1B79">
        <w:rPr>
          <w:rFonts w:hint="eastAsia"/>
        </w:rPr>
        <w:t>笔</w:t>
      </w:r>
      <w:r w:rsidR="001B1B79">
        <w:rPr>
          <w:rFonts w:hint="eastAsia"/>
        </w:rPr>
        <w:t>/</w:t>
      </w:r>
      <w:r w:rsidR="001B1B79">
        <w:rPr>
          <w:rFonts w:hint="eastAsia"/>
        </w:rPr>
        <w:t>秒和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 w:rsidR="003F62E4">
        <w:rPr>
          <w:rFonts w:hint="eastAsia"/>
        </w:rPr>
        <w:t xml:space="preserve"> </w:t>
      </w:r>
      <w:r w:rsidR="001B1B79">
        <w:rPr>
          <w:rFonts w:hint="eastAsia"/>
        </w:rPr>
        <w:t>400</w:t>
      </w:r>
      <w:r w:rsidR="001B1B79">
        <w:rPr>
          <w:rFonts w:hint="eastAsia"/>
        </w:rPr>
        <w:t>笔</w:t>
      </w:r>
      <w:r w:rsidR="001B1B79">
        <w:rPr>
          <w:rFonts w:hint="eastAsia"/>
        </w:rPr>
        <w:t>/</w:t>
      </w:r>
      <w:r w:rsidR="001B1B79">
        <w:rPr>
          <w:rFonts w:hint="eastAsia"/>
        </w:rPr>
        <w:t>秒的压力下，</w:t>
      </w:r>
      <w:r w:rsidR="00F839AF">
        <w:rPr>
          <w:rFonts w:hint="eastAsia"/>
        </w:rPr>
        <w:t>运行</w:t>
      </w:r>
      <w:r w:rsidR="00F839AF">
        <w:rPr>
          <w:rFonts w:hint="eastAsia"/>
        </w:rPr>
        <w:t>20</w:t>
      </w:r>
      <w:r w:rsidR="00F839AF">
        <w:rPr>
          <w:rFonts w:hint="eastAsia"/>
        </w:rPr>
        <w:t>分钟，</w:t>
      </w:r>
      <w:r w:rsidR="001B1B79">
        <w:rPr>
          <w:rFonts w:hint="eastAsia"/>
        </w:rPr>
        <w:t>观察存储访问的时间。</w:t>
      </w:r>
    </w:p>
    <w:p w:rsidR="001B1B79" w:rsidRDefault="001B1B79" w:rsidP="001B1B79">
      <w:pPr>
        <w:pStyle w:val="3"/>
        <w:rPr>
          <w:rFonts w:hint="eastAsia"/>
        </w:rPr>
      </w:pPr>
      <w:bookmarkStart w:id="24" w:name="_Toc412706445"/>
      <w:r>
        <w:rPr>
          <w:rFonts w:hint="eastAsia"/>
        </w:rPr>
        <w:t>测试结果及分析</w:t>
      </w:r>
      <w:bookmarkEnd w:id="24"/>
    </w:p>
    <w:p w:rsidR="00F839AF" w:rsidRDefault="00F839AF" w:rsidP="00F839AF">
      <w:pPr>
        <w:ind w:firstLine="560"/>
        <w:rPr>
          <w:rFonts w:hint="eastAsia"/>
        </w:rPr>
      </w:pPr>
      <w:r w:rsidRPr="00F839AF">
        <w:rPr>
          <w:rFonts w:hint="eastAsia"/>
        </w:rPr>
        <w:t>在</w:t>
      </w:r>
      <w:r w:rsidRPr="00F839AF">
        <w:rPr>
          <w:rFonts w:hint="eastAsia"/>
        </w:rPr>
        <w:t>xflush</w:t>
      </w:r>
      <w:r w:rsidRPr="00F839AF">
        <w:rPr>
          <w:rFonts w:hint="eastAsia"/>
        </w:rPr>
        <w:t>上面观察到的</w:t>
      </w:r>
      <w:r w:rsidR="004058CE">
        <w:rPr>
          <w:rFonts w:hint="eastAsia"/>
        </w:rPr>
        <w:t>存储</w:t>
      </w:r>
      <w:r w:rsidRPr="00F839AF">
        <w:rPr>
          <w:rFonts w:hint="eastAsia"/>
        </w:rPr>
        <w:t>耗时值小于</w:t>
      </w:r>
      <w:r w:rsidRPr="00F839AF">
        <w:rPr>
          <w:rFonts w:hint="eastAsia"/>
        </w:rPr>
        <w:t>3ms</w:t>
      </w:r>
      <w:r w:rsidRPr="00F839AF">
        <w:rPr>
          <w:rFonts w:hint="eastAsia"/>
        </w:rPr>
        <w:t>，最大值不超过</w:t>
      </w:r>
      <w:r w:rsidRPr="00F839AF">
        <w:rPr>
          <w:rFonts w:hint="eastAsia"/>
        </w:rPr>
        <w:t>100ms</w:t>
      </w:r>
    </w:p>
    <w:p w:rsidR="004058CE" w:rsidRDefault="004058CE" w:rsidP="004058CE">
      <w:pPr>
        <w:pStyle w:val="3"/>
        <w:rPr>
          <w:rFonts w:hint="eastAsia"/>
        </w:rPr>
      </w:pPr>
      <w:bookmarkStart w:id="25" w:name="_Toc412706446"/>
      <w:r>
        <w:rPr>
          <w:rFonts w:hint="eastAsia"/>
        </w:rPr>
        <w:t>测试结论</w:t>
      </w:r>
      <w:bookmarkEnd w:id="25"/>
    </w:p>
    <w:p w:rsidR="00FD6DB8" w:rsidRDefault="004058CE" w:rsidP="004058CE">
      <w:pPr>
        <w:ind w:firstLine="560"/>
        <w:rPr>
          <w:rFonts w:hint="eastAsia"/>
        </w:rPr>
      </w:pPr>
      <w:r>
        <w:rPr>
          <w:rFonts w:hint="eastAsia"/>
        </w:rPr>
        <w:t>满足目标</w:t>
      </w:r>
      <w:r w:rsidRPr="00AE749F">
        <w:rPr>
          <w:rFonts w:hint="eastAsia"/>
        </w:rPr>
        <w:t>平均耗时不超过</w:t>
      </w:r>
      <w:r w:rsidRPr="00AE749F">
        <w:rPr>
          <w:rFonts w:hint="eastAsia"/>
        </w:rPr>
        <w:t>4ms</w:t>
      </w:r>
      <w:r w:rsidRPr="00AE749F">
        <w:rPr>
          <w:rFonts w:hint="eastAsia"/>
        </w:rPr>
        <w:t>，最大耗时不超过</w:t>
      </w:r>
      <w:r w:rsidRPr="00AE749F">
        <w:rPr>
          <w:rFonts w:hint="eastAsia"/>
        </w:rPr>
        <w:t>100ms</w:t>
      </w:r>
      <w:r>
        <w:rPr>
          <w:rFonts w:hint="eastAsia"/>
        </w:rPr>
        <w:t>的需求。</w:t>
      </w:r>
    </w:p>
    <w:p w:rsidR="00FD6DB8" w:rsidRDefault="00FD6DB8" w:rsidP="00FD6DB8">
      <w:pPr>
        <w:pStyle w:val="2"/>
        <w:rPr>
          <w:rFonts w:hint="eastAsia"/>
        </w:rPr>
      </w:pPr>
      <w:bookmarkStart w:id="26" w:name="_Toc412706447"/>
      <w:r>
        <w:rPr>
          <w:rFonts w:hint="eastAsia"/>
        </w:rPr>
        <w:t>突变测试</w:t>
      </w:r>
      <w:bookmarkEnd w:id="26"/>
    </w:p>
    <w:p w:rsidR="00FD6DB8" w:rsidRDefault="00FD6DB8" w:rsidP="00FD6DB8">
      <w:pPr>
        <w:pStyle w:val="3"/>
        <w:rPr>
          <w:rFonts w:hint="eastAsia"/>
        </w:rPr>
      </w:pPr>
      <w:bookmarkStart w:id="27" w:name="_Toc412706448"/>
      <w:r>
        <w:rPr>
          <w:rFonts w:hint="eastAsia"/>
        </w:rPr>
        <w:t>测试场景</w:t>
      </w:r>
      <w:bookmarkEnd w:id="27"/>
    </w:p>
    <w:p w:rsidR="00FD6DB8" w:rsidRDefault="00FD6DB8" w:rsidP="00FD6DB8">
      <w:pPr>
        <w:ind w:firstLine="560"/>
        <w:rPr>
          <w:rFonts w:hint="eastAsia"/>
        </w:rPr>
      </w:pPr>
      <w:r>
        <w:rPr>
          <w:rFonts w:hint="eastAsia"/>
        </w:rPr>
        <w:t>按照模型２，在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581064">
        <w:rPr>
          <w:rFonts w:hint="eastAsia"/>
        </w:rPr>
        <w:t xml:space="preserve"> </w:t>
      </w:r>
      <w:r>
        <w:rPr>
          <w:rFonts w:hint="eastAsia"/>
        </w:rPr>
        <w:t>TPS 400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 w:rsidR="00581064">
        <w:rPr>
          <w:rFonts w:hint="eastAsia"/>
        </w:rPr>
        <w:t xml:space="preserve"> </w:t>
      </w:r>
      <w:r>
        <w:rPr>
          <w:rFonts w:hint="eastAsia"/>
        </w:rPr>
        <w:t>TPS 800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秒的情况下，平稳运行５分钟后，将非核心业务按照基线的３倍进行突变，运行５分钟，观察核心业务</w:t>
      </w:r>
      <w:r>
        <w:rPr>
          <w:rFonts w:hint="eastAsia"/>
        </w:rPr>
        <w:t>TPS</w:t>
      </w:r>
      <w:r>
        <w:rPr>
          <w:rFonts w:hint="eastAsia"/>
        </w:rPr>
        <w:t>曲线的变化，然后将非核心业务恢复到基线，观察核心业务</w:t>
      </w:r>
      <w:r>
        <w:rPr>
          <w:rFonts w:hint="eastAsia"/>
        </w:rPr>
        <w:t>TPS</w:t>
      </w:r>
      <w:r>
        <w:rPr>
          <w:rFonts w:hint="eastAsia"/>
        </w:rPr>
        <w:t>曲线的变化。</w:t>
      </w:r>
    </w:p>
    <w:p w:rsidR="00FD6DB8" w:rsidRDefault="00FD6DB8" w:rsidP="00FD6DB8">
      <w:pPr>
        <w:pStyle w:val="3"/>
        <w:rPr>
          <w:rFonts w:hint="eastAsia"/>
        </w:rPr>
      </w:pPr>
      <w:bookmarkStart w:id="28" w:name="_Toc412706449"/>
      <w:r>
        <w:rPr>
          <w:rFonts w:hint="eastAsia"/>
        </w:rPr>
        <w:t>测试结果</w:t>
      </w:r>
      <w:r w:rsidR="00922E91">
        <w:rPr>
          <w:rFonts w:hint="eastAsia"/>
        </w:rPr>
        <w:t>及分析</w:t>
      </w:r>
      <w:bookmarkEnd w:id="28"/>
    </w:p>
    <w:p w:rsidR="006545BE" w:rsidRDefault="00130A3B" w:rsidP="006545BE">
      <w:pPr>
        <w:ind w:firstLine="560"/>
        <w:rPr>
          <w:rFonts w:hint="eastAsia"/>
        </w:rPr>
      </w:pPr>
      <w:r>
        <w:rPr>
          <w:rFonts w:hint="eastAsia"/>
        </w:rPr>
        <w:t>核心业务</w:t>
      </w:r>
      <w:r>
        <w:rPr>
          <w:rFonts w:hint="eastAsia"/>
        </w:rPr>
        <w:t>1</w:t>
      </w:r>
      <w:r w:rsidR="006545BE">
        <w:rPr>
          <w:rFonts w:hint="eastAsia"/>
        </w:rPr>
        <w:t>：</w:t>
      </w:r>
    </w:p>
    <w:p w:rsidR="006545BE" w:rsidRDefault="00DF3C6E" w:rsidP="006545BE">
      <w:pPr>
        <w:ind w:firstLine="560"/>
        <w:rPr>
          <w:rFonts w:hint="eastAsia"/>
          <w:noProof/>
        </w:rPr>
      </w:pPr>
      <w:r w:rsidRPr="001374AE">
        <w:rPr>
          <w:noProof/>
        </w:rPr>
        <w:lastRenderedPageBreak/>
        <w:drawing>
          <wp:inline distT="0" distB="0" distL="0" distR="0">
            <wp:extent cx="5486400" cy="328358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BE" w:rsidRDefault="00130A3B" w:rsidP="006545BE">
      <w:pPr>
        <w:ind w:firstLine="560"/>
        <w:rPr>
          <w:rFonts w:hint="eastAsia"/>
          <w:noProof/>
        </w:rPr>
      </w:pPr>
      <w:r>
        <w:rPr>
          <w:rFonts w:hint="eastAsia"/>
          <w:noProof/>
        </w:rPr>
        <w:t>核心业务</w:t>
      </w:r>
      <w:r>
        <w:rPr>
          <w:rFonts w:hint="eastAsia"/>
          <w:noProof/>
        </w:rPr>
        <w:t>2</w:t>
      </w:r>
      <w:r w:rsidR="006545BE">
        <w:rPr>
          <w:rFonts w:hint="eastAsia"/>
          <w:noProof/>
        </w:rPr>
        <w:t>：</w:t>
      </w:r>
    </w:p>
    <w:p w:rsidR="006545BE" w:rsidRPr="006545BE" w:rsidRDefault="00DF3C6E" w:rsidP="006545BE">
      <w:pPr>
        <w:ind w:firstLine="560"/>
        <w:rPr>
          <w:rFonts w:hint="eastAsia"/>
        </w:rPr>
      </w:pPr>
      <w:r w:rsidRPr="001374AE">
        <w:rPr>
          <w:noProof/>
        </w:rPr>
        <w:drawing>
          <wp:inline distT="0" distB="0" distL="0" distR="0">
            <wp:extent cx="5486400" cy="330009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B8" w:rsidRDefault="006545BE" w:rsidP="00FD6DB8">
      <w:pPr>
        <w:ind w:firstLine="560"/>
        <w:rPr>
          <w:rFonts w:hint="eastAsia"/>
        </w:rPr>
      </w:pPr>
      <w:r>
        <w:rPr>
          <w:rFonts w:hint="eastAsia"/>
        </w:rPr>
        <w:t>从图中可以看出，当非核心业务突变</w:t>
      </w:r>
      <w:r>
        <w:rPr>
          <w:rFonts w:hint="eastAsia"/>
        </w:rPr>
        <w:t>3</w:t>
      </w:r>
      <w:r>
        <w:rPr>
          <w:rFonts w:hint="eastAsia"/>
        </w:rPr>
        <w:t>倍以后，对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>
        <w:rPr>
          <w:rFonts w:hint="eastAsia"/>
        </w:rPr>
        <w:t>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>
        <w:rPr>
          <w:rFonts w:hint="eastAsia"/>
        </w:rPr>
        <w:t>有轻微的影响（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>
        <w:rPr>
          <w:rFonts w:hint="eastAsia"/>
        </w:rPr>
        <w:t>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 w:rsidR="00581064">
        <w:rPr>
          <w:rFonts w:hint="eastAsia"/>
        </w:rPr>
        <w:t xml:space="preserve"> </w:t>
      </w:r>
      <w:r>
        <w:rPr>
          <w:rFonts w:hint="eastAsia"/>
        </w:rPr>
        <w:t>TPS</w:t>
      </w:r>
      <w:r>
        <w:rPr>
          <w:rFonts w:hint="eastAsia"/>
        </w:rPr>
        <w:t>下降），但马上能恢复，突变的整个过程对核心业务基本无影响。</w:t>
      </w:r>
    </w:p>
    <w:p w:rsidR="00FD6DB8" w:rsidRDefault="00FD6DB8" w:rsidP="00FD6DB8">
      <w:pPr>
        <w:pStyle w:val="3"/>
        <w:rPr>
          <w:rFonts w:hint="eastAsia"/>
        </w:rPr>
      </w:pPr>
      <w:bookmarkStart w:id="29" w:name="_Toc412706450"/>
      <w:r>
        <w:rPr>
          <w:rFonts w:hint="eastAsia"/>
        </w:rPr>
        <w:lastRenderedPageBreak/>
        <w:t>测试结论</w:t>
      </w:r>
      <w:bookmarkEnd w:id="29"/>
    </w:p>
    <w:p w:rsidR="00FD6DB8" w:rsidRDefault="00FD6DB8" w:rsidP="00FD6DB8">
      <w:pPr>
        <w:ind w:firstLine="560"/>
        <w:rPr>
          <w:rFonts w:hint="eastAsia"/>
        </w:rPr>
      </w:pPr>
      <w:r>
        <w:rPr>
          <w:rFonts w:hint="eastAsia"/>
        </w:rPr>
        <w:t>非核心业务突变３倍对核心业务基本无影响，满足目标要求。</w:t>
      </w:r>
    </w:p>
    <w:p w:rsidR="000F04ED" w:rsidRDefault="000F04ED" w:rsidP="000F04ED">
      <w:pPr>
        <w:pStyle w:val="2"/>
        <w:rPr>
          <w:rFonts w:hint="eastAsia"/>
        </w:rPr>
      </w:pPr>
      <w:bookmarkStart w:id="30" w:name="_Toc412706451"/>
      <w:r>
        <w:rPr>
          <w:rFonts w:hint="eastAsia"/>
        </w:rPr>
        <w:t>恢复性测试</w:t>
      </w:r>
      <w:bookmarkEnd w:id="30"/>
    </w:p>
    <w:p w:rsidR="000F04ED" w:rsidRDefault="000F04ED" w:rsidP="000F04ED">
      <w:pPr>
        <w:pStyle w:val="3"/>
        <w:rPr>
          <w:rFonts w:hint="eastAsia"/>
        </w:rPr>
      </w:pPr>
      <w:bookmarkStart w:id="31" w:name="_Toc412706452"/>
      <w:r>
        <w:rPr>
          <w:rFonts w:hint="eastAsia"/>
        </w:rPr>
        <w:t>测试场景</w:t>
      </w:r>
      <w:bookmarkEnd w:id="31"/>
    </w:p>
    <w:p w:rsidR="000F04ED" w:rsidRDefault="000F04ED" w:rsidP="000F04ED">
      <w:pPr>
        <w:ind w:firstLine="560"/>
        <w:rPr>
          <w:rFonts w:hint="eastAsia"/>
        </w:rPr>
      </w:pPr>
      <w:r>
        <w:rPr>
          <w:rFonts w:hint="eastAsia"/>
        </w:rPr>
        <w:t>按照模型１，在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581064">
        <w:rPr>
          <w:rFonts w:hint="eastAsia"/>
        </w:rPr>
        <w:t xml:space="preserve"> </w:t>
      </w:r>
      <w:r>
        <w:rPr>
          <w:rFonts w:hint="eastAsia"/>
        </w:rPr>
        <w:t>800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 w:rsidR="00581064">
        <w:rPr>
          <w:rFonts w:hint="eastAsia"/>
        </w:rPr>
        <w:t xml:space="preserve"> </w:t>
      </w:r>
      <w:r>
        <w:rPr>
          <w:rFonts w:hint="eastAsia"/>
        </w:rPr>
        <w:t>1600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秒的压力下，平稳运行５分钟后，</w:t>
      </w:r>
      <w:r w:rsidRPr="000F04ED">
        <w:rPr>
          <w:rFonts w:hint="eastAsia"/>
        </w:rPr>
        <w:t>断开所有</w:t>
      </w:r>
      <w:r w:rsidRPr="000F04ED">
        <w:rPr>
          <w:rFonts w:hint="eastAsia"/>
        </w:rPr>
        <w:t>mysql</w:t>
      </w:r>
      <w:r w:rsidRPr="000F04ED">
        <w:rPr>
          <w:rFonts w:hint="eastAsia"/>
        </w:rPr>
        <w:t>服务网络</w:t>
      </w:r>
      <w:r w:rsidRPr="000F04ED">
        <w:rPr>
          <w:rFonts w:hint="eastAsia"/>
        </w:rPr>
        <w:t>5</w:t>
      </w:r>
      <w:r w:rsidRPr="000F04ED">
        <w:rPr>
          <w:rFonts w:hint="eastAsia"/>
        </w:rPr>
        <w:t>秒</w:t>
      </w:r>
      <w:r>
        <w:rPr>
          <w:rFonts w:hint="eastAsia"/>
        </w:rPr>
        <w:t>，观察核心业务</w:t>
      </w:r>
      <w:r>
        <w:rPr>
          <w:rFonts w:hint="eastAsia"/>
        </w:rPr>
        <w:t>TPS</w:t>
      </w:r>
      <w:r>
        <w:rPr>
          <w:rFonts w:hint="eastAsia"/>
        </w:rPr>
        <w:t>曲线变化，然后恢复</w:t>
      </w:r>
      <w:r>
        <w:rPr>
          <w:rFonts w:hint="eastAsia"/>
        </w:rPr>
        <w:t>mysql</w:t>
      </w:r>
      <w:r>
        <w:rPr>
          <w:rFonts w:hint="eastAsia"/>
        </w:rPr>
        <w:t>网络，观察核心业务</w:t>
      </w:r>
      <w:r>
        <w:rPr>
          <w:rFonts w:hint="eastAsia"/>
        </w:rPr>
        <w:t>TPS</w:t>
      </w:r>
      <w:r>
        <w:rPr>
          <w:rFonts w:hint="eastAsia"/>
        </w:rPr>
        <w:t>曲线变化，接着断开所有</w:t>
      </w:r>
      <w:r>
        <w:rPr>
          <w:rFonts w:hint="eastAsia"/>
        </w:rPr>
        <w:t>MongoDB</w:t>
      </w:r>
      <w:r>
        <w:rPr>
          <w:rFonts w:hint="eastAsia"/>
        </w:rPr>
        <w:t>服务网络</w:t>
      </w:r>
      <w:r>
        <w:rPr>
          <w:rFonts w:hint="eastAsia"/>
        </w:rPr>
        <w:t>5</w:t>
      </w:r>
      <w:r>
        <w:rPr>
          <w:rFonts w:hint="eastAsia"/>
        </w:rPr>
        <w:t>秒，观察核心业务</w:t>
      </w:r>
      <w:r>
        <w:rPr>
          <w:rFonts w:hint="eastAsia"/>
        </w:rPr>
        <w:t>TPS</w:t>
      </w:r>
      <w:r>
        <w:rPr>
          <w:rFonts w:hint="eastAsia"/>
        </w:rPr>
        <w:t>曲线变化，然后恢复所有</w:t>
      </w:r>
      <w:r>
        <w:rPr>
          <w:rFonts w:hint="eastAsia"/>
        </w:rPr>
        <w:t>MongoDB</w:t>
      </w:r>
      <w:r>
        <w:rPr>
          <w:rFonts w:hint="eastAsia"/>
        </w:rPr>
        <w:t>服务网络，观察核心业务</w:t>
      </w:r>
      <w:r>
        <w:rPr>
          <w:rFonts w:hint="eastAsia"/>
        </w:rPr>
        <w:t>TPS</w:t>
      </w:r>
      <w:r>
        <w:rPr>
          <w:rFonts w:hint="eastAsia"/>
        </w:rPr>
        <w:t>曲线变化。</w:t>
      </w:r>
    </w:p>
    <w:p w:rsidR="000F04ED" w:rsidRDefault="000F04ED" w:rsidP="000F04ED">
      <w:pPr>
        <w:pStyle w:val="3"/>
        <w:rPr>
          <w:rFonts w:hint="eastAsia"/>
        </w:rPr>
      </w:pPr>
      <w:bookmarkStart w:id="32" w:name="_Toc412706453"/>
      <w:r>
        <w:rPr>
          <w:rFonts w:hint="eastAsia"/>
        </w:rPr>
        <w:t>测试结果</w:t>
      </w:r>
      <w:r w:rsidR="009431D7">
        <w:rPr>
          <w:rFonts w:hint="eastAsia"/>
        </w:rPr>
        <w:t>及分析</w:t>
      </w:r>
      <w:bookmarkEnd w:id="32"/>
    </w:p>
    <w:p w:rsidR="000F04ED" w:rsidRDefault="00130A3B" w:rsidP="000F04ED">
      <w:pPr>
        <w:ind w:firstLine="560"/>
        <w:rPr>
          <w:rFonts w:hint="eastAsia"/>
        </w:rPr>
      </w:pPr>
      <w:r>
        <w:rPr>
          <w:rFonts w:hint="eastAsia"/>
        </w:rPr>
        <w:t>核心业务</w:t>
      </w:r>
      <w:r>
        <w:rPr>
          <w:rFonts w:hint="eastAsia"/>
        </w:rPr>
        <w:t>1</w:t>
      </w:r>
      <w:r w:rsidR="00D83502">
        <w:rPr>
          <w:rFonts w:hint="eastAsia"/>
        </w:rPr>
        <w:t>：</w:t>
      </w:r>
    </w:p>
    <w:p w:rsidR="00D83502" w:rsidRDefault="00DF3C6E" w:rsidP="000F04ED">
      <w:pPr>
        <w:ind w:firstLine="560"/>
        <w:rPr>
          <w:rFonts w:hint="eastAsia"/>
          <w:noProof/>
        </w:rPr>
      </w:pPr>
      <w:r w:rsidRPr="001374AE">
        <w:rPr>
          <w:noProof/>
        </w:rPr>
        <w:lastRenderedPageBreak/>
        <w:drawing>
          <wp:inline distT="0" distB="0" distL="0" distR="0">
            <wp:extent cx="5486400" cy="32600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502" w:rsidRDefault="00130A3B" w:rsidP="000F04ED">
      <w:pPr>
        <w:ind w:firstLine="560"/>
        <w:rPr>
          <w:rFonts w:hint="eastAsia"/>
          <w:noProof/>
        </w:rPr>
      </w:pPr>
      <w:r>
        <w:rPr>
          <w:rFonts w:hint="eastAsia"/>
          <w:noProof/>
        </w:rPr>
        <w:t>核心业务</w:t>
      </w:r>
      <w:r>
        <w:rPr>
          <w:rFonts w:hint="eastAsia"/>
          <w:noProof/>
        </w:rPr>
        <w:t>2</w:t>
      </w:r>
      <w:r w:rsidR="00D83502">
        <w:rPr>
          <w:rFonts w:hint="eastAsia"/>
          <w:noProof/>
        </w:rPr>
        <w:t>：</w:t>
      </w:r>
    </w:p>
    <w:p w:rsidR="00D83502" w:rsidRDefault="00DF3C6E" w:rsidP="000F04ED">
      <w:pPr>
        <w:ind w:firstLine="560"/>
        <w:rPr>
          <w:rFonts w:hint="eastAsia"/>
          <w:noProof/>
        </w:rPr>
      </w:pPr>
      <w:r w:rsidRPr="001374AE">
        <w:rPr>
          <w:noProof/>
        </w:rPr>
        <w:drawing>
          <wp:inline distT="0" distB="0" distL="0" distR="0">
            <wp:extent cx="5486400" cy="330009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D7" w:rsidRPr="000F04ED" w:rsidRDefault="009431D7" w:rsidP="000F04ED">
      <w:pPr>
        <w:ind w:firstLine="560"/>
        <w:rPr>
          <w:rFonts w:hint="eastAsia"/>
        </w:rPr>
      </w:pPr>
      <w:r>
        <w:rPr>
          <w:rFonts w:hint="eastAsia"/>
          <w:noProof/>
        </w:rPr>
        <w:t>从图中可以看出，断开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MongoDB</w:t>
      </w:r>
      <w:r>
        <w:rPr>
          <w:rFonts w:hint="eastAsia"/>
          <w:noProof/>
        </w:rPr>
        <w:t>网络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秒的瞬间，</w:t>
      </w:r>
      <w:r w:rsidR="00130A3B">
        <w:rPr>
          <w:rFonts w:hint="eastAsia"/>
          <w:noProof/>
        </w:rPr>
        <w:t>核心业务</w:t>
      </w:r>
      <w:r w:rsidR="00130A3B">
        <w:rPr>
          <w:rFonts w:hint="eastAsia"/>
          <w:noProof/>
        </w:rPr>
        <w:t>1</w:t>
      </w:r>
      <w:r>
        <w:rPr>
          <w:rFonts w:hint="eastAsia"/>
          <w:noProof/>
        </w:rPr>
        <w:t>和</w:t>
      </w:r>
      <w:r w:rsidR="00130A3B">
        <w:rPr>
          <w:rFonts w:hint="eastAsia"/>
          <w:noProof/>
        </w:rPr>
        <w:t>核心业务</w:t>
      </w:r>
      <w:r w:rsidR="00130A3B">
        <w:rPr>
          <w:rFonts w:hint="eastAsia"/>
          <w:noProof/>
        </w:rPr>
        <w:t>2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TPS</w:t>
      </w:r>
      <w:r>
        <w:rPr>
          <w:rFonts w:hint="eastAsia"/>
          <w:noProof/>
        </w:rPr>
        <w:t>有轻微的下降，随后能恢复到正常水平，因此对核心业务基本没有影响。</w:t>
      </w:r>
    </w:p>
    <w:p w:rsidR="000F04ED" w:rsidRDefault="000F04ED" w:rsidP="000F04ED">
      <w:pPr>
        <w:pStyle w:val="3"/>
        <w:rPr>
          <w:rFonts w:hint="eastAsia"/>
        </w:rPr>
      </w:pPr>
      <w:bookmarkStart w:id="33" w:name="_Toc412706454"/>
      <w:r>
        <w:rPr>
          <w:rFonts w:hint="eastAsia"/>
        </w:rPr>
        <w:lastRenderedPageBreak/>
        <w:t>测试结论</w:t>
      </w:r>
      <w:bookmarkEnd w:id="33"/>
    </w:p>
    <w:p w:rsidR="000F04ED" w:rsidRDefault="000F04ED" w:rsidP="000F04ED">
      <w:pPr>
        <w:ind w:firstLine="560"/>
        <w:rPr>
          <w:rFonts w:hint="eastAsia"/>
        </w:rPr>
      </w:pPr>
      <w:r>
        <w:rPr>
          <w:rFonts w:hint="eastAsia"/>
        </w:rPr>
        <w:t>模拟网络攻击，对核心业务基本没有影响，满足目标要求。</w:t>
      </w:r>
    </w:p>
    <w:p w:rsidR="000F0580" w:rsidRDefault="000F0580" w:rsidP="000F0580">
      <w:pPr>
        <w:pStyle w:val="2"/>
        <w:rPr>
          <w:rFonts w:hint="eastAsia"/>
        </w:rPr>
      </w:pPr>
      <w:bookmarkStart w:id="34" w:name="_Toc412706455"/>
      <w:r>
        <w:rPr>
          <w:rFonts w:hint="eastAsia"/>
        </w:rPr>
        <w:t>稳定性测试</w:t>
      </w:r>
      <w:bookmarkEnd w:id="34"/>
    </w:p>
    <w:p w:rsidR="000F0580" w:rsidRDefault="000F0580" w:rsidP="000F0580">
      <w:pPr>
        <w:pStyle w:val="3"/>
        <w:rPr>
          <w:rFonts w:hint="eastAsia"/>
        </w:rPr>
      </w:pPr>
      <w:bookmarkStart w:id="35" w:name="_Toc412706456"/>
      <w:r>
        <w:rPr>
          <w:rFonts w:hint="eastAsia"/>
        </w:rPr>
        <w:t>测试场景</w:t>
      </w:r>
      <w:bookmarkEnd w:id="35"/>
    </w:p>
    <w:p w:rsidR="000F0580" w:rsidRDefault="000F0580" w:rsidP="000F0580">
      <w:pPr>
        <w:ind w:firstLine="560"/>
        <w:rPr>
          <w:rFonts w:hint="eastAsia"/>
        </w:rPr>
      </w:pPr>
      <w:r>
        <w:rPr>
          <w:rFonts w:hint="eastAsia"/>
        </w:rPr>
        <w:t>按照模型</w:t>
      </w:r>
      <w:r>
        <w:rPr>
          <w:rFonts w:hint="eastAsia"/>
        </w:rPr>
        <w:t>1</w:t>
      </w:r>
      <w:r>
        <w:rPr>
          <w:rFonts w:hint="eastAsia"/>
        </w:rPr>
        <w:t>和最大容量的</w:t>
      </w:r>
      <w:r>
        <w:rPr>
          <w:rFonts w:hint="eastAsia"/>
        </w:rPr>
        <w:t>80%</w:t>
      </w:r>
      <w:r>
        <w:rPr>
          <w:rFonts w:hint="eastAsia"/>
        </w:rPr>
        <w:t>左右发起压力</w:t>
      </w:r>
      <w:r>
        <w:rPr>
          <w:rFonts w:hint="eastAsia"/>
        </w:rPr>
        <w:t>(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>
        <w:rPr>
          <w:rFonts w:hint="eastAsia"/>
        </w:rPr>
        <w:t>:600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秒和</w:t>
      </w:r>
      <w:r w:rsidR="00581064">
        <w:rPr>
          <w:rFonts w:hint="eastAsia"/>
        </w:rPr>
        <w:t>核心业务</w:t>
      </w:r>
      <w:r w:rsidR="00581064">
        <w:rPr>
          <w:rFonts w:hint="eastAsia"/>
        </w:rPr>
        <w:t>2</w:t>
      </w:r>
      <w:r w:rsidR="00581064">
        <w:rPr>
          <w:rFonts w:hint="eastAsia"/>
        </w:rPr>
        <w:t>：</w:t>
      </w:r>
      <w:r>
        <w:rPr>
          <w:rFonts w:hint="eastAsia"/>
        </w:rPr>
        <w:t>1200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，运行</w:t>
      </w:r>
      <w:r w:rsidR="002E002D">
        <w:rPr>
          <w:rFonts w:hint="eastAsia"/>
        </w:rPr>
        <w:t>8</w:t>
      </w:r>
      <w:r>
        <w:rPr>
          <w:rFonts w:hint="eastAsia"/>
        </w:rPr>
        <w:t>小时，观察系统是否能稳定运行。</w:t>
      </w:r>
    </w:p>
    <w:p w:rsidR="000F0580" w:rsidRDefault="000F0580" w:rsidP="000F0580">
      <w:pPr>
        <w:pStyle w:val="3"/>
        <w:rPr>
          <w:rFonts w:hint="eastAsia"/>
        </w:rPr>
      </w:pPr>
      <w:bookmarkStart w:id="36" w:name="_Toc412706457"/>
      <w:r>
        <w:rPr>
          <w:rFonts w:hint="eastAsia"/>
        </w:rPr>
        <w:t>测试结果及分析</w:t>
      </w:r>
      <w:bookmarkEnd w:id="36"/>
    </w:p>
    <w:p w:rsidR="00E36483" w:rsidRPr="00E36483" w:rsidRDefault="00130A3B" w:rsidP="00E36483">
      <w:pPr>
        <w:ind w:firstLine="560"/>
        <w:rPr>
          <w:rFonts w:hint="eastAsia"/>
        </w:rPr>
      </w:pPr>
      <w:r>
        <w:rPr>
          <w:rFonts w:hint="eastAsia"/>
        </w:rPr>
        <w:t>核心业务</w:t>
      </w:r>
      <w:r>
        <w:rPr>
          <w:rFonts w:hint="eastAsia"/>
        </w:rPr>
        <w:t>1</w:t>
      </w:r>
      <w:r w:rsidR="00E36483">
        <w:rPr>
          <w:rFonts w:hint="eastAsia"/>
        </w:rPr>
        <w:t>：</w:t>
      </w:r>
    </w:p>
    <w:p w:rsidR="00E36483" w:rsidRDefault="00DF3C6E" w:rsidP="000F0580">
      <w:pPr>
        <w:ind w:firstLine="560"/>
        <w:rPr>
          <w:rFonts w:hint="eastAsia"/>
          <w:noProof/>
        </w:rPr>
      </w:pPr>
      <w:r w:rsidRPr="001374AE">
        <w:rPr>
          <w:noProof/>
        </w:rPr>
        <w:drawing>
          <wp:inline distT="0" distB="0" distL="0" distR="0">
            <wp:extent cx="5486400" cy="325183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83" w:rsidRDefault="00130A3B" w:rsidP="000F0580">
      <w:pPr>
        <w:ind w:firstLine="560"/>
        <w:rPr>
          <w:rFonts w:hint="eastAsia"/>
          <w:noProof/>
        </w:rPr>
      </w:pPr>
      <w:r>
        <w:rPr>
          <w:rFonts w:hint="eastAsia"/>
          <w:noProof/>
        </w:rPr>
        <w:t>核心业务</w:t>
      </w:r>
      <w:r>
        <w:rPr>
          <w:rFonts w:hint="eastAsia"/>
          <w:noProof/>
        </w:rPr>
        <w:t>2</w:t>
      </w:r>
      <w:r w:rsidR="00E36483">
        <w:rPr>
          <w:rFonts w:hint="eastAsia"/>
          <w:noProof/>
        </w:rPr>
        <w:t>：</w:t>
      </w:r>
    </w:p>
    <w:p w:rsidR="00E36483" w:rsidRDefault="00DF3C6E" w:rsidP="000F0580">
      <w:pPr>
        <w:ind w:firstLine="560"/>
        <w:rPr>
          <w:rFonts w:hint="eastAsia"/>
          <w:noProof/>
        </w:rPr>
      </w:pPr>
      <w:r w:rsidRPr="001374AE">
        <w:rPr>
          <w:noProof/>
        </w:rPr>
        <w:lastRenderedPageBreak/>
        <w:drawing>
          <wp:inline distT="0" distB="0" distL="0" distR="0">
            <wp:extent cx="5486400" cy="320421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83" w:rsidRDefault="00E36483" w:rsidP="000F0580">
      <w:pPr>
        <w:ind w:firstLine="560"/>
        <w:rPr>
          <w:rFonts w:hint="eastAsia"/>
          <w:noProof/>
        </w:rPr>
      </w:pPr>
      <w:r>
        <w:rPr>
          <w:rFonts w:hint="eastAsia"/>
          <w:noProof/>
        </w:rPr>
        <w:t>运行到</w:t>
      </w:r>
      <w:r>
        <w:rPr>
          <w:rFonts w:hint="eastAsia"/>
          <w:noProof/>
        </w:rPr>
        <w:t>35</w:t>
      </w:r>
      <w:r>
        <w:rPr>
          <w:rFonts w:hint="eastAsia"/>
          <w:noProof/>
        </w:rPr>
        <w:t>分钟后，</w:t>
      </w:r>
      <w:r w:rsidR="00130A3B">
        <w:rPr>
          <w:rFonts w:hint="eastAsia"/>
          <w:noProof/>
        </w:rPr>
        <w:t>核心业务</w:t>
      </w:r>
      <w:r w:rsidR="00130A3B">
        <w:rPr>
          <w:rFonts w:hint="eastAsia"/>
          <w:noProof/>
        </w:rPr>
        <w:t>1</w:t>
      </w:r>
      <w:r>
        <w:rPr>
          <w:rFonts w:hint="eastAsia"/>
          <w:noProof/>
        </w:rPr>
        <w:t>和</w:t>
      </w:r>
      <w:r w:rsidR="00130A3B">
        <w:rPr>
          <w:rFonts w:hint="eastAsia"/>
          <w:noProof/>
        </w:rPr>
        <w:t>核心业务</w:t>
      </w:r>
      <w:r w:rsidR="00130A3B">
        <w:rPr>
          <w:rFonts w:hint="eastAsia"/>
          <w:noProof/>
        </w:rPr>
        <w:t>2</w:t>
      </w:r>
      <w:r w:rsidR="00954E57">
        <w:rPr>
          <w:rFonts w:hint="eastAsia"/>
          <w:noProof/>
        </w:rPr>
        <w:t xml:space="preserve"> </w:t>
      </w:r>
      <w:r>
        <w:rPr>
          <w:rFonts w:hint="eastAsia"/>
          <w:noProof/>
        </w:rPr>
        <w:t>TPS</w:t>
      </w:r>
      <w:r>
        <w:rPr>
          <w:rFonts w:hint="eastAsia"/>
          <w:noProof/>
        </w:rPr>
        <w:t>开始有轻微大幅度波动，运行到</w:t>
      </w:r>
      <w:r>
        <w:rPr>
          <w:rFonts w:hint="eastAsia"/>
          <w:noProof/>
        </w:rPr>
        <w:t>45</w:t>
      </w:r>
      <w:r>
        <w:rPr>
          <w:rFonts w:hint="eastAsia"/>
          <w:noProof/>
        </w:rPr>
        <w:t>分钟后，</w:t>
      </w:r>
      <w:r w:rsidR="00130A3B">
        <w:rPr>
          <w:rFonts w:hint="eastAsia"/>
          <w:noProof/>
        </w:rPr>
        <w:t>核心业务</w:t>
      </w:r>
      <w:r w:rsidR="00130A3B">
        <w:rPr>
          <w:rFonts w:hint="eastAsia"/>
          <w:noProof/>
        </w:rPr>
        <w:t>1</w:t>
      </w:r>
      <w:r>
        <w:rPr>
          <w:rFonts w:hint="eastAsia"/>
          <w:noProof/>
        </w:rPr>
        <w:t>和</w:t>
      </w:r>
      <w:r w:rsidR="00130A3B">
        <w:rPr>
          <w:rFonts w:hint="eastAsia"/>
          <w:noProof/>
        </w:rPr>
        <w:t>核心业务</w:t>
      </w:r>
      <w:r w:rsidR="00130A3B">
        <w:rPr>
          <w:rFonts w:hint="eastAsia"/>
          <w:noProof/>
        </w:rPr>
        <w:t>2</w:t>
      </w:r>
      <w:r w:rsidR="00581064">
        <w:rPr>
          <w:rFonts w:hint="eastAsia"/>
          <w:noProof/>
        </w:rPr>
        <w:t xml:space="preserve"> </w:t>
      </w:r>
      <w:r>
        <w:rPr>
          <w:rFonts w:hint="eastAsia"/>
          <w:noProof/>
        </w:rPr>
        <w:t>TPS</w:t>
      </w:r>
      <w:r>
        <w:rPr>
          <w:rFonts w:hint="eastAsia"/>
          <w:noProof/>
        </w:rPr>
        <w:t>开始大幅度波动，比较频繁，并且不能恢复到初始水平（过一段时间，</w:t>
      </w:r>
      <w:r>
        <w:rPr>
          <w:rFonts w:hint="eastAsia"/>
          <w:noProof/>
        </w:rPr>
        <w:t>TPS</w:t>
      </w:r>
      <w:r>
        <w:rPr>
          <w:rFonts w:hint="eastAsia"/>
          <w:noProof/>
        </w:rPr>
        <w:t>逐渐在下降），经过分析发现是</w:t>
      </w:r>
      <w:r>
        <w:rPr>
          <w:rFonts w:hint="eastAsia"/>
          <w:noProof/>
        </w:rPr>
        <w:t>FULL GC</w:t>
      </w:r>
      <w:r>
        <w:rPr>
          <w:rFonts w:hint="eastAsia"/>
          <w:noProof/>
        </w:rPr>
        <w:t>导致，详见</w:t>
      </w:r>
      <w:r>
        <w:rPr>
          <w:rFonts w:hint="eastAsia"/>
          <w:noProof/>
        </w:rPr>
        <w:t>7.1.2</w:t>
      </w:r>
      <w:r>
        <w:rPr>
          <w:rFonts w:hint="eastAsia"/>
          <w:noProof/>
        </w:rPr>
        <w:t>测试结果及分析。</w:t>
      </w:r>
    </w:p>
    <w:p w:rsidR="00E36483" w:rsidRDefault="00E36483" w:rsidP="000F0580">
      <w:pPr>
        <w:ind w:firstLine="560"/>
        <w:rPr>
          <w:rFonts w:hint="eastAsia"/>
          <w:noProof/>
        </w:rPr>
      </w:pPr>
      <w:r>
        <w:rPr>
          <w:rFonts w:hint="eastAsia"/>
          <w:noProof/>
        </w:rPr>
        <w:t>因此将压力降为一半（</w:t>
      </w:r>
      <w:r w:rsidR="00130A3B">
        <w:rPr>
          <w:rFonts w:hint="eastAsia"/>
          <w:noProof/>
        </w:rPr>
        <w:t>核心业务</w:t>
      </w:r>
      <w:r w:rsidR="00130A3B"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笔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秒，</w:t>
      </w:r>
      <w:r w:rsidR="00130A3B">
        <w:rPr>
          <w:rFonts w:hint="eastAsia"/>
          <w:noProof/>
        </w:rPr>
        <w:t>核心业务</w:t>
      </w:r>
      <w:r w:rsidR="00130A3B">
        <w:rPr>
          <w:rFonts w:hint="eastAsia"/>
          <w:noProof/>
        </w:rPr>
        <w:t>2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600</w:t>
      </w:r>
      <w:r>
        <w:rPr>
          <w:rFonts w:hint="eastAsia"/>
          <w:noProof/>
        </w:rPr>
        <w:t>笔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秒），重新运行稳定性测试。</w:t>
      </w:r>
    </w:p>
    <w:p w:rsidR="00E36483" w:rsidRDefault="00130A3B" w:rsidP="000F0580">
      <w:pPr>
        <w:ind w:firstLine="560"/>
        <w:rPr>
          <w:rFonts w:hint="eastAsia"/>
        </w:rPr>
      </w:pPr>
      <w:r>
        <w:rPr>
          <w:rFonts w:hint="eastAsia"/>
        </w:rPr>
        <w:t>核心业务</w:t>
      </w:r>
      <w:r>
        <w:rPr>
          <w:rFonts w:hint="eastAsia"/>
        </w:rPr>
        <w:t>1</w:t>
      </w:r>
      <w:r w:rsidR="002E002D">
        <w:rPr>
          <w:rFonts w:hint="eastAsia"/>
        </w:rPr>
        <w:t>：</w:t>
      </w:r>
    </w:p>
    <w:p w:rsidR="002E002D" w:rsidRDefault="00DF3C6E" w:rsidP="000F0580">
      <w:pPr>
        <w:ind w:firstLine="560"/>
        <w:rPr>
          <w:rFonts w:hint="eastAsia"/>
          <w:noProof/>
        </w:rPr>
      </w:pPr>
      <w:r w:rsidRPr="001374AE">
        <w:rPr>
          <w:noProof/>
        </w:rPr>
        <w:lastRenderedPageBreak/>
        <w:drawing>
          <wp:inline distT="0" distB="0" distL="0" distR="0">
            <wp:extent cx="5486400" cy="322834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2D" w:rsidRDefault="00130A3B" w:rsidP="000F0580">
      <w:pPr>
        <w:ind w:firstLine="560"/>
        <w:rPr>
          <w:rFonts w:hint="eastAsia"/>
          <w:noProof/>
        </w:rPr>
      </w:pPr>
      <w:r>
        <w:rPr>
          <w:rFonts w:hint="eastAsia"/>
          <w:noProof/>
        </w:rPr>
        <w:t>核心业务</w:t>
      </w:r>
      <w:r>
        <w:rPr>
          <w:rFonts w:hint="eastAsia"/>
          <w:noProof/>
        </w:rPr>
        <w:t>2</w:t>
      </w:r>
      <w:r w:rsidR="002E002D">
        <w:rPr>
          <w:rFonts w:hint="eastAsia"/>
          <w:noProof/>
        </w:rPr>
        <w:t>：</w:t>
      </w:r>
    </w:p>
    <w:p w:rsidR="002E002D" w:rsidRDefault="00DF3C6E" w:rsidP="000F0580">
      <w:pPr>
        <w:ind w:firstLine="560"/>
        <w:rPr>
          <w:rFonts w:hint="eastAsia"/>
          <w:noProof/>
        </w:rPr>
      </w:pPr>
      <w:r w:rsidRPr="001374AE">
        <w:rPr>
          <w:noProof/>
        </w:rPr>
        <w:drawing>
          <wp:inline distT="0" distB="0" distL="0" distR="0">
            <wp:extent cx="5486400" cy="3395345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E8" w:rsidRPr="000F0580" w:rsidRDefault="003F2DE8" w:rsidP="000F0580">
      <w:pPr>
        <w:ind w:firstLine="560"/>
        <w:rPr>
          <w:rFonts w:hint="eastAsia"/>
        </w:rPr>
      </w:pPr>
      <w:r>
        <w:rPr>
          <w:rFonts w:hint="eastAsia"/>
          <w:noProof/>
        </w:rPr>
        <w:t>系统在</w:t>
      </w:r>
      <w:r w:rsidR="00130A3B">
        <w:rPr>
          <w:rFonts w:hint="eastAsia"/>
          <w:noProof/>
        </w:rPr>
        <w:t>核心业务</w:t>
      </w:r>
      <w:r w:rsidR="00130A3B">
        <w:rPr>
          <w:rFonts w:hint="eastAsia"/>
          <w:noProof/>
        </w:rPr>
        <w:t>1</w:t>
      </w:r>
      <w:r w:rsidR="00AB4BB0">
        <w:rPr>
          <w:rFonts w:hint="eastAsia"/>
          <w:noProof/>
        </w:rPr>
        <w:t xml:space="preserve"> 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笔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秒和</w:t>
      </w:r>
      <w:r w:rsidR="00130A3B">
        <w:rPr>
          <w:rFonts w:hint="eastAsia"/>
          <w:noProof/>
        </w:rPr>
        <w:t>核心业务</w:t>
      </w:r>
      <w:r w:rsidR="00130A3B">
        <w:rPr>
          <w:rFonts w:hint="eastAsia"/>
          <w:noProof/>
        </w:rPr>
        <w:t>2</w:t>
      </w:r>
      <w:r w:rsidR="00AB4BB0">
        <w:rPr>
          <w:rFonts w:hint="eastAsia"/>
          <w:noProof/>
        </w:rPr>
        <w:t xml:space="preserve"> </w:t>
      </w:r>
      <w:r>
        <w:rPr>
          <w:rFonts w:hint="eastAsia"/>
          <w:noProof/>
        </w:rPr>
        <w:t>600</w:t>
      </w:r>
      <w:r>
        <w:rPr>
          <w:rFonts w:hint="eastAsia"/>
          <w:noProof/>
        </w:rPr>
        <w:t>笔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秒的压力下，基本能稳定运行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小时，但随着时间推移，</w:t>
      </w:r>
      <w:r>
        <w:rPr>
          <w:rFonts w:hint="eastAsia"/>
          <w:noProof/>
        </w:rPr>
        <w:t>Full GC</w:t>
      </w:r>
      <w:r>
        <w:rPr>
          <w:rFonts w:hint="eastAsia"/>
          <w:noProof/>
        </w:rPr>
        <w:t>次数越来越多，长时间运行下去将会导致系统处理能力大幅度下降（详见</w:t>
      </w:r>
      <w:r>
        <w:rPr>
          <w:rFonts w:hint="eastAsia"/>
          <w:noProof/>
        </w:rPr>
        <w:t>7.1.2</w:t>
      </w:r>
      <w:r>
        <w:rPr>
          <w:rFonts w:hint="eastAsia"/>
          <w:noProof/>
        </w:rPr>
        <w:t>测试结</w:t>
      </w:r>
      <w:r>
        <w:rPr>
          <w:rFonts w:hint="eastAsia"/>
          <w:noProof/>
        </w:rPr>
        <w:lastRenderedPageBreak/>
        <w:t>果及分析）</w:t>
      </w:r>
    </w:p>
    <w:p w:rsidR="000F0580" w:rsidRDefault="000F0580" w:rsidP="000F0580">
      <w:pPr>
        <w:pStyle w:val="3"/>
        <w:rPr>
          <w:rFonts w:hint="eastAsia"/>
        </w:rPr>
      </w:pPr>
      <w:bookmarkStart w:id="37" w:name="_Toc412706458"/>
      <w:r>
        <w:rPr>
          <w:rFonts w:hint="eastAsia"/>
        </w:rPr>
        <w:t>测试结论</w:t>
      </w:r>
      <w:bookmarkEnd w:id="37"/>
    </w:p>
    <w:p w:rsidR="003F2DE8" w:rsidRDefault="00E53BBF" w:rsidP="003F2DE8">
      <w:pPr>
        <w:ind w:firstLine="560"/>
        <w:rPr>
          <w:rFonts w:hint="eastAsia"/>
        </w:rPr>
      </w:pPr>
      <w:r>
        <w:rPr>
          <w:rFonts w:hint="eastAsia"/>
        </w:rPr>
        <w:t>在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1</w:t>
      </w:r>
      <w:r w:rsidR="00AB4BB0">
        <w:rPr>
          <w:rFonts w:hint="eastAsia"/>
        </w:rPr>
        <w:t xml:space="preserve"> </w:t>
      </w:r>
      <w:r>
        <w:rPr>
          <w:rFonts w:hint="eastAsia"/>
        </w:rPr>
        <w:t>300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秒和</w:t>
      </w:r>
      <w:r w:rsidR="00130A3B">
        <w:rPr>
          <w:rFonts w:hint="eastAsia"/>
        </w:rPr>
        <w:t>核心业务</w:t>
      </w:r>
      <w:r w:rsidR="00130A3B">
        <w:rPr>
          <w:rFonts w:hint="eastAsia"/>
        </w:rPr>
        <w:t>2</w:t>
      </w:r>
      <w:r w:rsidR="00AB4BB0">
        <w:rPr>
          <w:rFonts w:hint="eastAsia"/>
        </w:rPr>
        <w:t xml:space="preserve"> </w:t>
      </w:r>
      <w:r>
        <w:rPr>
          <w:rFonts w:hint="eastAsia"/>
        </w:rPr>
        <w:t>600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秒的压力下，系统基本能稳定运行</w:t>
      </w:r>
      <w:r>
        <w:rPr>
          <w:rFonts w:hint="eastAsia"/>
        </w:rPr>
        <w:t>8</w:t>
      </w:r>
      <w:r>
        <w:rPr>
          <w:rFonts w:hint="eastAsia"/>
        </w:rPr>
        <w:t>小时，满足目标要求。</w:t>
      </w:r>
    </w:p>
    <w:p w:rsidR="00BF262E" w:rsidRDefault="00BF262E" w:rsidP="00BF262E">
      <w:pPr>
        <w:pStyle w:val="1"/>
        <w:rPr>
          <w:rFonts w:hint="eastAsia"/>
        </w:rPr>
      </w:pPr>
      <w:bookmarkStart w:id="38" w:name="_Toc412706459"/>
      <w:r>
        <w:rPr>
          <w:rFonts w:hint="eastAsia"/>
        </w:rPr>
        <w:t>风险及建议</w:t>
      </w:r>
      <w:bookmarkEnd w:id="38"/>
    </w:p>
    <w:p w:rsidR="00BF262E" w:rsidRPr="00BF262E" w:rsidRDefault="00BF262E" w:rsidP="00BF262E">
      <w:pPr>
        <w:ind w:firstLine="560"/>
        <w:rPr>
          <w:rFonts w:hint="eastAsia"/>
        </w:rPr>
      </w:pPr>
      <w:r>
        <w:rPr>
          <w:rFonts w:hint="eastAsia"/>
        </w:rPr>
        <w:t>经过多次分析、调优及测试，基本能满足各业务场景的目标要求，但系统处理能力不能再继续上升的瓶颈主要体现在系统架构上，因此随着未来业务量猛增，超过系统处理能力的时候，将会产生处理能力急需下降、客户体现差甚至宕机的风险，建议针对系统架构进行修改，并进行架构</w:t>
      </w:r>
      <w:r w:rsidR="00BF375C">
        <w:rPr>
          <w:rFonts w:hint="eastAsia"/>
        </w:rPr>
        <w:t>类性能测试，满足日益增长的业务需要。</w:t>
      </w:r>
    </w:p>
    <w:sectPr w:rsidR="00BF262E" w:rsidRPr="00BF262E" w:rsidSect="000F0DE9">
      <w:pgSz w:w="11906" w:h="16838"/>
      <w:pgMar w:top="1440" w:right="1800" w:bottom="1440" w:left="1800" w:header="851" w:footer="992" w:gutter="0"/>
      <w:pgNumType w:fmt="numberInDash" w:start="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DEA" w:rsidRDefault="00DA1DEA" w:rsidP="00BA094F">
      <w:pPr>
        <w:ind w:firstLine="560"/>
      </w:pPr>
      <w:r>
        <w:separator/>
      </w:r>
    </w:p>
  </w:endnote>
  <w:endnote w:type="continuationSeparator" w:id="0">
    <w:p w:rsidR="00DA1DEA" w:rsidRDefault="00DA1DEA" w:rsidP="00BA094F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彩虹粗仿宋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64D" w:rsidRDefault="00D4764D" w:rsidP="00C351BA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64D" w:rsidRDefault="00D4764D" w:rsidP="00E47522">
    <w:pPr>
      <w:pStyle w:val="a9"/>
      <w:ind w:firstLineChars="0" w:firstLine="0"/>
      <w:jc w:val="right"/>
      <w:rPr>
        <w:lang w:eastAsia="zh-CN"/>
      </w:rPr>
    </w:pPr>
    <w:r>
      <w:rPr>
        <w:rFonts w:hint="eastAsia"/>
      </w:rPr>
      <w:t xml:space="preserve">               </w:t>
    </w:r>
    <w:r w:rsidR="000F0DE9">
      <w:rPr>
        <w:rFonts w:hint="eastAsia"/>
      </w:rPr>
      <w:t xml:space="preserve">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8B472F">
      <w:rPr>
        <w:noProof/>
      </w:rPr>
      <w:t>- 8 -</w:t>
    </w:r>
    <w:r>
      <w:fldChar w:fldCharType="end"/>
    </w:r>
  </w:p>
  <w:p w:rsidR="00D4764D" w:rsidRDefault="00D4764D" w:rsidP="00BA094F">
    <w:pPr>
      <w:pStyle w:val="a9"/>
      <w:ind w:right="226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64D" w:rsidRDefault="00D4764D" w:rsidP="00C351B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DEA" w:rsidRDefault="00DA1DEA" w:rsidP="00BA094F">
      <w:pPr>
        <w:ind w:firstLine="560"/>
      </w:pPr>
      <w:r>
        <w:separator/>
      </w:r>
    </w:p>
  </w:footnote>
  <w:footnote w:type="continuationSeparator" w:id="0">
    <w:p w:rsidR="00DA1DEA" w:rsidRDefault="00DA1DEA" w:rsidP="00BA094F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64D" w:rsidRDefault="00D4764D" w:rsidP="00C351BA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64D" w:rsidRDefault="007813B4" w:rsidP="00C351BA">
    <w:pPr>
      <w:pStyle w:val="aa"/>
      <w:ind w:firstLine="360"/>
    </w:pP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  <w:r>
      <w:rPr>
        <w:rFonts w:hint="eastAsia"/>
        <w:lang w:eastAsia="zh-CN"/>
      </w:rPr>
      <w:t>性能测试分析报告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64D" w:rsidRDefault="00D4764D" w:rsidP="00C351BA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37FA8"/>
    <w:multiLevelType w:val="hybridMultilevel"/>
    <w:tmpl w:val="5844C45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27425197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2" w15:restartNumberingAfterBreak="0">
    <w:nsid w:val="4A601647"/>
    <w:multiLevelType w:val="hybridMultilevel"/>
    <w:tmpl w:val="BA748C98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4FDE4260"/>
    <w:multiLevelType w:val="hybridMultilevel"/>
    <w:tmpl w:val="298099A0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6153038F"/>
    <w:multiLevelType w:val="hybridMultilevel"/>
    <w:tmpl w:val="83AA9108"/>
    <w:lvl w:ilvl="0" w:tplc="8CF87530">
      <w:start w:val="1"/>
      <w:numFmt w:val="decimal"/>
      <w:pStyle w:val="a"/>
      <w:lvlText w:val="%1)"/>
      <w:lvlJc w:val="left"/>
      <w:pPr>
        <w:ind w:left="1680" w:hanging="420"/>
      </w:pPr>
      <w:rPr>
        <w:rFonts w:hint="eastAsia"/>
      </w:rPr>
    </w:lvl>
    <w:lvl w:ilvl="1" w:tplc="2EACD136" w:tentative="1">
      <w:start w:val="1"/>
      <w:numFmt w:val="lowerLetter"/>
      <w:lvlText w:val="%2)"/>
      <w:lvlJc w:val="left"/>
      <w:pPr>
        <w:ind w:left="2100" w:hanging="420"/>
      </w:pPr>
    </w:lvl>
    <w:lvl w:ilvl="2" w:tplc="C3F4E0CA" w:tentative="1">
      <w:start w:val="1"/>
      <w:numFmt w:val="lowerRoman"/>
      <w:lvlText w:val="%3."/>
      <w:lvlJc w:val="right"/>
      <w:pPr>
        <w:ind w:left="2520" w:hanging="420"/>
      </w:pPr>
    </w:lvl>
    <w:lvl w:ilvl="3" w:tplc="3362C470" w:tentative="1">
      <w:start w:val="1"/>
      <w:numFmt w:val="decimal"/>
      <w:lvlText w:val="%4."/>
      <w:lvlJc w:val="left"/>
      <w:pPr>
        <w:ind w:left="2940" w:hanging="420"/>
      </w:pPr>
    </w:lvl>
    <w:lvl w:ilvl="4" w:tplc="86840FEE" w:tentative="1">
      <w:start w:val="1"/>
      <w:numFmt w:val="lowerLetter"/>
      <w:lvlText w:val="%5)"/>
      <w:lvlJc w:val="left"/>
      <w:pPr>
        <w:ind w:left="3360" w:hanging="420"/>
      </w:pPr>
    </w:lvl>
    <w:lvl w:ilvl="5" w:tplc="A0380842" w:tentative="1">
      <w:start w:val="1"/>
      <w:numFmt w:val="lowerRoman"/>
      <w:lvlText w:val="%6."/>
      <w:lvlJc w:val="right"/>
      <w:pPr>
        <w:ind w:left="3780" w:hanging="420"/>
      </w:pPr>
    </w:lvl>
    <w:lvl w:ilvl="6" w:tplc="16E6BD62" w:tentative="1">
      <w:start w:val="1"/>
      <w:numFmt w:val="decimal"/>
      <w:lvlText w:val="%7."/>
      <w:lvlJc w:val="left"/>
      <w:pPr>
        <w:ind w:left="4200" w:hanging="420"/>
      </w:pPr>
    </w:lvl>
    <w:lvl w:ilvl="7" w:tplc="E0220E2A" w:tentative="1">
      <w:start w:val="1"/>
      <w:numFmt w:val="lowerLetter"/>
      <w:lvlText w:val="%8)"/>
      <w:lvlJc w:val="left"/>
      <w:pPr>
        <w:ind w:left="4620" w:hanging="420"/>
      </w:pPr>
    </w:lvl>
    <w:lvl w:ilvl="8" w:tplc="D39E0466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65B067EC"/>
    <w:multiLevelType w:val="multilevel"/>
    <w:tmpl w:val="8C24D06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32"/>
        </w:tabs>
        <w:ind w:left="0" w:firstLine="0"/>
      </w:pPr>
      <w:rPr>
        <w:rFonts w:hint="eastAsia"/>
      </w:rPr>
    </w:lvl>
  </w:abstractNum>
  <w:abstractNum w:abstractNumId="6" w15:restartNumberingAfterBreak="0">
    <w:nsid w:val="6DBE6E52"/>
    <w:multiLevelType w:val="hybridMultilevel"/>
    <w:tmpl w:val="0F4E771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bordersDoNotSurroundHeader/>
  <w:bordersDoNotSurroundFooter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71"/>
    <w:rsid w:val="0000051A"/>
    <w:rsid w:val="00000BBF"/>
    <w:rsid w:val="000017B3"/>
    <w:rsid w:val="0000315B"/>
    <w:rsid w:val="000043E7"/>
    <w:rsid w:val="0000577D"/>
    <w:rsid w:val="0000799D"/>
    <w:rsid w:val="00012B92"/>
    <w:rsid w:val="0001497A"/>
    <w:rsid w:val="00022335"/>
    <w:rsid w:val="00025F0B"/>
    <w:rsid w:val="00030D0A"/>
    <w:rsid w:val="00031CAC"/>
    <w:rsid w:val="00037B9F"/>
    <w:rsid w:val="0004041C"/>
    <w:rsid w:val="000406FF"/>
    <w:rsid w:val="00043DB7"/>
    <w:rsid w:val="0004511B"/>
    <w:rsid w:val="00046589"/>
    <w:rsid w:val="000465FC"/>
    <w:rsid w:val="00050B9A"/>
    <w:rsid w:val="0005288F"/>
    <w:rsid w:val="00054CF0"/>
    <w:rsid w:val="00054D37"/>
    <w:rsid w:val="000557E0"/>
    <w:rsid w:val="000564CF"/>
    <w:rsid w:val="00056629"/>
    <w:rsid w:val="000619C0"/>
    <w:rsid w:val="00062AE5"/>
    <w:rsid w:val="000635C7"/>
    <w:rsid w:val="00063AA1"/>
    <w:rsid w:val="00066046"/>
    <w:rsid w:val="000677A7"/>
    <w:rsid w:val="00070632"/>
    <w:rsid w:val="00071962"/>
    <w:rsid w:val="000741FA"/>
    <w:rsid w:val="00076984"/>
    <w:rsid w:val="00076C00"/>
    <w:rsid w:val="0008103E"/>
    <w:rsid w:val="000858E5"/>
    <w:rsid w:val="00086121"/>
    <w:rsid w:val="0009023E"/>
    <w:rsid w:val="00090269"/>
    <w:rsid w:val="00090B0C"/>
    <w:rsid w:val="00092DED"/>
    <w:rsid w:val="000932A5"/>
    <w:rsid w:val="000974FF"/>
    <w:rsid w:val="000A2825"/>
    <w:rsid w:val="000A2E95"/>
    <w:rsid w:val="000A2F44"/>
    <w:rsid w:val="000A4CB4"/>
    <w:rsid w:val="000A6E1D"/>
    <w:rsid w:val="000A759A"/>
    <w:rsid w:val="000A7C8F"/>
    <w:rsid w:val="000B0930"/>
    <w:rsid w:val="000B3493"/>
    <w:rsid w:val="000B4719"/>
    <w:rsid w:val="000B4D92"/>
    <w:rsid w:val="000B53E3"/>
    <w:rsid w:val="000B61FA"/>
    <w:rsid w:val="000B7867"/>
    <w:rsid w:val="000B78A5"/>
    <w:rsid w:val="000C0322"/>
    <w:rsid w:val="000C0574"/>
    <w:rsid w:val="000C1868"/>
    <w:rsid w:val="000C24B2"/>
    <w:rsid w:val="000C37B2"/>
    <w:rsid w:val="000C4299"/>
    <w:rsid w:val="000C4354"/>
    <w:rsid w:val="000C4B69"/>
    <w:rsid w:val="000C774C"/>
    <w:rsid w:val="000D04F3"/>
    <w:rsid w:val="000D05B3"/>
    <w:rsid w:val="000D1136"/>
    <w:rsid w:val="000D148A"/>
    <w:rsid w:val="000D2EE8"/>
    <w:rsid w:val="000D609B"/>
    <w:rsid w:val="000D7FA6"/>
    <w:rsid w:val="000E0EC8"/>
    <w:rsid w:val="000E31EA"/>
    <w:rsid w:val="000E3C03"/>
    <w:rsid w:val="000E49B6"/>
    <w:rsid w:val="000E5891"/>
    <w:rsid w:val="000E68F4"/>
    <w:rsid w:val="000E6F7F"/>
    <w:rsid w:val="000E73EB"/>
    <w:rsid w:val="000E7F3C"/>
    <w:rsid w:val="000F04ED"/>
    <w:rsid w:val="000F0580"/>
    <w:rsid w:val="000F0CF3"/>
    <w:rsid w:val="000F0DE9"/>
    <w:rsid w:val="000F16B6"/>
    <w:rsid w:val="000F30EF"/>
    <w:rsid w:val="000F3184"/>
    <w:rsid w:val="000F3A0B"/>
    <w:rsid w:val="000F4B07"/>
    <w:rsid w:val="000F5579"/>
    <w:rsid w:val="000F60EA"/>
    <w:rsid w:val="00101E22"/>
    <w:rsid w:val="0010240F"/>
    <w:rsid w:val="00102B4E"/>
    <w:rsid w:val="00102CB2"/>
    <w:rsid w:val="001047AB"/>
    <w:rsid w:val="00105149"/>
    <w:rsid w:val="00105969"/>
    <w:rsid w:val="0011124E"/>
    <w:rsid w:val="001138A5"/>
    <w:rsid w:val="00116C3E"/>
    <w:rsid w:val="00121B49"/>
    <w:rsid w:val="001225B5"/>
    <w:rsid w:val="00125984"/>
    <w:rsid w:val="0012652E"/>
    <w:rsid w:val="00126952"/>
    <w:rsid w:val="0012775A"/>
    <w:rsid w:val="00127D25"/>
    <w:rsid w:val="00130750"/>
    <w:rsid w:val="00130A3B"/>
    <w:rsid w:val="00131A08"/>
    <w:rsid w:val="0013285C"/>
    <w:rsid w:val="001332B7"/>
    <w:rsid w:val="00133745"/>
    <w:rsid w:val="00135A92"/>
    <w:rsid w:val="00136367"/>
    <w:rsid w:val="00137088"/>
    <w:rsid w:val="00145255"/>
    <w:rsid w:val="00145B39"/>
    <w:rsid w:val="0014609E"/>
    <w:rsid w:val="00146755"/>
    <w:rsid w:val="0014736E"/>
    <w:rsid w:val="00147C40"/>
    <w:rsid w:val="00147E3B"/>
    <w:rsid w:val="00153013"/>
    <w:rsid w:val="00153A36"/>
    <w:rsid w:val="00154663"/>
    <w:rsid w:val="001620B7"/>
    <w:rsid w:val="00162757"/>
    <w:rsid w:val="00162B09"/>
    <w:rsid w:val="00170DCB"/>
    <w:rsid w:val="00171307"/>
    <w:rsid w:val="00175A77"/>
    <w:rsid w:val="00177F36"/>
    <w:rsid w:val="001809D2"/>
    <w:rsid w:val="001839C3"/>
    <w:rsid w:val="0018449D"/>
    <w:rsid w:val="00192F83"/>
    <w:rsid w:val="0019634F"/>
    <w:rsid w:val="001967F6"/>
    <w:rsid w:val="00197396"/>
    <w:rsid w:val="00197ADC"/>
    <w:rsid w:val="001A07EB"/>
    <w:rsid w:val="001A1520"/>
    <w:rsid w:val="001A1A73"/>
    <w:rsid w:val="001A44BB"/>
    <w:rsid w:val="001A6D6F"/>
    <w:rsid w:val="001B1B79"/>
    <w:rsid w:val="001B222A"/>
    <w:rsid w:val="001B4853"/>
    <w:rsid w:val="001B6C53"/>
    <w:rsid w:val="001C1FB7"/>
    <w:rsid w:val="001C270B"/>
    <w:rsid w:val="001C3688"/>
    <w:rsid w:val="001C46E2"/>
    <w:rsid w:val="001C6581"/>
    <w:rsid w:val="001C65A3"/>
    <w:rsid w:val="001D3D80"/>
    <w:rsid w:val="001D48BE"/>
    <w:rsid w:val="001E17AA"/>
    <w:rsid w:val="001E1F49"/>
    <w:rsid w:val="001E2C80"/>
    <w:rsid w:val="001E3749"/>
    <w:rsid w:val="001F1F84"/>
    <w:rsid w:val="001F2A2F"/>
    <w:rsid w:val="001F31E8"/>
    <w:rsid w:val="001F4141"/>
    <w:rsid w:val="001F4155"/>
    <w:rsid w:val="001F4B85"/>
    <w:rsid w:val="001F6116"/>
    <w:rsid w:val="001F7F1A"/>
    <w:rsid w:val="001F7F1E"/>
    <w:rsid w:val="00200616"/>
    <w:rsid w:val="002015F2"/>
    <w:rsid w:val="00205A25"/>
    <w:rsid w:val="00206D01"/>
    <w:rsid w:val="0021437C"/>
    <w:rsid w:val="002152E5"/>
    <w:rsid w:val="002153F6"/>
    <w:rsid w:val="00216FD1"/>
    <w:rsid w:val="00217E27"/>
    <w:rsid w:val="0022044A"/>
    <w:rsid w:val="00220481"/>
    <w:rsid w:val="002224D6"/>
    <w:rsid w:val="002277FB"/>
    <w:rsid w:val="00227FFD"/>
    <w:rsid w:val="00230055"/>
    <w:rsid w:val="0023084E"/>
    <w:rsid w:val="00230F95"/>
    <w:rsid w:val="002312C6"/>
    <w:rsid w:val="002330B1"/>
    <w:rsid w:val="002354EB"/>
    <w:rsid w:val="00236808"/>
    <w:rsid w:val="0023735B"/>
    <w:rsid w:val="0023759D"/>
    <w:rsid w:val="00237673"/>
    <w:rsid w:val="00237F78"/>
    <w:rsid w:val="002402B8"/>
    <w:rsid w:val="00240372"/>
    <w:rsid w:val="00243C2E"/>
    <w:rsid w:val="0024485B"/>
    <w:rsid w:val="00245216"/>
    <w:rsid w:val="00246274"/>
    <w:rsid w:val="00247380"/>
    <w:rsid w:val="00256BE7"/>
    <w:rsid w:val="00257ED2"/>
    <w:rsid w:val="002632D3"/>
    <w:rsid w:val="00264F91"/>
    <w:rsid w:val="00265685"/>
    <w:rsid w:val="00267958"/>
    <w:rsid w:val="00270E9E"/>
    <w:rsid w:val="002731D2"/>
    <w:rsid w:val="002756A3"/>
    <w:rsid w:val="002757CA"/>
    <w:rsid w:val="00276913"/>
    <w:rsid w:val="00277441"/>
    <w:rsid w:val="00283A04"/>
    <w:rsid w:val="00283D81"/>
    <w:rsid w:val="00284E9A"/>
    <w:rsid w:val="00293A90"/>
    <w:rsid w:val="002949E1"/>
    <w:rsid w:val="00295202"/>
    <w:rsid w:val="00297D83"/>
    <w:rsid w:val="002A038D"/>
    <w:rsid w:val="002A0762"/>
    <w:rsid w:val="002A1159"/>
    <w:rsid w:val="002A11A3"/>
    <w:rsid w:val="002A2581"/>
    <w:rsid w:val="002A3A19"/>
    <w:rsid w:val="002A4284"/>
    <w:rsid w:val="002A62A6"/>
    <w:rsid w:val="002B0017"/>
    <w:rsid w:val="002B0568"/>
    <w:rsid w:val="002B0770"/>
    <w:rsid w:val="002B0DE0"/>
    <w:rsid w:val="002B1BC9"/>
    <w:rsid w:val="002B1D08"/>
    <w:rsid w:val="002B207A"/>
    <w:rsid w:val="002B35CD"/>
    <w:rsid w:val="002B6B20"/>
    <w:rsid w:val="002B73FE"/>
    <w:rsid w:val="002B7AA5"/>
    <w:rsid w:val="002C1162"/>
    <w:rsid w:val="002C1C22"/>
    <w:rsid w:val="002C5527"/>
    <w:rsid w:val="002C55C1"/>
    <w:rsid w:val="002C57F2"/>
    <w:rsid w:val="002C5E5F"/>
    <w:rsid w:val="002C6CCF"/>
    <w:rsid w:val="002D20D9"/>
    <w:rsid w:val="002D3A33"/>
    <w:rsid w:val="002D3E5B"/>
    <w:rsid w:val="002D608E"/>
    <w:rsid w:val="002E002D"/>
    <w:rsid w:val="002E13E0"/>
    <w:rsid w:val="002E2C56"/>
    <w:rsid w:val="002E35D5"/>
    <w:rsid w:val="002E742D"/>
    <w:rsid w:val="002E797F"/>
    <w:rsid w:val="002F1181"/>
    <w:rsid w:val="002F1963"/>
    <w:rsid w:val="002F19C2"/>
    <w:rsid w:val="002F324F"/>
    <w:rsid w:val="002F32C9"/>
    <w:rsid w:val="002F4172"/>
    <w:rsid w:val="002F455A"/>
    <w:rsid w:val="002F65F2"/>
    <w:rsid w:val="002F75FF"/>
    <w:rsid w:val="0030156A"/>
    <w:rsid w:val="00301B11"/>
    <w:rsid w:val="00302E2E"/>
    <w:rsid w:val="00307BFD"/>
    <w:rsid w:val="003116EA"/>
    <w:rsid w:val="00311CB3"/>
    <w:rsid w:val="00312091"/>
    <w:rsid w:val="00316B25"/>
    <w:rsid w:val="00317D7F"/>
    <w:rsid w:val="00320907"/>
    <w:rsid w:val="0032116E"/>
    <w:rsid w:val="00322673"/>
    <w:rsid w:val="0032647E"/>
    <w:rsid w:val="00331306"/>
    <w:rsid w:val="00333285"/>
    <w:rsid w:val="00334D19"/>
    <w:rsid w:val="003369CB"/>
    <w:rsid w:val="00340F4E"/>
    <w:rsid w:val="003423F6"/>
    <w:rsid w:val="0034708C"/>
    <w:rsid w:val="00347426"/>
    <w:rsid w:val="003509E6"/>
    <w:rsid w:val="00351221"/>
    <w:rsid w:val="003533A7"/>
    <w:rsid w:val="00353CBC"/>
    <w:rsid w:val="00354AF5"/>
    <w:rsid w:val="00355127"/>
    <w:rsid w:val="00356E84"/>
    <w:rsid w:val="00356E8B"/>
    <w:rsid w:val="00357904"/>
    <w:rsid w:val="0036105D"/>
    <w:rsid w:val="00361907"/>
    <w:rsid w:val="00362DFB"/>
    <w:rsid w:val="00363695"/>
    <w:rsid w:val="00363A64"/>
    <w:rsid w:val="0036463B"/>
    <w:rsid w:val="00364DA1"/>
    <w:rsid w:val="003668AA"/>
    <w:rsid w:val="00366DC9"/>
    <w:rsid w:val="0037131A"/>
    <w:rsid w:val="00374BD4"/>
    <w:rsid w:val="00374CD8"/>
    <w:rsid w:val="00376552"/>
    <w:rsid w:val="003766DC"/>
    <w:rsid w:val="003801ED"/>
    <w:rsid w:val="0038126D"/>
    <w:rsid w:val="003816FB"/>
    <w:rsid w:val="00383F50"/>
    <w:rsid w:val="003874C1"/>
    <w:rsid w:val="0038777B"/>
    <w:rsid w:val="003901D0"/>
    <w:rsid w:val="0039083F"/>
    <w:rsid w:val="00391069"/>
    <w:rsid w:val="00392C4F"/>
    <w:rsid w:val="00394F0F"/>
    <w:rsid w:val="0039698D"/>
    <w:rsid w:val="00396AF1"/>
    <w:rsid w:val="003A0F0A"/>
    <w:rsid w:val="003A1DB7"/>
    <w:rsid w:val="003A4F2D"/>
    <w:rsid w:val="003A6412"/>
    <w:rsid w:val="003B1F52"/>
    <w:rsid w:val="003B3B86"/>
    <w:rsid w:val="003B4377"/>
    <w:rsid w:val="003B5099"/>
    <w:rsid w:val="003B57FA"/>
    <w:rsid w:val="003B60E1"/>
    <w:rsid w:val="003B74D7"/>
    <w:rsid w:val="003B7C25"/>
    <w:rsid w:val="003C6875"/>
    <w:rsid w:val="003C6F08"/>
    <w:rsid w:val="003D05CF"/>
    <w:rsid w:val="003D2BBF"/>
    <w:rsid w:val="003D3552"/>
    <w:rsid w:val="003D4D95"/>
    <w:rsid w:val="003D67D9"/>
    <w:rsid w:val="003D6B21"/>
    <w:rsid w:val="003D78CB"/>
    <w:rsid w:val="003E0FC3"/>
    <w:rsid w:val="003E1FA0"/>
    <w:rsid w:val="003E30EF"/>
    <w:rsid w:val="003E4EA1"/>
    <w:rsid w:val="003E72E1"/>
    <w:rsid w:val="003F0496"/>
    <w:rsid w:val="003F1A9C"/>
    <w:rsid w:val="003F1EB2"/>
    <w:rsid w:val="003F28E4"/>
    <w:rsid w:val="003F2DE8"/>
    <w:rsid w:val="003F35B6"/>
    <w:rsid w:val="003F37EA"/>
    <w:rsid w:val="003F3A07"/>
    <w:rsid w:val="003F62E4"/>
    <w:rsid w:val="00402F48"/>
    <w:rsid w:val="0040497D"/>
    <w:rsid w:val="004058CE"/>
    <w:rsid w:val="00406011"/>
    <w:rsid w:val="00415AA8"/>
    <w:rsid w:val="0041710C"/>
    <w:rsid w:val="004175B6"/>
    <w:rsid w:val="00417DB6"/>
    <w:rsid w:val="00422479"/>
    <w:rsid w:val="00423D25"/>
    <w:rsid w:val="004257B3"/>
    <w:rsid w:val="00430DB5"/>
    <w:rsid w:val="004310FD"/>
    <w:rsid w:val="00431485"/>
    <w:rsid w:val="00435F13"/>
    <w:rsid w:val="004361C3"/>
    <w:rsid w:val="00436C9F"/>
    <w:rsid w:val="00441253"/>
    <w:rsid w:val="00441974"/>
    <w:rsid w:val="00441FA0"/>
    <w:rsid w:val="0044252F"/>
    <w:rsid w:val="00443DBE"/>
    <w:rsid w:val="004470C2"/>
    <w:rsid w:val="00451727"/>
    <w:rsid w:val="00451CCE"/>
    <w:rsid w:val="00452B65"/>
    <w:rsid w:val="00453878"/>
    <w:rsid w:val="00455546"/>
    <w:rsid w:val="004556FB"/>
    <w:rsid w:val="004564E6"/>
    <w:rsid w:val="004569DD"/>
    <w:rsid w:val="00456AAF"/>
    <w:rsid w:val="0046021A"/>
    <w:rsid w:val="00460796"/>
    <w:rsid w:val="0046362D"/>
    <w:rsid w:val="00464B38"/>
    <w:rsid w:val="00465EB2"/>
    <w:rsid w:val="0046756B"/>
    <w:rsid w:val="00467AC6"/>
    <w:rsid w:val="004718D0"/>
    <w:rsid w:val="00471D25"/>
    <w:rsid w:val="00474087"/>
    <w:rsid w:val="004742EE"/>
    <w:rsid w:val="00474995"/>
    <w:rsid w:val="004758E3"/>
    <w:rsid w:val="00475C11"/>
    <w:rsid w:val="00477272"/>
    <w:rsid w:val="00480A2A"/>
    <w:rsid w:val="00480CB4"/>
    <w:rsid w:val="004844F8"/>
    <w:rsid w:val="00490135"/>
    <w:rsid w:val="004909D1"/>
    <w:rsid w:val="00493133"/>
    <w:rsid w:val="00493139"/>
    <w:rsid w:val="004940B0"/>
    <w:rsid w:val="00494BE7"/>
    <w:rsid w:val="00495074"/>
    <w:rsid w:val="004969C1"/>
    <w:rsid w:val="004972D0"/>
    <w:rsid w:val="004A1132"/>
    <w:rsid w:val="004A15CA"/>
    <w:rsid w:val="004A1EC3"/>
    <w:rsid w:val="004A2D81"/>
    <w:rsid w:val="004A4005"/>
    <w:rsid w:val="004A56C6"/>
    <w:rsid w:val="004B0A35"/>
    <w:rsid w:val="004B2B9C"/>
    <w:rsid w:val="004B2F81"/>
    <w:rsid w:val="004B378C"/>
    <w:rsid w:val="004B3CFC"/>
    <w:rsid w:val="004B424F"/>
    <w:rsid w:val="004B5B50"/>
    <w:rsid w:val="004B619A"/>
    <w:rsid w:val="004C18A3"/>
    <w:rsid w:val="004C1B72"/>
    <w:rsid w:val="004C251F"/>
    <w:rsid w:val="004C25F3"/>
    <w:rsid w:val="004C29B0"/>
    <w:rsid w:val="004C6FC3"/>
    <w:rsid w:val="004D3EF3"/>
    <w:rsid w:val="004D4B5E"/>
    <w:rsid w:val="004D592C"/>
    <w:rsid w:val="004D66EA"/>
    <w:rsid w:val="004E0B33"/>
    <w:rsid w:val="004E16B6"/>
    <w:rsid w:val="004E2520"/>
    <w:rsid w:val="004E292A"/>
    <w:rsid w:val="004E33FD"/>
    <w:rsid w:val="004E380D"/>
    <w:rsid w:val="004E429C"/>
    <w:rsid w:val="004E4D63"/>
    <w:rsid w:val="004E4FF0"/>
    <w:rsid w:val="004E5051"/>
    <w:rsid w:val="004E68E9"/>
    <w:rsid w:val="004E7C46"/>
    <w:rsid w:val="004E7E86"/>
    <w:rsid w:val="004F02FC"/>
    <w:rsid w:val="004F10D2"/>
    <w:rsid w:val="004F2B3C"/>
    <w:rsid w:val="004F7127"/>
    <w:rsid w:val="005020A9"/>
    <w:rsid w:val="0050318B"/>
    <w:rsid w:val="0050435F"/>
    <w:rsid w:val="00511F3B"/>
    <w:rsid w:val="00514C5D"/>
    <w:rsid w:val="00514E74"/>
    <w:rsid w:val="00516DFE"/>
    <w:rsid w:val="0051732A"/>
    <w:rsid w:val="00522771"/>
    <w:rsid w:val="00522A71"/>
    <w:rsid w:val="005244B4"/>
    <w:rsid w:val="00526405"/>
    <w:rsid w:val="00527055"/>
    <w:rsid w:val="00530FC1"/>
    <w:rsid w:val="00531154"/>
    <w:rsid w:val="0053131C"/>
    <w:rsid w:val="00532032"/>
    <w:rsid w:val="005320C4"/>
    <w:rsid w:val="00532333"/>
    <w:rsid w:val="00532494"/>
    <w:rsid w:val="0054238B"/>
    <w:rsid w:val="0054246B"/>
    <w:rsid w:val="00543D38"/>
    <w:rsid w:val="00552D3D"/>
    <w:rsid w:val="00553515"/>
    <w:rsid w:val="00560BF0"/>
    <w:rsid w:val="00561314"/>
    <w:rsid w:val="00562A4A"/>
    <w:rsid w:val="005669A0"/>
    <w:rsid w:val="00566EE2"/>
    <w:rsid w:val="00572699"/>
    <w:rsid w:val="00572EA2"/>
    <w:rsid w:val="0057464F"/>
    <w:rsid w:val="00577926"/>
    <w:rsid w:val="00577D22"/>
    <w:rsid w:val="00581064"/>
    <w:rsid w:val="00582CEB"/>
    <w:rsid w:val="00585000"/>
    <w:rsid w:val="00585232"/>
    <w:rsid w:val="00585ECC"/>
    <w:rsid w:val="00587C6E"/>
    <w:rsid w:val="0059017A"/>
    <w:rsid w:val="005913A3"/>
    <w:rsid w:val="00593DE9"/>
    <w:rsid w:val="00596E39"/>
    <w:rsid w:val="00597D19"/>
    <w:rsid w:val="005A38F3"/>
    <w:rsid w:val="005A5697"/>
    <w:rsid w:val="005A679E"/>
    <w:rsid w:val="005A7BD2"/>
    <w:rsid w:val="005B0270"/>
    <w:rsid w:val="005B2C70"/>
    <w:rsid w:val="005B31C4"/>
    <w:rsid w:val="005B32E9"/>
    <w:rsid w:val="005B4444"/>
    <w:rsid w:val="005B7FB4"/>
    <w:rsid w:val="005C01DC"/>
    <w:rsid w:val="005C0DD3"/>
    <w:rsid w:val="005C33A4"/>
    <w:rsid w:val="005C52F7"/>
    <w:rsid w:val="005C5A1C"/>
    <w:rsid w:val="005C68C4"/>
    <w:rsid w:val="005D37F4"/>
    <w:rsid w:val="005D38CC"/>
    <w:rsid w:val="005D583C"/>
    <w:rsid w:val="005D765E"/>
    <w:rsid w:val="005E03E0"/>
    <w:rsid w:val="005E0D37"/>
    <w:rsid w:val="005E5A0F"/>
    <w:rsid w:val="005E601C"/>
    <w:rsid w:val="005E7AB3"/>
    <w:rsid w:val="005F02EB"/>
    <w:rsid w:val="005F2FCF"/>
    <w:rsid w:val="005F3D41"/>
    <w:rsid w:val="005F47F3"/>
    <w:rsid w:val="005F58FE"/>
    <w:rsid w:val="005F597A"/>
    <w:rsid w:val="005F5BD3"/>
    <w:rsid w:val="00600B2E"/>
    <w:rsid w:val="00603371"/>
    <w:rsid w:val="006070DF"/>
    <w:rsid w:val="006102BE"/>
    <w:rsid w:val="0061206C"/>
    <w:rsid w:val="006124F3"/>
    <w:rsid w:val="00613190"/>
    <w:rsid w:val="00614D5D"/>
    <w:rsid w:val="00616DD8"/>
    <w:rsid w:val="0062591F"/>
    <w:rsid w:val="00627B0E"/>
    <w:rsid w:val="00632707"/>
    <w:rsid w:val="0063447E"/>
    <w:rsid w:val="00636328"/>
    <w:rsid w:val="00637719"/>
    <w:rsid w:val="00643383"/>
    <w:rsid w:val="00644193"/>
    <w:rsid w:val="0065000B"/>
    <w:rsid w:val="00650DBD"/>
    <w:rsid w:val="006517C5"/>
    <w:rsid w:val="006545BE"/>
    <w:rsid w:val="006567F9"/>
    <w:rsid w:val="00656A85"/>
    <w:rsid w:val="00657369"/>
    <w:rsid w:val="0065778B"/>
    <w:rsid w:val="00657E16"/>
    <w:rsid w:val="00663DF4"/>
    <w:rsid w:val="00663ED4"/>
    <w:rsid w:val="006662BF"/>
    <w:rsid w:val="00667CFE"/>
    <w:rsid w:val="006765CA"/>
    <w:rsid w:val="00682EDB"/>
    <w:rsid w:val="00684965"/>
    <w:rsid w:val="0068514A"/>
    <w:rsid w:val="006916D9"/>
    <w:rsid w:val="00693776"/>
    <w:rsid w:val="00694394"/>
    <w:rsid w:val="006976BB"/>
    <w:rsid w:val="006A0451"/>
    <w:rsid w:val="006A11A4"/>
    <w:rsid w:val="006A2B0A"/>
    <w:rsid w:val="006A427A"/>
    <w:rsid w:val="006A63A5"/>
    <w:rsid w:val="006B1C10"/>
    <w:rsid w:val="006B2974"/>
    <w:rsid w:val="006B40A4"/>
    <w:rsid w:val="006B5F53"/>
    <w:rsid w:val="006C36F9"/>
    <w:rsid w:val="006C44E1"/>
    <w:rsid w:val="006C4E94"/>
    <w:rsid w:val="006D029A"/>
    <w:rsid w:val="006D11D0"/>
    <w:rsid w:val="006D38C2"/>
    <w:rsid w:val="006D708F"/>
    <w:rsid w:val="006E0233"/>
    <w:rsid w:val="006E27EF"/>
    <w:rsid w:val="006E370C"/>
    <w:rsid w:val="006E4A37"/>
    <w:rsid w:val="006E5616"/>
    <w:rsid w:val="006E7A0B"/>
    <w:rsid w:val="006F0B5A"/>
    <w:rsid w:val="006F1479"/>
    <w:rsid w:val="006F214C"/>
    <w:rsid w:val="006F22FB"/>
    <w:rsid w:val="006F3F77"/>
    <w:rsid w:val="006F5397"/>
    <w:rsid w:val="00701AF8"/>
    <w:rsid w:val="007042A6"/>
    <w:rsid w:val="00705018"/>
    <w:rsid w:val="00705549"/>
    <w:rsid w:val="00710696"/>
    <w:rsid w:val="00711534"/>
    <w:rsid w:val="007128D4"/>
    <w:rsid w:val="00712D3C"/>
    <w:rsid w:val="00715486"/>
    <w:rsid w:val="00715F39"/>
    <w:rsid w:val="00716CC4"/>
    <w:rsid w:val="007252C4"/>
    <w:rsid w:val="0072798E"/>
    <w:rsid w:val="00733F36"/>
    <w:rsid w:val="007340E0"/>
    <w:rsid w:val="007348BB"/>
    <w:rsid w:val="00740810"/>
    <w:rsid w:val="007418E3"/>
    <w:rsid w:val="0074340A"/>
    <w:rsid w:val="00747CE1"/>
    <w:rsid w:val="00750A39"/>
    <w:rsid w:val="00754555"/>
    <w:rsid w:val="00756368"/>
    <w:rsid w:val="00756390"/>
    <w:rsid w:val="0076142B"/>
    <w:rsid w:val="00761B66"/>
    <w:rsid w:val="00763FAE"/>
    <w:rsid w:val="007650C8"/>
    <w:rsid w:val="00771860"/>
    <w:rsid w:val="00772A60"/>
    <w:rsid w:val="0077359E"/>
    <w:rsid w:val="00775851"/>
    <w:rsid w:val="00777855"/>
    <w:rsid w:val="007813B4"/>
    <w:rsid w:val="00783CC3"/>
    <w:rsid w:val="00785485"/>
    <w:rsid w:val="0078667E"/>
    <w:rsid w:val="00786E25"/>
    <w:rsid w:val="00790912"/>
    <w:rsid w:val="00791687"/>
    <w:rsid w:val="00791CDC"/>
    <w:rsid w:val="00792183"/>
    <w:rsid w:val="00792C2B"/>
    <w:rsid w:val="00793F14"/>
    <w:rsid w:val="007A0FE8"/>
    <w:rsid w:val="007A13B8"/>
    <w:rsid w:val="007A2DF8"/>
    <w:rsid w:val="007A3BAC"/>
    <w:rsid w:val="007A433D"/>
    <w:rsid w:val="007A4E9E"/>
    <w:rsid w:val="007A59AD"/>
    <w:rsid w:val="007A6607"/>
    <w:rsid w:val="007A7E02"/>
    <w:rsid w:val="007B442E"/>
    <w:rsid w:val="007B4FA0"/>
    <w:rsid w:val="007B5784"/>
    <w:rsid w:val="007B5C98"/>
    <w:rsid w:val="007C046F"/>
    <w:rsid w:val="007C2ADC"/>
    <w:rsid w:val="007C4572"/>
    <w:rsid w:val="007C6625"/>
    <w:rsid w:val="007C7FE0"/>
    <w:rsid w:val="007D0601"/>
    <w:rsid w:val="007D11B2"/>
    <w:rsid w:val="007D23BB"/>
    <w:rsid w:val="007D2728"/>
    <w:rsid w:val="007D3087"/>
    <w:rsid w:val="007D4CD6"/>
    <w:rsid w:val="007D60D9"/>
    <w:rsid w:val="007E091D"/>
    <w:rsid w:val="007E2E40"/>
    <w:rsid w:val="007E41EE"/>
    <w:rsid w:val="007E42AA"/>
    <w:rsid w:val="007E4B26"/>
    <w:rsid w:val="007E51C7"/>
    <w:rsid w:val="007E5665"/>
    <w:rsid w:val="007E6718"/>
    <w:rsid w:val="007E76D7"/>
    <w:rsid w:val="007F06DB"/>
    <w:rsid w:val="007F28E7"/>
    <w:rsid w:val="007F30C1"/>
    <w:rsid w:val="007F3A80"/>
    <w:rsid w:val="007F49FD"/>
    <w:rsid w:val="007F65AC"/>
    <w:rsid w:val="007F7112"/>
    <w:rsid w:val="007F7EC1"/>
    <w:rsid w:val="008029B1"/>
    <w:rsid w:val="00802B72"/>
    <w:rsid w:val="00803D17"/>
    <w:rsid w:val="008049B5"/>
    <w:rsid w:val="00805819"/>
    <w:rsid w:val="0080629D"/>
    <w:rsid w:val="00810A06"/>
    <w:rsid w:val="00810BF9"/>
    <w:rsid w:val="00810CE5"/>
    <w:rsid w:val="008121FD"/>
    <w:rsid w:val="008154C7"/>
    <w:rsid w:val="00822455"/>
    <w:rsid w:val="008225A1"/>
    <w:rsid w:val="00822EFD"/>
    <w:rsid w:val="00823A35"/>
    <w:rsid w:val="008248CB"/>
    <w:rsid w:val="00825293"/>
    <w:rsid w:val="00826670"/>
    <w:rsid w:val="00827164"/>
    <w:rsid w:val="0082751F"/>
    <w:rsid w:val="008310A4"/>
    <w:rsid w:val="00831289"/>
    <w:rsid w:val="00833D71"/>
    <w:rsid w:val="008346FB"/>
    <w:rsid w:val="00836C2C"/>
    <w:rsid w:val="008420DC"/>
    <w:rsid w:val="00843D14"/>
    <w:rsid w:val="00844BF2"/>
    <w:rsid w:val="00847606"/>
    <w:rsid w:val="00847D88"/>
    <w:rsid w:val="00853F17"/>
    <w:rsid w:val="00854DFE"/>
    <w:rsid w:val="008573E0"/>
    <w:rsid w:val="008609EC"/>
    <w:rsid w:val="00861E8B"/>
    <w:rsid w:val="00862880"/>
    <w:rsid w:val="00862F3B"/>
    <w:rsid w:val="008631F7"/>
    <w:rsid w:val="008637D1"/>
    <w:rsid w:val="008656B4"/>
    <w:rsid w:val="00871884"/>
    <w:rsid w:val="008739C6"/>
    <w:rsid w:val="008758F1"/>
    <w:rsid w:val="00875C94"/>
    <w:rsid w:val="00876B83"/>
    <w:rsid w:val="00880BFD"/>
    <w:rsid w:val="00880CE6"/>
    <w:rsid w:val="00881CB0"/>
    <w:rsid w:val="0088352F"/>
    <w:rsid w:val="00885826"/>
    <w:rsid w:val="00885CB8"/>
    <w:rsid w:val="00886DD0"/>
    <w:rsid w:val="008906CA"/>
    <w:rsid w:val="00892313"/>
    <w:rsid w:val="008924BD"/>
    <w:rsid w:val="00893640"/>
    <w:rsid w:val="00893793"/>
    <w:rsid w:val="00893835"/>
    <w:rsid w:val="0089518A"/>
    <w:rsid w:val="008953B6"/>
    <w:rsid w:val="0089570C"/>
    <w:rsid w:val="008A0948"/>
    <w:rsid w:val="008A15F8"/>
    <w:rsid w:val="008A6CA2"/>
    <w:rsid w:val="008A7671"/>
    <w:rsid w:val="008B198D"/>
    <w:rsid w:val="008B472F"/>
    <w:rsid w:val="008B74CE"/>
    <w:rsid w:val="008C0A94"/>
    <w:rsid w:val="008C0EEE"/>
    <w:rsid w:val="008C268E"/>
    <w:rsid w:val="008C2F1B"/>
    <w:rsid w:val="008C361C"/>
    <w:rsid w:val="008C63AC"/>
    <w:rsid w:val="008C7100"/>
    <w:rsid w:val="008C7407"/>
    <w:rsid w:val="008C7F9B"/>
    <w:rsid w:val="008D0F87"/>
    <w:rsid w:val="008D2E13"/>
    <w:rsid w:val="008D54D9"/>
    <w:rsid w:val="008D67CB"/>
    <w:rsid w:val="008D6956"/>
    <w:rsid w:val="008E0CC9"/>
    <w:rsid w:val="008E121E"/>
    <w:rsid w:val="008E265B"/>
    <w:rsid w:val="008E359A"/>
    <w:rsid w:val="008E464E"/>
    <w:rsid w:val="008E5015"/>
    <w:rsid w:val="008E5599"/>
    <w:rsid w:val="008E606B"/>
    <w:rsid w:val="008E6317"/>
    <w:rsid w:val="008E7F3F"/>
    <w:rsid w:val="008F098D"/>
    <w:rsid w:val="008F0A3D"/>
    <w:rsid w:val="008F0BB7"/>
    <w:rsid w:val="008F16F3"/>
    <w:rsid w:val="008F21CA"/>
    <w:rsid w:val="008F2948"/>
    <w:rsid w:val="008F3424"/>
    <w:rsid w:val="008F41C8"/>
    <w:rsid w:val="008F5BF5"/>
    <w:rsid w:val="00900BA8"/>
    <w:rsid w:val="00906704"/>
    <w:rsid w:val="00906D62"/>
    <w:rsid w:val="00910304"/>
    <w:rsid w:val="00914106"/>
    <w:rsid w:val="00915768"/>
    <w:rsid w:val="00920681"/>
    <w:rsid w:val="00920AD6"/>
    <w:rsid w:val="00921BC2"/>
    <w:rsid w:val="009220AC"/>
    <w:rsid w:val="00922CAB"/>
    <w:rsid w:val="00922E91"/>
    <w:rsid w:val="00924733"/>
    <w:rsid w:val="0092627B"/>
    <w:rsid w:val="00926C8C"/>
    <w:rsid w:val="00930E04"/>
    <w:rsid w:val="0093252E"/>
    <w:rsid w:val="009330F7"/>
    <w:rsid w:val="00933D1F"/>
    <w:rsid w:val="00937706"/>
    <w:rsid w:val="00941876"/>
    <w:rsid w:val="009427F1"/>
    <w:rsid w:val="009431D7"/>
    <w:rsid w:val="0094427F"/>
    <w:rsid w:val="009442E6"/>
    <w:rsid w:val="009474F8"/>
    <w:rsid w:val="0095096E"/>
    <w:rsid w:val="009511B8"/>
    <w:rsid w:val="00952A7F"/>
    <w:rsid w:val="00952FAC"/>
    <w:rsid w:val="00954E57"/>
    <w:rsid w:val="00955C49"/>
    <w:rsid w:val="009576EB"/>
    <w:rsid w:val="00961A2A"/>
    <w:rsid w:val="00962656"/>
    <w:rsid w:val="00962A16"/>
    <w:rsid w:val="00963859"/>
    <w:rsid w:val="00964402"/>
    <w:rsid w:val="00964C1B"/>
    <w:rsid w:val="00965443"/>
    <w:rsid w:val="009666F8"/>
    <w:rsid w:val="00967F7A"/>
    <w:rsid w:val="0097125E"/>
    <w:rsid w:val="00971CD1"/>
    <w:rsid w:val="00973234"/>
    <w:rsid w:val="009746F5"/>
    <w:rsid w:val="00974F0F"/>
    <w:rsid w:val="00981584"/>
    <w:rsid w:val="009820E1"/>
    <w:rsid w:val="009838E7"/>
    <w:rsid w:val="0098503D"/>
    <w:rsid w:val="00985EE9"/>
    <w:rsid w:val="00986D8D"/>
    <w:rsid w:val="00990AB1"/>
    <w:rsid w:val="009935C1"/>
    <w:rsid w:val="00993710"/>
    <w:rsid w:val="00995059"/>
    <w:rsid w:val="009974EB"/>
    <w:rsid w:val="009A0786"/>
    <w:rsid w:val="009A37F9"/>
    <w:rsid w:val="009A3868"/>
    <w:rsid w:val="009A3AE0"/>
    <w:rsid w:val="009A3BFE"/>
    <w:rsid w:val="009B0F6A"/>
    <w:rsid w:val="009B449B"/>
    <w:rsid w:val="009B5EE8"/>
    <w:rsid w:val="009B7182"/>
    <w:rsid w:val="009C0B5D"/>
    <w:rsid w:val="009C0D69"/>
    <w:rsid w:val="009C1DEA"/>
    <w:rsid w:val="009C297B"/>
    <w:rsid w:val="009C39EA"/>
    <w:rsid w:val="009C46E3"/>
    <w:rsid w:val="009C6F21"/>
    <w:rsid w:val="009C7A95"/>
    <w:rsid w:val="009D098A"/>
    <w:rsid w:val="009D0B03"/>
    <w:rsid w:val="009D0B69"/>
    <w:rsid w:val="009D3BB7"/>
    <w:rsid w:val="009D3C51"/>
    <w:rsid w:val="009E1B2B"/>
    <w:rsid w:val="009E53D9"/>
    <w:rsid w:val="009E5467"/>
    <w:rsid w:val="009E5BD3"/>
    <w:rsid w:val="009F12F8"/>
    <w:rsid w:val="009F16F1"/>
    <w:rsid w:val="009F1F8D"/>
    <w:rsid w:val="009F43F9"/>
    <w:rsid w:val="009F65A3"/>
    <w:rsid w:val="009F7684"/>
    <w:rsid w:val="009F78AE"/>
    <w:rsid w:val="00A01EAB"/>
    <w:rsid w:val="00A02922"/>
    <w:rsid w:val="00A036B5"/>
    <w:rsid w:val="00A03A55"/>
    <w:rsid w:val="00A05794"/>
    <w:rsid w:val="00A0585D"/>
    <w:rsid w:val="00A0648F"/>
    <w:rsid w:val="00A10F99"/>
    <w:rsid w:val="00A112EE"/>
    <w:rsid w:val="00A13101"/>
    <w:rsid w:val="00A157B4"/>
    <w:rsid w:val="00A15902"/>
    <w:rsid w:val="00A16EE9"/>
    <w:rsid w:val="00A216C7"/>
    <w:rsid w:val="00A2293E"/>
    <w:rsid w:val="00A22DA0"/>
    <w:rsid w:val="00A260C6"/>
    <w:rsid w:val="00A274FA"/>
    <w:rsid w:val="00A27773"/>
    <w:rsid w:val="00A31B44"/>
    <w:rsid w:val="00A3249A"/>
    <w:rsid w:val="00A328B9"/>
    <w:rsid w:val="00A34018"/>
    <w:rsid w:val="00A34824"/>
    <w:rsid w:val="00A36996"/>
    <w:rsid w:val="00A373BC"/>
    <w:rsid w:val="00A3766C"/>
    <w:rsid w:val="00A403B1"/>
    <w:rsid w:val="00A40422"/>
    <w:rsid w:val="00A41846"/>
    <w:rsid w:val="00A42AEF"/>
    <w:rsid w:val="00A42C0B"/>
    <w:rsid w:val="00A50F7E"/>
    <w:rsid w:val="00A51249"/>
    <w:rsid w:val="00A5257A"/>
    <w:rsid w:val="00A52621"/>
    <w:rsid w:val="00A54693"/>
    <w:rsid w:val="00A57E51"/>
    <w:rsid w:val="00A6243A"/>
    <w:rsid w:val="00A62607"/>
    <w:rsid w:val="00A666A4"/>
    <w:rsid w:val="00A67750"/>
    <w:rsid w:val="00A708BE"/>
    <w:rsid w:val="00A70AFF"/>
    <w:rsid w:val="00A712D0"/>
    <w:rsid w:val="00A7289F"/>
    <w:rsid w:val="00A7531D"/>
    <w:rsid w:val="00A7636F"/>
    <w:rsid w:val="00A776A9"/>
    <w:rsid w:val="00A77E57"/>
    <w:rsid w:val="00A829B8"/>
    <w:rsid w:val="00A83E3C"/>
    <w:rsid w:val="00A84FD3"/>
    <w:rsid w:val="00A85D48"/>
    <w:rsid w:val="00A85ECB"/>
    <w:rsid w:val="00A8682A"/>
    <w:rsid w:val="00A86C5C"/>
    <w:rsid w:val="00A874A4"/>
    <w:rsid w:val="00A87BC7"/>
    <w:rsid w:val="00A916E5"/>
    <w:rsid w:val="00A92B6F"/>
    <w:rsid w:val="00A9538F"/>
    <w:rsid w:val="00A9568E"/>
    <w:rsid w:val="00A96A5B"/>
    <w:rsid w:val="00A97A30"/>
    <w:rsid w:val="00A97C13"/>
    <w:rsid w:val="00AA13CA"/>
    <w:rsid w:val="00AA2119"/>
    <w:rsid w:val="00AA2C9F"/>
    <w:rsid w:val="00AA2ED3"/>
    <w:rsid w:val="00AA6ED7"/>
    <w:rsid w:val="00AB0EB2"/>
    <w:rsid w:val="00AB3217"/>
    <w:rsid w:val="00AB337D"/>
    <w:rsid w:val="00AB3801"/>
    <w:rsid w:val="00AB4181"/>
    <w:rsid w:val="00AB4776"/>
    <w:rsid w:val="00AB4BB0"/>
    <w:rsid w:val="00AB6CA3"/>
    <w:rsid w:val="00AB7B5A"/>
    <w:rsid w:val="00AC1059"/>
    <w:rsid w:val="00AC153F"/>
    <w:rsid w:val="00AC32B0"/>
    <w:rsid w:val="00AC4E29"/>
    <w:rsid w:val="00AC7AEE"/>
    <w:rsid w:val="00AD01D8"/>
    <w:rsid w:val="00AD045B"/>
    <w:rsid w:val="00AD2849"/>
    <w:rsid w:val="00AD4BB4"/>
    <w:rsid w:val="00AD4F71"/>
    <w:rsid w:val="00AD5543"/>
    <w:rsid w:val="00AE0CB1"/>
    <w:rsid w:val="00AE2516"/>
    <w:rsid w:val="00AE27A6"/>
    <w:rsid w:val="00AE2D85"/>
    <w:rsid w:val="00AE6C8D"/>
    <w:rsid w:val="00AE749F"/>
    <w:rsid w:val="00AF0B16"/>
    <w:rsid w:val="00AF244D"/>
    <w:rsid w:val="00AF2917"/>
    <w:rsid w:val="00AF32C3"/>
    <w:rsid w:val="00AF3788"/>
    <w:rsid w:val="00AF40B9"/>
    <w:rsid w:val="00AF50A4"/>
    <w:rsid w:val="00AF6B2D"/>
    <w:rsid w:val="00AF77E0"/>
    <w:rsid w:val="00AF7CE3"/>
    <w:rsid w:val="00B00F3C"/>
    <w:rsid w:val="00B025F9"/>
    <w:rsid w:val="00B046D3"/>
    <w:rsid w:val="00B0478F"/>
    <w:rsid w:val="00B04BCB"/>
    <w:rsid w:val="00B04FF4"/>
    <w:rsid w:val="00B05B03"/>
    <w:rsid w:val="00B064D4"/>
    <w:rsid w:val="00B06635"/>
    <w:rsid w:val="00B0707B"/>
    <w:rsid w:val="00B12B21"/>
    <w:rsid w:val="00B1443A"/>
    <w:rsid w:val="00B24263"/>
    <w:rsid w:val="00B30ABC"/>
    <w:rsid w:val="00B33644"/>
    <w:rsid w:val="00B36B6E"/>
    <w:rsid w:val="00B377E3"/>
    <w:rsid w:val="00B40951"/>
    <w:rsid w:val="00B41370"/>
    <w:rsid w:val="00B42309"/>
    <w:rsid w:val="00B429DE"/>
    <w:rsid w:val="00B4333F"/>
    <w:rsid w:val="00B43E0A"/>
    <w:rsid w:val="00B44CBA"/>
    <w:rsid w:val="00B44ED0"/>
    <w:rsid w:val="00B452AA"/>
    <w:rsid w:val="00B4585C"/>
    <w:rsid w:val="00B4706E"/>
    <w:rsid w:val="00B52E63"/>
    <w:rsid w:val="00B5450E"/>
    <w:rsid w:val="00B566E1"/>
    <w:rsid w:val="00B56F08"/>
    <w:rsid w:val="00B57003"/>
    <w:rsid w:val="00B579CE"/>
    <w:rsid w:val="00B62EEB"/>
    <w:rsid w:val="00B65166"/>
    <w:rsid w:val="00B661CC"/>
    <w:rsid w:val="00B664B7"/>
    <w:rsid w:val="00B66C6A"/>
    <w:rsid w:val="00B67921"/>
    <w:rsid w:val="00B70C6D"/>
    <w:rsid w:val="00B71401"/>
    <w:rsid w:val="00B76728"/>
    <w:rsid w:val="00B76DBA"/>
    <w:rsid w:val="00B82446"/>
    <w:rsid w:val="00B82516"/>
    <w:rsid w:val="00B857EF"/>
    <w:rsid w:val="00B877C2"/>
    <w:rsid w:val="00B87CDB"/>
    <w:rsid w:val="00B87F91"/>
    <w:rsid w:val="00B922F4"/>
    <w:rsid w:val="00B92658"/>
    <w:rsid w:val="00B94A8E"/>
    <w:rsid w:val="00B9735A"/>
    <w:rsid w:val="00B97E3B"/>
    <w:rsid w:val="00BA0231"/>
    <w:rsid w:val="00BA056C"/>
    <w:rsid w:val="00BA05DA"/>
    <w:rsid w:val="00BA094F"/>
    <w:rsid w:val="00BA166C"/>
    <w:rsid w:val="00BA3845"/>
    <w:rsid w:val="00BA3DE7"/>
    <w:rsid w:val="00BA439A"/>
    <w:rsid w:val="00BA6AA0"/>
    <w:rsid w:val="00BA6D23"/>
    <w:rsid w:val="00BA713F"/>
    <w:rsid w:val="00BA7584"/>
    <w:rsid w:val="00BA7D1B"/>
    <w:rsid w:val="00BB05D6"/>
    <w:rsid w:val="00BB3584"/>
    <w:rsid w:val="00BB5CC1"/>
    <w:rsid w:val="00BB6330"/>
    <w:rsid w:val="00BC08FA"/>
    <w:rsid w:val="00BC4432"/>
    <w:rsid w:val="00BC4950"/>
    <w:rsid w:val="00BC5B5A"/>
    <w:rsid w:val="00BC5D96"/>
    <w:rsid w:val="00BC6571"/>
    <w:rsid w:val="00BC6E97"/>
    <w:rsid w:val="00BD024A"/>
    <w:rsid w:val="00BD16CC"/>
    <w:rsid w:val="00BD326B"/>
    <w:rsid w:val="00BD45C8"/>
    <w:rsid w:val="00BD70EC"/>
    <w:rsid w:val="00BD7313"/>
    <w:rsid w:val="00BE01F4"/>
    <w:rsid w:val="00BE03C4"/>
    <w:rsid w:val="00BE0AD2"/>
    <w:rsid w:val="00BE213D"/>
    <w:rsid w:val="00BE479F"/>
    <w:rsid w:val="00BE7C34"/>
    <w:rsid w:val="00BF262E"/>
    <w:rsid w:val="00BF375C"/>
    <w:rsid w:val="00BF422A"/>
    <w:rsid w:val="00BF75C1"/>
    <w:rsid w:val="00C003A4"/>
    <w:rsid w:val="00C0216F"/>
    <w:rsid w:val="00C05147"/>
    <w:rsid w:val="00C06B47"/>
    <w:rsid w:val="00C12DEC"/>
    <w:rsid w:val="00C1410A"/>
    <w:rsid w:val="00C16BFC"/>
    <w:rsid w:val="00C219D6"/>
    <w:rsid w:val="00C2386A"/>
    <w:rsid w:val="00C23F8D"/>
    <w:rsid w:val="00C25E3E"/>
    <w:rsid w:val="00C26153"/>
    <w:rsid w:val="00C32F9F"/>
    <w:rsid w:val="00C33DE4"/>
    <w:rsid w:val="00C34D0B"/>
    <w:rsid w:val="00C351BA"/>
    <w:rsid w:val="00C407CF"/>
    <w:rsid w:val="00C436CF"/>
    <w:rsid w:val="00C44E32"/>
    <w:rsid w:val="00C466F4"/>
    <w:rsid w:val="00C50356"/>
    <w:rsid w:val="00C518FD"/>
    <w:rsid w:val="00C56814"/>
    <w:rsid w:val="00C56A19"/>
    <w:rsid w:val="00C571F8"/>
    <w:rsid w:val="00C5735B"/>
    <w:rsid w:val="00C603FB"/>
    <w:rsid w:val="00C65295"/>
    <w:rsid w:val="00C67293"/>
    <w:rsid w:val="00C7361F"/>
    <w:rsid w:val="00C73F67"/>
    <w:rsid w:val="00C7520B"/>
    <w:rsid w:val="00C76F38"/>
    <w:rsid w:val="00C770C2"/>
    <w:rsid w:val="00C81D22"/>
    <w:rsid w:val="00C8255B"/>
    <w:rsid w:val="00C8264B"/>
    <w:rsid w:val="00C82840"/>
    <w:rsid w:val="00C8380D"/>
    <w:rsid w:val="00C86F53"/>
    <w:rsid w:val="00C91504"/>
    <w:rsid w:val="00C934A2"/>
    <w:rsid w:val="00C96595"/>
    <w:rsid w:val="00CA0C74"/>
    <w:rsid w:val="00CA2506"/>
    <w:rsid w:val="00CA3CE1"/>
    <w:rsid w:val="00CA5967"/>
    <w:rsid w:val="00CA5D8C"/>
    <w:rsid w:val="00CA6D6A"/>
    <w:rsid w:val="00CB184E"/>
    <w:rsid w:val="00CB18AB"/>
    <w:rsid w:val="00CB4CB9"/>
    <w:rsid w:val="00CB75EC"/>
    <w:rsid w:val="00CB7F97"/>
    <w:rsid w:val="00CC46E4"/>
    <w:rsid w:val="00CC4C2F"/>
    <w:rsid w:val="00CD0E37"/>
    <w:rsid w:val="00CD1D8B"/>
    <w:rsid w:val="00CD3B49"/>
    <w:rsid w:val="00CD3F8A"/>
    <w:rsid w:val="00CD5D40"/>
    <w:rsid w:val="00CD6655"/>
    <w:rsid w:val="00CD66C5"/>
    <w:rsid w:val="00CE42AB"/>
    <w:rsid w:val="00CE4A99"/>
    <w:rsid w:val="00CE56FC"/>
    <w:rsid w:val="00CE6507"/>
    <w:rsid w:val="00CE7E7B"/>
    <w:rsid w:val="00CF178C"/>
    <w:rsid w:val="00CF194A"/>
    <w:rsid w:val="00CF68A7"/>
    <w:rsid w:val="00D06407"/>
    <w:rsid w:val="00D1105A"/>
    <w:rsid w:val="00D11E60"/>
    <w:rsid w:val="00D126E0"/>
    <w:rsid w:val="00D15198"/>
    <w:rsid w:val="00D15B03"/>
    <w:rsid w:val="00D215F6"/>
    <w:rsid w:val="00D2182B"/>
    <w:rsid w:val="00D23C6D"/>
    <w:rsid w:val="00D24167"/>
    <w:rsid w:val="00D24ED9"/>
    <w:rsid w:val="00D250E8"/>
    <w:rsid w:val="00D30951"/>
    <w:rsid w:val="00D33502"/>
    <w:rsid w:val="00D33F17"/>
    <w:rsid w:val="00D3404B"/>
    <w:rsid w:val="00D413D5"/>
    <w:rsid w:val="00D416DF"/>
    <w:rsid w:val="00D42CA4"/>
    <w:rsid w:val="00D4349D"/>
    <w:rsid w:val="00D43EF4"/>
    <w:rsid w:val="00D447C6"/>
    <w:rsid w:val="00D44D9F"/>
    <w:rsid w:val="00D44FC2"/>
    <w:rsid w:val="00D4764D"/>
    <w:rsid w:val="00D513F1"/>
    <w:rsid w:val="00D51D7B"/>
    <w:rsid w:val="00D5277B"/>
    <w:rsid w:val="00D53034"/>
    <w:rsid w:val="00D576E0"/>
    <w:rsid w:val="00D62462"/>
    <w:rsid w:val="00D631CF"/>
    <w:rsid w:val="00D676D3"/>
    <w:rsid w:val="00D70F35"/>
    <w:rsid w:val="00D70F90"/>
    <w:rsid w:val="00D74E66"/>
    <w:rsid w:val="00D75D46"/>
    <w:rsid w:val="00D76210"/>
    <w:rsid w:val="00D82AC7"/>
    <w:rsid w:val="00D83502"/>
    <w:rsid w:val="00D858F4"/>
    <w:rsid w:val="00D8736B"/>
    <w:rsid w:val="00D95661"/>
    <w:rsid w:val="00DA1DEA"/>
    <w:rsid w:val="00DA26FB"/>
    <w:rsid w:val="00DA2BA0"/>
    <w:rsid w:val="00DA2E2A"/>
    <w:rsid w:val="00DB010E"/>
    <w:rsid w:val="00DB06D4"/>
    <w:rsid w:val="00DB0977"/>
    <w:rsid w:val="00DB0AB4"/>
    <w:rsid w:val="00DB0BC0"/>
    <w:rsid w:val="00DB0F6C"/>
    <w:rsid w:val="00DB3C12"/>
    <w:rsid w:val="00DB589D"/>
    <w:rsid w:val="00DC0CBE"/>
    <w:rsid w:val="00DC519D"/>
    <w:rsid w:val="00DC65C9"/>
    <w:rsid w:val="00DC6BCB"/>
    <w:rsid w:val="00DC7474"/>
    <w:rsid w:val="00DD0BA2"/>
    <w:rsid w:val="00DD116E"/>
    <w:rsid w:val="00DD1DAB"/>
    <w:rsid w:val="00DD3CE1"/>
    <w:rsid w:val="00DD44E0"/>
    <w:rsid w:val="00DD5807"/>
    <w:rsid w:val="00DE1476"/>
    <w:rsid w:val="00DE2843"/>
    <w:rsid w:val="00DE2EA6"/>
    <w:rsid w:val="00DE3FFA"/>
    <w:rsid w:val="00DE49E3"/>
    <w:rsid w:val="00DE4A1B"/>
    <w:rsid w:val="00DE4FC2"/>
    <w:rsid w:val="00DE7A50"/>
    <w:rsid w:val="00DF0E8C"/>
    <w:rsid w:val="00DF2186"/>
    <w:rsid w:val="00DF3C6E"/>
    <w:rsid w:val="00DF55F2"/>
    <w:rsid w:val="00DF7514"/>
    <w:rsid w:val="00DF7C66"/>
    <w:rsid w:val="00E01480"/>
    <w:rsid w:val="00E02B44"/>
    <w:rsid w:val="00E051B6"/>
    <w:rsid w:val="00E06CC6"/>
    <w:rsid w:val="00E07B7F"/>
    <w:rsid w:val="00E11005"/>
    <w:rsid w:val="00E14618"/>
    <w:rsid w:val="00E150E6"/>
    <w:rsid w:val="00E1752C"/>
    <w:rsid w:val="00E20896"/>
    <w:rsid w:val="00E2265B"/>
    <w:rsid w:val="00E2593F"/>
    <w:rsid w:val="00E26B18"/>
    <w:rsid w:val="00E31768"/>
    <w:rsid w:val="00E34521"/>
    <w:rsid w:val="00E34A56"/>
    <w:rsid w:val="00E34E3B"/>
    <w:rsid w:val="00E35918"/>
    <w:rsid w:val="00E36483"/>
    <w:rsid w:val="00E37972"/>
    <w:rsid w:val="00E41269"/>
    <w:rsid w:val="00E42CE8"/>
    <w:rsid w:val="00E430A8"/>
    <w:rsid w:val="00E45BB2"/>
    <w:rsid w:val="00E4601C"/>
    <w:rsid w:val="00E47522"/>
    <w:rsid w:val="00E525E1"/>
    <w:rsid w:val="00E52FF1"/>
    <w:rsid w:val="00E53BBF"/>
    <w:rsid w:val="00E53D23"/>
    <w:rsid w:val="00E552BD"/>
    <w:rsid w:val="00E5650A"/>
    <w:rsid w:val="00E568B7"/>
    <w:rsid w:val="00E574A9"/>
    <w:rsid w:val="00E61DA7"/>
    <w:rsid w:val="00E62BD4"/>
    <w:rsid w:val="00E63CEC"/>
    <w:rsid w:val="00E645F6"/>
    <w:rsid w:val="00E64BAD"/>
    <w:rsid w:val="00E65C37"/>
    <w:rsid w:val="00E66B7F"/>
    <w:rsid w:val="00E66C60"/>
    <w:rsid w:val="00E66F24"/>
    <w:rsid w:val="00E765E3"/>
    <w:rsid w:val="00E80710"/>
    <w:rsid w:val="00E80D97"/>
    <w:rsid w:val="00E85DE1"/>
    <w:rsid w:val="00E915CF"/>
    <w:rsid w:val="00E940FE"/>
    <w:rsid w:val="00E96F39"/>
    <w:rsid w:val="00E9723B"/>
    <w:rsid w:val="00E9793E"/>
    <w:rsid w:val="00E97DB9"/>
    <w:rsid w:val="00EA7BD6"/>
    <w:rsid w:val="00EA7C4E"/>
    <w:rsid w:val="00EB1B47"/>
    <w:rsid w:val="00EB3E4D"/>
    <w:rsid w:val="00EB65A6"/>
    <w:rsid w:val="00EB7425"/>
    <w:rsid w:val="00EC0BFE"/>
    <w:rsid w:val="00EC25C5"/>
    <w:rsid w:val="00EC43EF"/>
    <w:rsid w:val="00EC5041"/>
    <w:rsid w:val="00EC7655"/>
    <w:rsid w:val="00ED0653"/>
    <w:rsid w:val="00ED15EA"/>
    <w:rsid w:val="00ED1C03"/>
    <w:rsid w:val="00ED2643"/>
    <w:rsid w:val="00ED565B"/>
    <w:rsid w:val="00ED6DCD"/>
    <w:rsid w:val="00ED7937"/>
    <w:rsid w:val="00ED7B17"/>
    <w:rsid w:val="00EE0118"/>
    <w:rsid w:val="00EE1789"/>
    <w:rsid w:val="00EE1EA9"/>
    <w:rsid w:val="00EE4D6D"/>
    <w:rsid w:val="00EE5C75"/>
    <w:rsid w:val="00EE601E"/>
    <w:rsid w:val="00EF054D"/>
    <w:rsid w:val="00EF6CBF"/>
    <w:rsid w:val="00EF6D8B"/>
    <w:rsid w:val="00EF708C"/>
    <w:rsid w:val="00EF70C8"/>
    <w:rsid w:val="00F01653"/>
    <w:rsid w:val="00F05A9A"/>
    <w:rsid w:val="00F05D4A"/>
    <w:rsid w:val="00F06A30"/>
    <w:rsid w:val="00F10065"/>
    <w:rsid w:val="00F10B66"/>
    <w:rsid w:val="00F12930"/>
    <w:rsid w:val="00F12CBE"/>
    <w:rsid w:val="00F14380"/>
    <w:rsid w:val="00F1733C"/>
    <w:rsid w:val="00F21E92"/>
    <w:rsid w:val="00F221BA"/>
    <w:rsid w:val="00F231BF"/>
    <w:rsid w:val="00F23A8E"/>
    <w:rsid w:val="00F23ACC"/>
    <w:rsid w:val="00F23E8F"/>
    <w:rsid w:val="00F24169"/>
    <w:rsid w:val="00F25BD1"/>
    <w:rsid w:val="00F31111"/>
    <w:rsid w:val="00F3424F"/>
    <w:rsid w:val="00F34924"/>
    <w:rsid w:val="00F41590"/>
    <w:rsid w:val="00F42CC4"/>
    <w:rsid w:val="00F45F41"/>
    <w:rsid w:val="00F460D2"/>
    <w:rsid w:val="00F47881"/>
    <w:rsid w:val="00F52330"/>
    <w:rsid w:val="00F52C8D"/>
    <w:rsid w:val="00F53928"/>
    <w:rsid w:val="00F5507B"/>
    <w:rsid w:val="00F60EE3"/>
    <w:rsid w:val="00F61FF9"/>
    <w:rsid w:val="00F631ED"/>
    <w:rsid w:val="00F7137E"/>
    <w:rsid w:val="00F713AD"/>
    <w:rsid w:val="00F72524"/>
    <w:rsid w:val="00F73F18"/>
    <w:rsid w:val="00F753FB"/>
    <w:rsid w:val="00F76A21"/>
    <w:rsid w:val="00F80DCD"/>
    <w:rsid w:val="00F824DC"/>
    <w:rsid w:val="00F839AF"/>
    <w:rsid w:val="00F84228"/>
    <w:rsid w:val="00F85201"/>
    <w:rsid w:val="00F85EEF"/>
    <w:rsid w:val="00F866D5"/>
    <w:rsid w:val="00F87A1B"/>
    <w:rsid w:val="00F902B5"/>
    <w:rsid w:val="00F91063"/>
    <w:rsid w:val="00F92F0A"/>
    <w:rsid w:val="00F93237"/>
    <w:rsid w:val="00F93640"/>
    <w:rsid w:val="00F94BBE"/>
    <w:rsid w:val="00F94F6A"/>
    <w:rsid w:val="00FA1232"/>
    <w:rsid w:val="00FA1B2B"/>
    <w:rsid w:val="00FA1C7E"/>
    <w:rsid w:val="00FA214D"/>
    <w:rsid w:val="00FA2A4E"/>
    <w:rsid w:val="00FA4CEE"/>
    <w:rsid w:val="00FA6CE3"/>
    <w:rsid w:val="00FB0FC6"/>
    <w:rsid w:val="00FB21BA"/>
    <w:rsid w:val="00FB5D98"/>
    <w:rsid w:val="00FC2BA6"/>
    <w:rsid w:val="00FC3528"/>
    <w:rsid w:val="00FC3D8A"/>
    <w:rsid w:val="00FC464F"/>
    <w:rsid w:val="00FC497A"/>
    <w:rsid w:val="00FC5029"/>
    <w:rsid w:val="00FC63EA"/>
    <w:rsid w:val="00FC7A5D"/>
    <w:rsid w:val="00FD0023"/>
    <w:rsid w:val="00FD12E4"/>
    <w:rsid w:val="00FD1B54"/>
    <w:rsid w:val="00FD2C6B"/>
    <w:rsid w:val="00FD3644"/>
    <w:rsid w:val="00FD3AAF"/>
    <w:rsid w:val="00FD3DAC"/>
    <w:rsid w:val="00FD6DB8"/>
    <w:rsid w:val="00FD71A3"/>
    <w:rsid w:val="00FE18A0"/>
    <w:rsid w:val="00FE2291"/>
    <w:rsid w:val="00FE4C7C"/>
    <w:rsid w:val="00FE5E98"/>
    <w:rsid w:val="00FE6F2E"/>
    <w:rsid w:val="00FE76E8"/>
    <w:rsid w:val="00FF2CF3"/>
    <w:rsid w:val="00FF2E17"/>
    <w:rsid w:val="00FF6C25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BC3AD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A094F"/>
    <w:pPr>
      <w:widowControl w:val="0"/>
      <w:spacing w:line="360" w:lineRule="auto"/>
      <w:ind w:firstLineChars="200" w:firstLine="200"/>
      <w:jc w:val="both"/>
    </w:pPr>
    <w:rPr>
      <w:kern w:val="2"/>
      <w:sz w:val="28"/>
      <w:szCs w:val="24"/>
    </w:rPr>
  </w:style>
  <w:style w:type="paragraph" w:styleId="1">
    <w:name w:val="heading 1"/>
    <w:basedOn w:val="a0"/>
    <w:next w:val="a0"/>
    <w:autoRedefine/>
    <w:qFormat/>
    <w:rsid w:val="00BE479F"/>
    <w:pPr>
      <w:keepNext/>
      <w:keepLines/>
      <w:numPr>
        <w:numId w:val="1"/>
      </w:numPr>
      <w:tabs>
        <w:tab w:val="left" w:pos="420"/>
      </w:tabs>
      <w:snapToGrid w:val="0"/>
      <w:spacing w:before="240" w:line="400" w:lineRule="exact"/>
      <w:ind w:left="255" w:firstLineChars="0" w:hanging="198"/>
      <w:outlineLvl w:val="0"/>
    </w:pPr>
    <w:rPr>
      <w:rFonts w:ascii="彩虹粗仿宋" w:eastAsia="彩虹粗仿宋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F902B5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2"/>
    <w:next w:val="a0"/>
    <w:qFormat/>
    <w:rsid w:val="00F902B5"/>
    <w:pPr>
      <w:numPr>
        <w:ilvl w:val="2"/>
      </w:numPr>
      <w:outlineLvl w:val="2"/>
    </w:pPr>
    <w:rPr>
      <w:b w:val="0"/>
      <w:bCs w:val="0"/>
    </w:rPr>
  </w:style>
  <w:style w:type="paragraph" w:styleId="4">
    <w:name w:val="heading 4"/>
    <w:basedOn w:val="a0"/>
    <w:next w:val="a0"/>
    <w:qFormat/>
    <w:rsid w:val="00F902B5"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0"/>
    <w:next w:val="a0"/>
    <w:qFormat/>
    <w:rsid w:val="00F902B5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Cs w:val="28"/>
    </w:rPr>
  </w:style>
  <w:style w:type="paragraph" w:styleId="6">
    <w:name w:val="heading 6"/>
    <w:basedOn w:val="a0"/>
    <w:next w:val="a0"/>
    <w:qFormat/>
    <w:rsid w:val="00F902B5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rsid w:val="00F902B5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F902B5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F902B5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Document Map"/>
    <w:basedOn w:val="a0"/>
    <w:semiHidden/>
    <w:rsid w:val="004E16B6"/>
    <w:pPr>
      <w:shd w:val="clear" w:color="auto" w:fill="000080"/>
    </w:pPr>
  </w:style>
  <w:style w:type="table" w:styleId="a5">
    <w:name w:val="Table Grid"/>
    <w:basedOn w:val="a2"/>
    <w:rsid w:val="002330B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1"/>
    <w:basedOn w:val="a0"/>
    <w:next w:val="11"/>
    <w:semiHidden/>
    <w:rsid w:val="002C55C1"/>
    <w:rPr>
      <w:rFonts w:ascii="Arial" w:hAnsi="Arial" w:cs="Arial"/>
      <w:b/>
      <w:bCs/>
    </w:rPr>
  </w:style>
  <w:style w:type="paragraph" w:styleId="11">
    <w:name w:val="index 1"/>
    <w:basedOn w:val="a0"/>
    <w:next w:val="a0"/>
    <w:autoRedefine/>
    <w:semiHidden/>
    <w:rsid w:val="002C55C1"/>
  </w:style>
  <w:style w:type="paragraph" w:styleId="12">
    <w:name w:val="toc 1"/>
    <w:basedOn w:val="a0"/>
    <w:next w:val="a0"/>
    <w:autoRedefine/>
    <w:uiPriority w:val="39"/>
    <w:qFormat/>
    <w:rsid w:val="00636328"/>
    <w:pPr>
      <w:tabs>
        <w:tab w:val="right" w:leader="dot" w:pos="8296"/>
      </w:tabs>
      <w:spacing w:before="120" w:after="120" w:line="240" w:lineRule="auto"/>
      <w:ind w:firstLine="400"/>
      <w:jc w:val="left"/>
    </w:pPr>
    <w:rPr>
      <w:bCs/>
      <w:caps/>
      <w:szCs w:val="20"/>
    </w:rPr>
  </w:style>
  <w:style w:type="paragraph" w:styleId="a6">
    <w:name w:val="List Continue"/>
    <w:basedOn w:val="a0"/>
    <w:rsid w:val="00F902B5"/>
    <w:pPr>
      <w:spacing w:after="120"/>
      <w:ind w:leftChars="200" w:left="420"/>
    </w:pPr>
  </w:style>
  <w:style w:type="paragraph" w:styleId="a7">
    <w:name w:val="Title"/>
    <w:basedOn w:val="a0"/>
    <w:next w:val="a0"/>
    <w:qFormat/>
    <w:rsid w:val="00D631CF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paragraph" w:customStyle="1" w:styleId="Tabletext">
    <w:name w:val="Tabletext"/>
    <w:basedOn w:val="a0"/>
    <w:rsid w:val="00D631CF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numbering" w:styleId="111111">
    <w:name w:val="Outline List 1"/>
    <w:basedOn w:val="a3"/>
    <w:rsid w:val="00F902B5"/>
    <w:pPr>
      <w:numPr>
        <w:numId w:val="2"/>
      </w:numPr>
    </w:pPr>
  </w:style>
  <w:style w:type="paragraph" w:styleId="20">
    <w:name w:val="toc 2"/>
    <w:basedOn w:val="a0"/>
    <w:next w:val="a0"/>
    <w:autoRedefine/>
    <w:uiPriority w:val="39"/>
    <w:qFormat/>
    <w:rsid w:val="00636328"/>
    <w:pPr>
      <w:tabs>
        <w:tab w:val="left" w:pos="1680"/>
        <w:tab w:val="right" w:leader="dot" w:pos="8296"/>
      </w:tabs>
      <w:ind w:leftChars="200" w:left="560" w:firstLine="560"/>
    </w:pPr>
    <w:rPr>
      <w:noProof/>
      <w:szCs w:val="20"/>
    </w:rPr>
  </w:style>
  <w:style w:type="paragraph" w:styleId="30">
    <w:name w:val="toc 3"/>
    <w:basedOn w:val="a0"/>
    <w:next w:val="a0"/>
    <w:autoRedefine/>
    <w:uiPriority w:val="39"/>
    <w:qFormat/>
    <w:rsid w:val="00EE0118"/>
    <w:pPr>
      <w:tabs>
        <w:tab w:val="left" w:pos="2240"/>
        <w:tab w:val="left" w:pos="2268"/>
        <w:tab w:val="right" w:leader="dot" w:pos="8296"/>
      </w:tabs>
      <w:ind w:leftChars="400" w:left="1120" w:firstLine="560"/>
    </w:pPr>
    <w:rPr>
      <w:szCs w:val="20"/>
    </w:rPr>
  </w:style>
  <w:style w:type="character" w:styleId="a8">
    <w:name w:val="Hyperlink"/>
    <w:uiPriority w:val="99"/>
    <w:rsid w:val="00D631CF"/>
    <w:rPr>
      <w:color w:val="0000FF"/>
      <w:u w:val="single"/>
    </w:rPr>
  </w:style>
  <w:style w:type="paragraph" w:styleId="40">
    <w:name w:val="toc 4"/>
    <w:basedOn w:val="a0"/>
    <w:next w:val="a0"/>
    <w:autoRedefine/>
    <w:semiHidden/>
    <w:rsid w:val="00D631CF"/>
    <w:pPr>
      <w:ind w:leftChars="600" w:left="1260"/>
    </w:pPr>
    <w:rPr>
      <w:szCs w:val="20"/>
    </w:rPr>
  </w:style>
  <w:style w:type="paragraph" w:styleId="a9">
    <w:name w:val="footer"/>
    <w:basedOn w:val="a0"/>
    <w:link w:val="Char"/>
    <w:uiPriority w:val="99"/>
    <w:rsid w:val="000A7C8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段内列表"/>
    <w:basedOn w:val="a0"/>
    <w:autoRedefine/>
    <w:qFormat/>
    <w:rsid w:val="00240372"/>
    <w:pPr>
      <w:numPr>
        <w:numId w:val="3"/>
      </w:numPr>
      <w:ind w:right="840"/>
    </w:pPr>
    <w:rPr>
      <w:kern w:val="0"/>
      <w:sz w:val="24"/>
      <w:szCs w:val="20"/>
    </w:rPr>
  </w:style>
  <w:style w:type="paragraph" w:styleId="aa">
    <w:name w:val="header"/>
    <w:basedOn w:val="a0"/>
    <w:link w:val="Char0"/>
    <w:uiPriority w:val="99"/>
    <w:unhideWhenUsed/>
    <w:rsid w:val="00990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a"/>
    <w:uiPriority w:val="99"/>
    <w:rsid w:val="00990AB1"/>
    <w:rPr>
      <w:kern w:val="2"/>
      <w:sz w:val="18"/>
      <w:szCs w:val="18"/>
    </w:rPr>
  </w:style>
  <w:style w:type="paragraph" w:styleId="ab">
    <w:name w:val="Balloon Text"/>
    <w:basedOn w:val="a0"/>
    <w:link w:val="Char1"/>
    <w:uiPriority w:val="99"/>
    <w:semiHidden/>
    <w:unhideWhenUsed/>
    <w:rsid w:val="00990AB1"/>
    <w:rPr>
      <w:sz w:val="16"/>
      <w:szCs w:val="16"/>
      <w:lang w:val="x-none" w:eastAsia="x-none"/>
    </w:rPr>
  </w:style>
  <w:style w:type="character" w:customStyle="1" w:styleId="Char1">
    <w:name w:val="批注框文本 Char"/>
    <w:link w:val="ab"/>
    <w:uiPriority w:val="99"/>
    <w:semiHidden/>
    <w:rsid w:val="00990AB1"/>
    <w:rPr>
      <w:kern w:val="2"/>
      <w:sz w:val="16"/>
      <w:szCs w:val="16"/>
    </w:rPr>
  </w:style>
  <w:style w:type="character" w:customStyle="1" w:styleId="Char">
    <w:name w:val="页脚 Char"/>
    <w:link w:val="a9"/>
    <w:uiPriority w:val="99"/>
    <w:rsid w:val="00990AB1"/>
    <w:rPr>
      <w:kern w:val="2"/>
      <w:sz w:val="18"/>
      <w:szCs w:val="18"/>
    </w:rPr>
  </w:style>
  <w:style w:type="paragraph" w:styleId="ac">
    <w:name w:val="List Paragraph"/>
    <w:basedOn w:val="a0"/>
    <w:uiPriority w:val="34"/>
    <w:qFormat/>
    <w:rsid w:val="006765CA"/>
    <w:pPr>
      <w:widowControl/>
      <w:ind w:firstLine="420"/>
      <w:jc w:val="left"/>
    </w:pPr>
    <w:rPr>
      <w:rFonts w:ascii="宋体" w:hAnsi="宋体" w:cs="宋体"/>
      <w:kern w:val="0"/>
      <w:sz w:val="24"/>
    </w:rPr>
  </w:style>
  <w:style w:type="paragraph" w:customStyle="1" w:styleId="13">
    <w:name w:val="正文1"/>
    <w:basedOn w:val="a0"/>
    <w:qFormat/>
    <w:rsid w:val="00981584"/>
    <w:pPr>
      <w:adjustRightInd w:val="0"/>
      <w:ind w:leftChars="200" w:left="200"/>
      <w:textAlignment w:val="baseline"/>
    </w:pPr>
    <w:rPr>
      <w:rFonts w:ascii="楷体_GB2312"/>
      <w:kern w:val="0"/>
      <w:sz w:val="24"/>
      <w:szCs w:val="20"/>
    </w:rPr>
  </w:style>
  <w:style w:type="character" w:styleId="ad">
    <w:name w:val="annotation reference"/>
    <w:semiHidden/>
    <w:rsid w:val="001B4853"/>
    <w:rPr>
      <w:sz w:val="21"/>
      <w:szCs w:val="21"/>
    </w:rPr>
  </w:style>
  <w:style w:type="paragraph" w:styleId="ae">
    <w:name w:val="annotation text"/>
    <w:basedOn w:val="a0"/>
    <w:semiHidden/>
    <w:rsid w:val="001B4853"/>
    <w:pPr>
      <w:jc w:val="left"/>
    </w:pPr>
  </w:style>
  <w:style w:type="paragraph" w:styleId="af">
    <w:name w:val="annotation subject"/>
    <w:basedOn w:val="ae"/>
    <w:next w:val="ae"/>
    <w:semiHidden/>
    <w:rsid w:val="001B4853"/>
    <w:rPr>
      <w:b/>
      <w:bCs/>
    </w:rPr>
  </w:style>
  <w:style w:type="character" w:customStyle="1" w:styleId="2Char">
    <w:name w:val="标题 2 Char"/>
    <w:link w:val="2"/>
    <w:rsid w:val="0022044A"/>
    <w:rPr>
      <w:rFonts w:ascii="Arial" w:eastAsia="黑体" w:hAnsi="Arial"/>
      <w:b/>
      <w:bCs/>
      <w:kern w:val="2"/>
      <w:sz w:val="32"/>
      <w:szCs w:val="32"/>
    </w:rPr>
  </w:style>
  <w:style w:type="character" w:styleId="af0">
    <w:name w:val="FollowedHyperlink"/>
    <w:uiPriority w:val="99"/>
    <w:semiHidden/>
    <w:unhideWhenUsed/>
    <w:rsid w:val="006A2B0A"/>
    <w:rPr>
      <w:color w:val="800080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8310A4"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GB2312">
    <w:name w:val="样式 仿宋_GB2312 四号"/>
    <w:rsid w:val="00D76210"/>
    <w:rPr>
      <w:rFonts w:ascii="仿宋_GB2312" w:eastAsia="仿宋_GB2312" w:hAnsi="仿宋_GB2312"/>
      <w:sz w:val="28"/>
    </w:rPr>
  </w:style>
  <w:style w:type="paragraph" w:styleId="21">
    <w:name w:val="Body Text Indent 2"/>
    <w:basedOn w:val="a0"/>
    <w:link w:val="2Char0"/>
    <w:rsid w:val="00D76210"/>
    <w:pPr>
      <w:snapToGrid w:val="0"/>
      <w:ind w:firstLine="560"/>
    </w:pPr>
    <w:rPr>
      <w:rFonts w:ascii="仿宋_GB2312" w:eastAsia="仿宋_GB2312" w:hAnsi="宋体"/>
      <w:szCs w:val="28"/>
    </w:rPr>
  </w:style>
  <w:style w:type="character" w:customStyle="1" w:styleId="2Char0">
    <w:name w:val="正文文本缩进 2 Char"/>
    <w:link w:val="21"/>
    <w:rsid w:val="00D76210"/>
    <w:rPr>
      <w:rFonts w:ascii="仿宋_GB2312" w:eastAsia="仿宋_GB2312" w:hAnsi="宋体"/>
      <w:kern w:val="2"/>
      <w:sz w:val="28"/>
      <w:szCs w:val="28"/>
    </w:rPr>
  </w:style>
  <w:style w:type="paragraph" w:customStyle="1" w:styleId="p01">
    <w:name w:val="p01"/>
    <w:basedOn w:val="a0"/>
    <w:rsid w:val="00265685"/>
    <w:pPr>
      <w:widowControl/>
      <w:spacing w:before="150" w:after="150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styleId="af1">
    <w:name w:val="Strong"/>
    <w:uiPriority w:val="22"/>
    <w:qFormat/>
    <w:rsid w:val="00265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525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5834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69774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24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64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473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6421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123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098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26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520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7916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4273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779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67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2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070278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7741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3477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419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385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0926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055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254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457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615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6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3299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8488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548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42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84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5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932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93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717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304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4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16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5175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10740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468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9262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5232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2195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461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393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8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89288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82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9896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12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29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1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642708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5589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616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99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14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F1945-B980-4AFA-AD42-7BE2F777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4014</Words>
  <Characters>4458</Characters>
  <Application>Microsoft Office Word</Application>
  <DocSecurity>0</DocSecurity>
  <Lines>37</Lines>
  <Paragraphs>16</Paragraphs>
  <ScaleCrop>false</ScaleCrop>
  <Company/>
  <LinksUpToDate>false</LinksUpToDate>
  <CharactersWithSpaces>8456</CharactersWithSpaces>
  <SharedDoc>false</SharedDoc>
  <HLinks>
    <vt:vector size="228" baseType="variant">
      <vt:variant>
        <vt:i4>1179698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_Toc412706459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_Toc412706458</vt:lpwstr>
      </vt:variant>
      <vt:variant>
        <vt:i4>1179698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_Toc412706457</vt:lpwstr>
      </vt:variant>
      <vt:variant>
        <vt:i4>1179698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_Toc412706456</vt:lpwstr>
      </vt:variant>
      <vt:variant>
        <vt:i4>1179698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_Toc412706455</vt:lpwstr>
      </vt:variant>
      <vt:variant>
        <vt:i4>1179698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_Toc412706454</vt:lpwstr>
      </vt:variant>
      <vt:variant>
        <vt:i4>1179698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_Toc412706453</vt:lpwstr>
      </vt:variant>
      <vt:variant>
        <vt:i4>1179698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_Toc412706452</vt:lpwstr>
      </vt:variant>
      <vt:variant>
        <vt:i4>1179698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_Toc412706451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_Toc412706450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_Toc412706449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_Toc412706448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_Toc412706447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_Toc412706446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_Toc412706445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_Toc412706444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_Toc412706443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_Toc412706442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_Toc412706441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_Toc412706440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_Toc412706439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_Toc412706438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_Toc412706437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_Toc412706436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_Toc412706435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_Toc412706434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_Toc412706433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_Toc412706432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_Toc412706431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_Toc412706430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_Toc412706429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_Toc412706428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_Toc412706427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_Toc412706426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_Toc412706425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_Toc412706424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_Toc412706423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_Toc412706422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2017-11-19T13:09:00Z</dcterms:created>
  <dcterms:modified xsi:type="dcterms:W3CDTF">2017-11-19T13:10:00Z</dcterms:modified>
</cp:coreProperties>
</file>