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CD33" w14:textId="522CE58E" w:rsidR="00101B7E" w:rsidRPr="00D3623A" w:rsidRDefault="00101B7E" w:rsidP="00101B7E">
      <w:pPr>
        <w:rPr>
          <w:rFonts w:hint="eastAsia"/>
          <w:b/>
          <w:bCs/>
        </w:rPr>
      </w:pPr>
      <w:r>
        <w:rPr>
          <w:rFonts w:hint="eastAsia"/>
        </w:rPr>
        <w:t xml:space="preserve">　　　　　　　　　</w:t>
      </w:r>
      <w:r w:rsidRPr="00D3623A">
        <w:rPr>
          <w:rFonts w:hint="eastAsia"/>
          <w:b/>
          <w:bCs/>
        </w:rPr>
        <w:t xml:space="preserve">　</w:t>
      </w:r>
      <w:r w:rsidRPr="00D3623A">
        <w:rPr>
          <w:rFonts w:hint="eastAsia"/>
          <w:b/>
          <w:bCs/>
        </w:rPr>
        <w:t>プロダクトづくりの「難しさ」</w:t>
      </w:r>
    </w:p>
    <w:p w14:paraId="29748BCE" w14:textId="3C44F9D2" w:rsidR="00101B7E" w:rsidRPr="00101B7E" w:rsidRDefault="00101B7E" w:rsidP="00101B7E">
      <w:r w:rsidRPr="00101B7E">
        <w:pict w14:anchorId="6A26D068">
          <v:rect id="_x0000_i1061" style="width:0;height:1.5pt" o:hralign="center" o:hrstd="t" o:hr="t" fillcolor="#a0a0a0" stroked="f">
            <v:textbox inset="5.85pt,.7pt,5.85pt,.7pt"/>
          </v:rect>
        </w:pict>
      </w:r>
    </w:p>
    <w:p w14:paraId="77241DAC" w14:textId="77777777" w:rsidR="00101B7E" w:rsidRPr="00101B7E" w:rsidRDefault="00101B7E" w:rsidP="00101B7E">
      <w:pPr>
        <w:rPr>
          <w:b/>
          <w:bCs/>
        </w:rPr>
      </w:pPr>
      <w:r w:rsidRPr="00101B7E">
        <w:rPr>
          <w:rFonts w:ascii="Segoe UI Emoji" w:hAnsi="Segoe UI Emoji" w:cs="Segoe UI Emoji"/>
          <w:b/>
          <w:bCs/>
        </w:rPr>
        <w:t>🎯</w:t>
      </w:r>
      <w:r w:rsidRPr="00101B7E">
        <w:rPr>
          <w:b/>
          <w:bCs/>
        </w:rPr>
        <w:t xml:space="preserve"> 1️</w:t>
      </w:r>
      <w:r w:rsidRPr="00101B7E">
        <w:rPr>
          <w:rFonts w:ascii="Segoe UI Symbol" w:hAnsi="Segoe UI Symbol" w:cs="Segoe UI Symbol"/>
          <w:b/>
          <w:bCs/>
        </w:rPr>
        <w:t>⃣</w:t>
      </w:r>
      <w:r w:rsidRPr="00101B7E">
        <w:rPr>
          <w:b/>
          <w:bCs/>
        </w:rPr>
        <w:t xml:space="preserve"> </w:t>
      </w:r>
      <w:r w:rsidRPr="00101B7E">
        <w:rPr>
          <w:b/>
          <w:bCs/>
        </w:rPr>
        <w:t>顧客価値の「本質」を正しく捉える難しさ</w:t>
      </w:r>
    </w:p>
    <w:p w14:paraId="3F934665" w14:textId="77777777" w:rsidR="00101B7E" w:rsidRPr="00101B7E" w:rsidRDefault="00101B7E" w:rsidP="00101B7E">
      <w:r w:rsidRPr="00101B7E">
        <w:t>多くのプロダクトは「顧客の声を聞いているのに失敗する」理由があります。</w:t>
      </w:r>
      <w:r w:rsidRPr="00101B7E">
        <w:br/>
      </w:r>
      <w:r w:rsidRPr="00101B7E">
        <w:t>それは、</w:t>
      </w:r>
      <w:r w:rsidRPr="00101B7E">
        <w:rPr>
          <w:b/>
          <w:bCs/>
        </w:rPr>
        <w:t>顧客の言葉が</w:t>
      </w:r>
      <w:r w:rsidRPr="00101B7E">
        <w:rPr>
          <w:b/>
          <w:bCs/>
        </w:rPr>
        <w:t>“</w:t>
      </w:r>
      <w:r w:rsidRPr="00101B7E">
        <w:rPr>
          <w:b/>
          <w:bCs/>
        </w:rPr>
        <w:t>課題</w:t>
      </w:r>
      <w:r w:rsidRPr="00101B7E">
        <w:rPr>
          <w:b/>
          <w:bCs/>
        </w:rPr>
        <w:t>”</w:t>
      </w:r>
      <w:r w:rsidRPr="00101B7E">
        <w:rPr>
          <w:b/>
          <w:bCs/>
        </w:rPr>
        <w:t>ではなく</w:t>
      </w:r>
      <w:r w:rsidRPr="00101B7E">
        <w:rPr>
          <w:b/>
          <w:bCs/>
        </w:rPr>
        <w:t>“</w:t>
      </w:r>
      <w:r w:rsidRPr="00101B7E">
        <w:rPr>
          <w:b/>
          <w:bCs/>
        </w:rPr>
        <w:t>解決策の希望</w:t>
      </w:r>
      <w:r w:rsidRPr="00101B7E">
        <w:rPr>
          <w:b/>
          <w:bCs/>
        </w:rPr>
        <w:t>”</w:t>
      </w:r>
      <w:r w:rsidRPr="00101B7E">
        <w:rPr>
          <w:b/>
          <w:bCs/>
        </w:rPr>
        <w:t>である</w:t>
      </w:r>
      <w:r w:rsidRPr="00101B7E">
        <w:t>ことが多いからです。</w:t>
      </w:r>
    </w:p>
    <w:p w14:paraId="100074B9" w14:textId="77777777" w:rsidR="00101B7E" w:rsidRPr="00101B7E" w:rsidRDefault="00101B7E" w:rsidP="00101B7E">
      <w:pPr>
        <w:numPr>
          <w:ilvl w:val="0"/>
          <w:numId w:val="1"/>
        </w:numPr>
      </w:pPr>
      <w:r w:rsidRPr="00101B7E">
        <w:t>顧客が「</w:t>
      </w:r>
      <w:r w:rsidRPr="00101B7E">
        <w:rPr>
          <w:rFonts w:ascii="Cambria Math" w:hAnsi="Cambria Math" w:cs="Cambria Math"/>
        </w:rPr>
        <w:t>◯◯</w:t>
      </w:r>
      <w:r w:rsidRPr="00101B7E">
        <w:t>という機能がほしい」と言っても、それは真の課題を隠している場合がある</w:t>
      </w:r>
    </w:p>
    <w:p w14:paraId="7C8AA37D" w14:textId="77777777" w:rsidR="00101B7E" w:rsidRPr="00101B7E" w:rsidRDefault="00101B7E" w:rsidP="00101B7E">
      <w:pPr>
        <w:numPr>
          <w:ilvl w:val="0"/>
          <w:numId w:val="1"/>
        </w:numPr>
      </w:pPr>
      <w:r w:rsidRPr="00101B7E">
        <w:t>表面上の要望ではなく、「なぜそれを求めるのか」を掘り下げる必要がある</w:t>
      </w:r>
    </w:p>
    <w:p w14:paraId="6DAEDAC8" w14:textId="77777777" w:rsidR="00101B7E" w:rsidRPr="00101B7E" w:rsidRDefault="00101B7E" w:rsidP="00101B7E">
      <w:pPr>
        <w:numPr>
          <w:ilvl w:val="0"/>
          <w:numId w:val="1"/>
        </w:numPr>
      </w:pPr>
      <w:r w:rsidRPr="00101B7E">
        <w:t>この</w:t>
      </w:r>
      <w:r w:rsidRPr="00101B7E">
        <w:t>“</w:t>
      </w:r>
      <w:r w:rsidRPr="00101B7E">
        <w:t>課題の定義力</w:t>
      </w:r>
      <w:r w:rsidRPr="00101B7E">
        <w:t>”</w:t>
      </w:r>
      <w:r w:rsidRPr="00101B7E">
        <w:t>が、企画・営業・開発のすべての成功を左右する</w:t>
      </w:r>
    </w:p>
    <w:p w14:paraId="59EAE20D" w14:textId="77777777" w:rsidR="004112F7" w:rsidRDefault="00101B7E" w:rsidP="00101B7E">
      <w:r w:rsidRPr="00101B7E">
        <w:rPr>
          <w:rFonts w:ascii="Segoe UI Emoji" w:hAnsi="Segoe UI Emoji" w:cs="Segoe UI Emoji"/>
        </w:rPr>
        <w:t>💡</w:t>
      </w:r>
      <w:r w:rsidRPr="00101B7E">
        <w:t>つまり：</w:t>
      </w:r>
    </w:p>
    <w:p w14:paraId="680C2BE8" w14:textId="63A8B314" w:rsidR="00101B7E" w:rsidRPr="00101B7E" w:rsidRDefault="00101B7E" w:rsidP="00101B7E">
      <w:r w:rsidRPr="00101B7E">
        <w:t>「顧客が欲しいもの」ではなく「顧客が本当に必要とする体験」</w:t>
      </w:r>
      <w:r w:rsidRPr="00101B7E">
        <w:t>**</w:t>
      </w:r>
      <w:r w:rsidRPr="00101B7E">
        <w:t>を見抜く力が第一の難点です。</w:t>
      </w:r>
    </w:p>
    <w:p w14:paraId="35FD49DC" w14:textId="77777777" w:rsidR="00101B7E" w:rsidRPr="00101B7E" w:rsidRDefault="00101B7E" w:rsidP="00101B7E">
      <w:r w:rsidRPr="00101B7E">
        <w:pict w14:anchorId="6E162169">
          <v:rect id="_x0000_i1062" style="width:0;height:1.5pt" o:hralign="center" o:hrstd="t" o:hr="t" fillcolor="#a0a0a0" stroked="f">
            <v:textbox inset="5.85pt,.7pt,5.85pt,.7pt"/>
          </v:rect>
        </w:pict>
      </w:r>
    </w:p>
    <w:p w14:paraId="510749F3" w14:textId="77777777" w:rsidR="00101B7E" w:rsidRPr="00101B7E" w:rsidRDefault="00101B7E" w:rsidP="00101B7E">
      <w:pPr>
        <w:rPr>
          <w:b/>
          <w:bCs/>
        </w:rPr>
      </w:pPr>
      <w:r w:rsidRPr="00101B7E">
        <w:rPr>
          <w:rFonts w:ascii="Segoe UI Emoji" w:hAnsi="Segoe UI Emoji" w:cs="Segoe UI Emoji"/>
          <w:b/>
          <w:bCs/>
        </w:rPr>
        <w:t>⚙️</w:t>
      </w:r>
      <w:r w:rsidRPr="00101B7E">
        <w:rPr>
          <w:b/>
          <w:bCs/>
        </w:rPr>
        <w:t xml:space="preserve"> 2️</w:t>
      </w:r>
      <w:r w:rsidRPr="00101B7E">
        <w:rPr>
          <w:rFonts w:ascii="Segoe UI Symbol" w:hAnsi="Segoe UI Symbol" w:cs="Segoe UI Symbol"/>
          <w:b/>
          <w:bCs/>
        </w:rPr>
        <w:t>⃣</w:t>
      </w:r>
      <w:r w:rsidRPr="00101B7E">
        <w:rPr>
          <w:b/>
          <w:bCs/>
        </w:rPr>
        <w:t xml:space="preserve"> </w:t>
      </w:r>
      <w:r w:rsidRPr="00101B7E">
        <w:rPr>
          <w:b/>
          <w:bCs/>
        </w:rPr>
        <w:t>限られたリソースで「開発優先度」を最適化する難しさ</w:t>
      </w:r>
    </w:p>
    <w:p w14:paraId="1FACBEA1" w14:textId="77777777" w:rsidR="00101B7E" w:rsidRPr="00101B7E" w:rsidRDefault="00101B7E" w:rsidP="00101B7E">
      <w:r w:rsidRPr="00101B7E">
        <w:t>人員・時間・コストは常に有限です。</w:t>
      </w:r>
      <w:r w:rsidRPr="00101B7E">
        <w:br/>
      </w:r>
      <w:r w:rsidRPr="00101B7E">
        <w:t>特にスタートアップや中小企業では、「理想の仕様」よりも「今できる最適解」を選ぶ判断が必要です。</w:t>
      </w:r>
    </w:p>
    <w:p w14:paraId="4119E7AD" w14:textId="77777777" w:rsidR="00101B7E" w:rsidRPr="00101B7E" w:rsidRDefault="00101B7E" w:rsidP="00101B7E">
      <w:pPr>
        <w:numPr>
          <w:ilvl w:val="0"/>
          <w:numId w:val="2"/>
        </w:numPr>
      </w:pPr>
      <w:r w:rsidRPr="00101B7E">
        <w:t>エンジニア不足による機能開発の遅延</w:t>
      </w:r>
    </w:p>
    <w:p w14:paraId="19D9B2BD" w14:textId="77777777" w:rsidR="00101B7E" w:rsidRPr="00101B7E" w:rsidRDefault="00101B7E" w:rsidP="00101B7E">
      <w:pPr>
        <w:numPr>
          <w:ilvl w:val="0"/>
          <w:numId w:val="2"/>
        </w:numPr>
      </w:pPr>
      <w:r w:rsidRPr="00101B7E">
        <w:t>セールスやサポートなど非開発チームとの認識ずれ</w:t>
      </w:r>
    </w:p>
    <w:p w14:paraId="4FAABCCC" w14:textId="77777777" w:rsidR="00101B7E" w:rsidRPr="00101B7E" w:rsidRDefault="00101B7E" w:rsidP="00101B7E">
      <w:pPr>
        <w:numPr>
          <w:ilvl w:val="0"/>
          <w:numId w:val="2"/>
        </w:numPr>
      </w:pPr>
      <w:r w:rsidRPr="00101B7E">
        <w:t>既存顧客への対応と新機能開発のバランス</w:t>
      </w:r>
    </w:p>
    <w:p w14:paraId="6419CA87" w14:textId="77777777" w:rsidR="00101B7E" w:rsidRPr="00101B7E" w:rsidRDefault="00101B7E" w:rsidP="00101B7E">
      <w:r w:rsidRPr="00101B7E">
        <w:rPr>
          <w:rFonts w:ascii="Segoe UI Emoji" w:hAnsi="Segoe UI Emoji" w:cs="Segoe UI Emoji"/>
        </w:rPr>
        <w:t>📉</w:t>
      </w:r>
      <w:r w:rsidRPr="00101B7E">
        <w:t xml:space="preserve"> </w:t>
      </w:r>
      <w:r w:rsidRPr="00101B7E">
        <w:t>多くのチームが「優先順位を決めるための情報の透明化・共通理解」ができずに混乱します。</w:t>
      </w:r>
      <w:r w:rsidRPr="00101B7E">
        <w:br/>
      </w:r>
      <w:r w:rsidRPr="00101B7E">
        <w:t>よって、</w:t>
      </w:r>
      <w:r w:rsidRPr="00101B7E">
        <w:rPr>
          <w:b/>
          <w:bCs/>
        </w:rPr>
        <w:t>意思決定の仕組み（ロードマップ運用・</w:t>
      </w:r>
      <w:r w:rsidRPr="00101B7E">
        <w:rPr>
          <w:b/>
          <w:bCs/>
        </w:rPr>
        <w:t>KPI</w:t>
      </w:r>
      <w:r w:rsidRPr="00101B7E">
        <w:rPr>
          <w:b/>
          <w:bCs/>
        </w:rPr>
        <w:t>共有など）を作ること自体が難しい</w:t>
      </w:r>
      <w:r w:rsidRPr="00101B7E">
        <w:t>のです。</w:t>
      </w:r>
    </w:p>
    <w:p w14:paraId="4C7B96E0" w14:textId="77777777" w:rsidR="00101B7E" w:rsidRPr="00101B7E" w:rsidRDefault="00101B7E" w:rsidP="00101B7E">
      <w:r w:rsidRPr="00101B7E">
        <w:lastRenderedPageBreak/>
        <w:pict w14:anchorId="620CAE1B">
          <v:rect id="_x0000_i1063" style="width:0;height:1.5pt" o:hralign="center" o:hrstd="t" o:hr="t" fillcolor="#a0a0a0" stroked="f">
            <v:textbox inset="5.85pt,.7pt,5.85pt,.7pt"/>
          </v:rect>
        </w:pict>
      </w:r>
    </w:p>
    <w:p w14:paraId="3C57F68D" w14:textId="77777777" w:rsidR="00101B7E" w:rsidRPr="00101B7E" w:rsidRDefault="00101B7E" w:rsidP="00101B7E">
      <w:pPr>
        <w:rPr>
          <w:b/>
          <w:bCs/>
        </w:rPr>
      </w:pPr>
      <w:r w:rsidRPr="00101B7E">
        <w:rPr>
          <w:rFonts w:ascii="Segoe UI Emoji" w:hAnsi="Segoe UI Emoji" w:cs="Segoe UI Emoji"/>
          <w:b/>
          <w:bCs/>
        </w:rPr>
        <w:t>🧭</w:t>
      </w:r>
      <w:r w:rsidRPr="00101B7E">
        <w:rPr>
          <w:b/>
          <w:bCs/>
        </w:rPr>
        <w:t xml:space="preserve"> 3️</w:t>
      </w:r>
      <w:r w:rsidRPr="00101B7E">
        <w:rPr>
          <w:rFonts w:ascii="Segoe UI Symbol" w:hAnsi="Segoe UI Symbol" w:cs="Segoe UI Symbol"/>
          <w:b/>
          <w:bCs/>
        </w:rPr>
        <w:t>⃣</w:t>
      </w:r>
      <w:r w:rsidRPr="00101B7E">
        <w:rPr>
          <w:b/>
          <w:bCs/>
        </w:rPr>
        <w:t xml:space="preserve"> </w:t>
      </w:r>
      <w:r w:rsidRPr="00101B7E">
        <w:rPr>
          <w:b/>
          <w:bCs/>
        </w:rPr>
        <w:t>継続的に「市場適応」し続ける難しさ</w:t>
      </w:r>
    </w:p>
    <w:p w14:paraId="159A5DA3" w14:textId="77777777" w:rsidR="00101B7E" w:rsidRPr="00101B7E" w:rsidRDefault="00101B7E" w:rsidP="00101B7E">
      <w:r w:rsidRPr="00101B7E">
        <w:t>最初の</w:t>
      </w:r>
      <w:r w:rsidRPr="00101B7E">
        <w:t>PMF</w:t>
      </w:r>
      <w:r w:rsidRPr="00101B7E">
        <w:t>（</w:t>
      </w:r>
      <w:r w:rsidRPr="00101B7E">
        <w:t>Product Market Fit</w:t>
      </w:r>
      <w:r w:rsidRPr="00101B7E">
        <w:t>）を達成しても、それは</w:t>
      </w:r>
      <w:r w:rsidRPr="00101B7E">
        <w:rPr>
          <w:b/>
          <w:bCs/>
        </w:rPr>
        <w:t>一時的な均衡</w:t>
      </w:r>
      <w:r w:rsidRPr="00101B7E">
        <w:t>に過ぎません。</w:t>
      </w:r>
      <w:r w:rsidRPr="00101B7E">
        <w:br/>
      </w:r>
      <w:r w:rsidRPr="00101B7E">
        <w:t>市場や技術、ユーザー行動は常に変化します。</w:t>
      </w:r>
    </w:p>
    <w:p w14:paraId="5E06E498" w14:textId="77777777" w:rsidR="00101B7E" w:rsidRPr="00101B7E" w:rsidRDefault="00101B7E" w:rsidP="00101B7E">
      <w:pPr>
        <w:numPr>
          <w:ilvl w:val="0"/>
          <w:numId w:val="3"/>
        </w:numPr>
      </w:pPr>
      <w:r w:rsidRPr="00101B7E">
        <w:t>競合の出現による差別化の崩壊</w:t>
      </w:r>
    </w:p>
    <w:p w14:paraId="497C85C4" w14:textId="77777777" w:rsidR="00101B7E" w:rsidRPr="00101B7E" w:rsidRDefault="00101B7E" w:rsidP="00101B7E">
      <w:pPr>
        <w:numPr>
          <w:ilvl w:val="0"/>
          <w:numId w:val="3"/>
        </w:numPr>
      </w:pPr>
      <w:r w:rsidRPr="00101B7E">
        <w:t>法規制・</w:t>
      </w:r>
      <w:r w:rsidRPr="00101B7E">
        <w:t>API</w:t>
      </w:r>
      <w:r w:rsidRPr="00101B7E">
        <w:t>変更・プラットフォーム依存リスク</w:t>
      </w:r>
    </w:p>
    <w:p w14:paraId="49249548" w14:textId="77777777" w:rsidR="00101B7E" w:rsidRPr="00101B7E" w:rsidRDefault="00101B7E" w:rsidP="00101B7E">
      <w:pPr>
        <w:numPr>
          <w:ilvl w:val="0"/>
          <w:numId w:val="3"/>
        </w:numPr>
      </w:pPr>
      <w:r w:rsidRPr="00101B7E">
        <w:t>顧客層の変化による</w:t>
      </w:r>
      <w:r w:rsidRPr="00101B7E">
        <w:t>UX</w:t>
      </w:r>
      <w:r w:rsidRPr="00101B7E">
        <w:t>再設計の必要性</w:t>
      </w:r>
    </w:p>
    <w:p w14:paraId="1B7FC646" w14:textId="77777777" w:rsidR="00101B7E" w:rsidRPr="00101B7E" w:rsidRDefault="00101B7E" w:rsidP="00101B7E">
      <w:r w:rsidRPr="00101B7E">
        <w:rPr>
          <w:rFonts w:ascii="Segoe UI Emoji" w:hAnsi="Segoe UI Emoji" w:cs="Segoe UI Emoji"/>
        </w:rPr>
        <w:t>🌀</w:t>
      </w:r>
      <w:r w:rsidRPr="00101B7E">
        <w:t>この段階では、「過去の成功パターンを手放す勇気」も重要です。</w:t>
      </w:r>
      <w:r w:rsidRPr="00101B7E">
        <w:br/>
      </w:r>
      <w:r w:rsidRPr="00101B7E">
        <w:t>つまり、</w:t>
      </w:r>
      <w:r w:rsidRPr="00101B7E">
        <w:rPr>
          <w:b/>
          <w:bCs/>
        </w:rPr>
        <w:t>“</w:t>
      </w:r>
      <w:r w:rsidRPr="00101B7E">
        <w:rPr>
          <w:b/>
          <w:bCs/>
        </w:rPr>
        <w:t>壊して作り直す力</w:t>
      </w:r>
      <w:r w:rsidRPr="00101B7E">
        <w:rPr>
          <w:b/>
          <w:bCs/>
        </w:rPr>
        <w:t>”</w:t>
      </w:r>
      <w:r w:rsidRPr="00101B7E">
        <w:rPr>
          <w:b/>
          <w:bCs/>
        </w:rPr>
        <w:t>を持った組織文化</w:t>
      </w:r>
      <w:r w:rsidRPr="00101B7E">
        <w:t>を育てることが三つ目の難点です。</w:t>
      </w:r>
    </w:p>
    <w:p w14:paraId="0FE61A1D" w14:textId="77777777" w:rsidR="00101B7E" w:rsidRPr="00101B7E" w:rsidRDefault="00101B7E" w:rsidP="00101B7E">
      <w:r w:rsidRPr="00101B7E">
        <w:pict w14:anchorId="1B80307B">
          <v:rect id="_x0000_i1064" style="width:0;height:1.5pt" o:hralign="center" o:hrstd="t" o:hr="t" fillcolor="#a0a0a0" stroked="f">
            <v:textbox inset="5.85pt,.7pt,5.85pt,.7pt"/>
          </v:rect>
        </w:pict>
      </w:r>
    </w:p>
    <w:p w14:paraId="0984843C" w14:textId="77777777" w:rsidR="00101B7E" w:rsidRPr="00101B7E" w:rsidRDefault="00101B7E" w:rsidP="00101B7E">
      <w:pPr>
        <w:rPr>
          <w:b/>
          <w:bCs/>
        </w:rPr>
      </w:pPr>
      <w:r w:rsidRPr="00101B7E">
        <w:rPr>
          <w:rFonts w:ascii="Segoe UI Emoji" w:hAnsi="Segoe UI Emoji" w:cs="Segoe UI Emoji"/>
          <w:b/>
          <w:bCs/>
        </w:rPr>
        <w:t>✅</w:t>
      </w:r>
      <w:r w:rsidRPr="00101B7E">
        <w:rPr>
          <w:b/>
          <w:bCs/>
        </w:rPr>
        <w:t xml:space="preserve"> </w:t>
      </w:r>
      <w:r w:rsidRPr="00101B7E">
        <w:rPr>
          <w:b/>
          <w:bCs/>
        </w:rPr>
        <w:t>まとめ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835"/>
        <w:gridCol w:w="3969"/>
      </w:tblGrid>
      <w:tr w:rsidR="00101B7E" w:rsidRPr="00101B7E" w14:paraId="643837D9" w14:textId="77777777" w:rsidTr="004112F7">
        <w:trPr>
          <w:tblHeader/>
          <w:tblCellSpacing w:w="15" w:type="dxa"/>
        </w:trPr>
        <w:tc>
          <w:tcPr>
            <w:tcW w:w="1656" w:type="dxa"/>
            <w:vAlign w:val="center"/>
            <w:hideMark/>
          </w:tcPr>
          <w:p w14:paraId="3BD1A007" w14:textId="77777777" w:rsidR="00101B7E" w:rsidRPr="00101B7E" w:rsidRDefault="00101B7E" w:rsidP="00101B7E">
            <w:pPr>
              <w:rPr>
                <w:b/>
                <w:bCs/>
              </w:rPr>
            </w:pPr>
            <w:r w:rsidRPr="00101B7E">
              <w:rPr>
                <w:b/>
                <w:bCs/>
              </w:rPr>
              <w:t>難点</w:t>
            </w:r>
          </w:p>
        </w:tc>
        <w:tc>
          <w:tcPr>
            <w:tcW w:w="2805" w:type="dxa"/>
            <w:vAlign w:val="center"/>
            <w:hideMark/>
          </w:tcPr>
          <w:p w14:paraId="73F50927" w14:textId="77777777" w:rsidR="00101B7E" w:rsidRPr="00101B7E" w:rsidRDefault="00101B7E" w:rsidP="00101B7E">
            <w:pPr>
              <w:rPr>
                <w:b/>
                <w:bCs/>
              </w:rPr>
            </w:pPr>
            <w:r w:rsidRPr="00101B7E">
              <w:rPr>
                <w:b/>
                <w:bCs/>
              </w:rPr>
              <w:t>内容</w:t>
            </w:r>
          </w:p>
        </w:tc>
        <w:tc>
          <w:tcPr>
            <w:tcW w:w="3924" w:type="dxa"/>
            <w:vAlign w:val="center"/>
            <w:hideMark/>
          </w:tcPr>
          <w:p w14:paraId="1A6D0A7E" w14:textId="77777777" w:rsidR="00101B7E" w:rsidRPr="00101B7E" w:rsidRDefault="00101B7E" w:rsidP="00101B7E">
            <w:pPr>
              <w:rPr>
                <w:b/>
                <w:bCs/>
              </w:rPr>
            </w:pPr>
            <w:r w:rsidRPr="00101B7E">
              <w:rPr>
                <w:b/>
                <w:bCs/>
              </w:rPr>
              <w:t>対応の方向性</w:t>
            </w:r>
          </w:p>
        </w:tc>
      </w:tr>
      <w:tr w:rsidR="00101B7E" w:rsidRPr="00101B7E" w14:paraId="4D7AE4E6" w14:textId="77777777" w:rsidTr="004112F7">
        <w:trPr>
          <w:tblCellSpacing w:w="15" w:type="dxa"/>
        </w:trPr>
        <w:tc>
          <w:tcPr>
            <w:tcW w:w="1656" w:type="dxa"/>
            <w:vAlign w:val="center"/>
            <w:hideMark/>
          </w:tcPr>
          <w:p w14:paraId="5BC362E3" w14:textId="77777777" w:rsidR="00101B7E" w:rsidRPr="00101B7E" w:rsidRDefault="00101B7E" w:rsidP="00101B7E">
            <w:r w:rsidRPr="00101B7E">
              <w:t>1️</w:t>
            </w:r>
            <w:r w:rsidRPr="00101B7E">
              <w:rPr>
                <w:rFonts w:ascii="Segoe UI Symbol" w:hAnsi="Segoe UI Symbol" w:cs="Segoe UI Symbol"/>
              </w:rPr>
              <w:t>⃣</w:t>
            </w:r>
            <w:r w:rsidRPr="00101B7E">
              <w:t xml:space="preserve"> </w:t>
            </w:r>
            <w:r w:rsidRPr="00101B7E">
              <w:t>顧客理解</w:t>
            </w:r>
          </w:p>
        </w:tc>
        <w:tc>
          <w:tcPr>
            <w:tcW w:w="2805" w:type="dxa"/>
            <w:vAlign w:val="center"/>
            <w:hideMark/>
          </w:tcPr>
          <w:p w14:paraId="71B57D3F" w14:textId="77777777" w:rsidR="00101B7E" w:rsidRPr="00101B7E" w:rsidRDefault="00101B7E" w:rsidP="00101B7E">
            <w:r w:rsidRPr="00101B7E">
              <w:t>顧客の</w:t>
            </w:r>
            <w:r w:rsidRPr="00101B7E">
              <w:t>“</w:t>
            </w:r>
            <w:r w:rsidRPr="00101B7E">
              <w:t>真の課題</w:t>
            </w:r>
            <w:r w:rsidRPr="00101B7E">
              <w:t>”</w:t>
            </w:r>
            <w:r w:rsidRPr="00101B7E">
              <w:t>を特定する</w:t>
            </w:r>
          </w:p>
        </w:tc>
        <w:tc>
          <w:tcPr>
            <w:tcW w:w="3924" w:type="dxa"/>
            <w:vAlign w:val="center"/>
            <w:hideMark/>
          </w:tcPr>
          <w:p w14:paraId="5A92D179" w14:textId="77777777" w:rsidR="00101B7E" w:rsidRPr="00101B7E" w:rsidRDefault="00101B7E" w:rsidP="00101B7E">
            <w:r w:rsidRPr="00101B7E">
              <w:t>定性インタビュー・仮説検証</w:t>
            </w:r>
          </w:p>
        </w:tc>
      </w:tr>
      <w:tr w:rsidR="00101B7E" w:rsidRPr="00101B7E" w14:paraId="1C2D91EE" w14:textId="77777777" w:rsidTr="004112F7">
        <w:trPr>
          <w:tblCellSpacing w:w="15" w:type="dxa"/>
        </w:trPr>
        <w:tc>
          <w:tcPr>
            <w:tcW w:w="1656" w:type="dxa"/>
            <w:vAlign w:val="center"/>
            <w:hideMark/>
          </w:tcPr>
          <w:p w14:paraId="7EAC3281" w14:textId="77777777" w:rsidR="00101B7E" w:rsidRPr="00101B7E" w:rsidRDefault="00101B7E" w:rsidP="00101B7E">
            <w:r w:rsidRPr="00101B7E">
              <w:t>2️</w:t>
            </w:r>
            <w:r w:rsidRPr="00101B7E">
              <w:rPr>
                <w:rFonts w:ascii="Segoe UI Symbol" w:hAnsi="Segoe UI Symbol" w:cs="Segoe UI Symbol"/>
              </w:rPr>
              <w:t>⃣</w:t>
            </w:r>
            <w:r w:rsidRPr="00101B7E">
              <w:t xml:space="preserve"> </w:t>
            </w:r>
            <w:r w:rsidRPr="00101B7E">
              <w:t>優先順位</w:t>
            </w:r>
          </w:p>
        </w:tc>
        <w:tc>
          <w:tcPr>
            <w:tcW w:w="2805" w:type="dxa"/>
            <w:vAlign w:val="center"/>
            <w:hideMark/>
          </w:tcPr>
          <w:p w14:paraId="2F1A6EBC" w14:textId="77777777" w:rsidR="00101B7E" w:rsidRPr="00101B7E" w:rsidRDefault="00101B7E" w:rsidP="00101B7E">
            <w:r w:rsidRPr="00101B7E">
              <w:t>リソース制約下での意思決定</w:t>
            </w:r>
          </w:p>
        </w:tc>
        <w:tc>
          <w:tcPr>
            <w:tcW w:w="3924" w:type="dxa"/>
            <w:vAlign w:val="center"/>
            <w:hideMark/>
          </w:tcPr>
          <w:p w14:paraId="2416DD1E" w14:textId="77777777" w:rsidR="00101B7E" w:rsidRPr="00101B7E" w:rsidRDefault="00101B7E" w:rsidP="00101B7E">
            <w:r w:rsidRPr="00101B7E">
              <w:t>ロードマップ共有・</w:t>
            </w:r>
            <w:r w:rsidRPr="00101B7E">
              <w:t>MVP</w:t>
            </w:r>
            <w:r w:rsidRPr="00101B7E">
              <w:t>思考</w:t>
            </w:r>
          </w:p>
        </w:tc>
      </w:tr>
      <w:tr w:rsidR="00101B7E" w:rsidRPr="00101B7E" w14:paraId="5536E224" w14:textId="77777777" w:rsidTr="004112F7">
        <w:trPr>
          <w:tblCellSpacing w:w="15" w:type="dxa"/>
        </w:trPr>
        <w:tc>
          <w:tcPr>
            <w:tcW w:w="1656" w:type="dxa"/>
            <w:vAlign w:val="center"/>
            <w:hideMark/>
          </w:tcPr>
          <w:p w14:paraId="1B441C9F" w14:textId="77777777" w:rsidR="00101B7E" w:rsidRPr="00101B7E" w:rsidRDefault="00101B7E" w:rsidP="00101B7E">
            <w:r w:rsidRPr="00101B7E">
              <w:t>3️</w:t>
            </w:r>
            <w:r w:rsidRPr="00101B7E">
              <w:rPr>
                <w:rFonts w:ascii="Segoe UI Symbol" w:hAnsi="Segoe UI Symbol" w:cs="Segoe UI Symbol"/>
              </w:rPr>
              <w:t>⃣</w:t>
            </w:r>
            <w:r w:rsidRPr="00101B7E">
              <w:t xml:space="preserve"> </w:t>
            </w:r>
            <w:r w:rsidRPr="00101B7E">
              <w:t>市場適応</w:t>
            </w:r>
          </w:p>
        </w:tc>
        <w:tc>
          <w:tcPr>
            <w:tcW w:w="2805" w:type="dxa"/>
            <w:vAlign w:val="center"/>
            <w:hideMark/>
          </w:tcPr>
          <w:p w14:paraId="1F0ACC57" w14:textId="77777777" w:rsidR="00101B7E" w:rsidRPr="00101B7E" w:rsidRDefault="00101B7E" w:rsidP="00101B7E">
            <w:r w:rsidRPr="00101B7E">
              <w:t>成功後の再構築</w:t>
            </w:r>
          </w:p>
        </w:tc>
        <w:tc>
          <w:tcPr>
            <w:tcW w:w="3924" w:type="dxa"/>
            <w:vAlign w:val="center"/>
            <w:hideMark/>
          </w:tcPr>
          <w:p w14:paraId="7C4DF181" w14:textId="77777777" w:rsidR="00101B7E" w:rsidRPr="00101B7E" w:rsidRDefault="00101B7E" w:rsidP="00101B7E">
            <w:r w:rsidRPr="00101B7E">
              <w:t>継続的改善・データドリブン開発</w:t>
            </w:r>
          </w:p>
        </w:tc>
      </w:tr>
    </w:tbl>
    <w:p w14:paraId="358E57B8" w14:textId="77777777" w:rsidR="00101B7E" w:rsidRPr="00101B7E" w:rsidRDefault="00101B7E" w:rsidP="00101B7E">
      <w:r w:rsidRPr="00101B7E">
        <w:pict w14:anchorId="1FD09D07">
          <v:rect id="_x0000_i1065" style="width:0;height:1.5pt" o:hralign="center" o:hrstd="t" o:hr="t" fillcolor="#a0a0a0" stroked="f">
            <v:textbox inset="5.85pt,.7pt,5.85pt,.7pt"/>
          </v:rect>
        </w:pict>
      </w:r>
    </w:p>
    <w:p w14:paraId="30588CF2" w14:textId="04EF2C54" w:rsidR="00101B7E" w:rsidRDefault="00101B7E" w:rsidP="004112F7">
      <w:r w:rsidRPr="00101B7E">
        <w:t>要するに、</w:t>
      </w:r>
      <w:r w:rsidRPr="00101B7E">
        <w:rPr>
          <w:b/>
          <w:bCs/>
        </w:rPr>
        <w:t>「人・市場・時間」という</w:t>
      </w:r>
      <w:r w:rsidRPr="00101B7E">
        <w:rPr>
          <w:b/>
          <w:bCs/>
        </w:rPr>
        <w:t>3</w:t>
      </w:r>
      <w:r w:rsidRPr="00101B7E">
        <w:rPr>
          <w:b/>
          <w:bCs/>
        </w:rPr>
        <w:t>つの動く要素をどうマネジメントするか</w:t>
      </w:r>
      <w:r w:rsidRPr="00101B7E">
        <w:t>が、プロダクト開発の本質的な難しさです。</w:t>
      </w:r>
    </w:p>
    <w:p w14:paraId="7C6C8835" w14:textId="77777777" w:rsidR="004112F7" w:rsidRDefault="004112F7" w:rsidP="004112F7"/>
    <w:p w14:paraId="57890A64" w14:textId="77777777" w:rsidR="004112F7" w:rsidRPr="00101B7E" w:rsidRDefault="004112F7" w:rsidP="004112F7">
      <w:pPr>
        <w:rPr>
          <w:rFonts w:hint="eastAsia"/>
          <w:lang w:eastAsia="zh-CN"/>
        </w:rPr>
      </w:pPr>
    </w:p>
    <w:p w14:paraId="506A06FD" w14:textId="45948EDD" w:rsidR="00180C2E" w:rsidRDefault="004112F7" w:rsidP="004112F7">
      <w:pPr>
        <w:ind w:firstLineChars="1100" w:firstLine="2200"/>
      </w:pPr>
      <w:r w:rsidRPr="004112F7">
        <w:lastRenderedPageBreak/>
        <w:t>デザイン</w:t>
      </w:r>
      <w:r>
        <w:rPr>
          <w:rFonts w:hint="eastAsia"/>
        </w:rPr>
        <w:t>・</w:t>
      </w:r>
      <w:r w:rsidRPr="004112F7">
        <w:t>技術面の難しさ</w:t>
      </w:r>
    </w:p>
    <w:p w14:paraId="796CAB9D" w14:textId="77777777" w:rsidR="00B72986" w:rsidRPr="00B72986" w:rsidRDefault="00B72986" w:rsidP="00B72986">
      <w:r w:rsidRPr="00B72986">
        <w:pict w14:anchorId="21FE0D23">
          <v:rect id="_x0000_i1104" style="width:0;height:1.5pt" o:hralign="center" o:hrstd="t" o:hr="t" fillcolor="#a0a0a0" stroked="f">
            <v:textbox inset="5.85pt,.7pt,5.85pt,.7pt"/>
          </v:rect>
        </w:pict>
      </w:r>
    </w:p>
    <w:p w14:paraId="59009BD2" w14:textId="77777777" w:rsidR="00B72986" w:rsidRPr="00B72986" w:rsidRDefault="00B72986" w:rsidP="00B72986">
      <w:pPr>
        <w:rPr>
          <w:b/>
          <w:bCs/>
        </w:rPr>
      </w:pPr>
      <w:r w:rsidRPr="00B72986">
        <w:rPr>
          <w:rFonts w:ascii="Segoe UI Emoji" w:hAnsi="Segoe UI Emoji" w:cs="Segoe UI Emoji"/>
          <w:b/>
          <w:bCs/>
        </w:rPr>
        <w:t>🎨</w:t>
      </w:r>
      <w:r w:rsidRPr="00B72986">
        <w:rPr>
          <w:b/>
          <w:bCs/>
        </w:rPr>
        <w:t xml:space="preserve"> 4️</w:t>
      </w:r>
      <w:r w:rsidRPr="00B72986">
        <w:rPr>
          <w:rFonts w:ascii="Segoe UI Symbol" w:hAnsi="Segoe UI Symbol" w:cs="Segoe UI Symbol"/>
          <w:b/>
          <w:bCs/>
        </w:rPr>
        <w:t>⃣</w:t>
      </w:r>
      <w:r w:rsidRPr="00B72986">
        <w:rPr>
          <w:b/>
          <w:bCs/>
        </w:rPr>
        <w:t xml:space="preserve"> </w:t>
      </w:r>
      <w:r w:rsidRPr="00B72986">
        <w:rPr>
          <w:b/>
          <w:bCs/>
        </w:rPr>
        <w:t>デザイン面の難しさ：</w:t>
      </w:r>
    </w:p>
    <w:p w14:paraId="0766B5D0" w14:textId="77777777" w:rsidR="00B72986" w:rsidRPr="00B72986" w:rsidRDefault="00B72986" w:rsidP="00B72986">
      <w:pPr>
        <w:rPr>
          <w:b/>
          <w:bCs/>
        </w:rPr>
      </w:pPr>
      <w:r w:rsidRPr="00B72986">
        <w:rPr>
          <w:b/>
          <w:bCs/>
        </w:rPr>
        <w:t>——</w:t>
      </w:r>
      <w:r w:rsidRPr="00B72986">
        <w:rPr>
          <w:b/>
          <w:bCs/>
        </w:rPr>
        <w:t>「ユーザー体験」と「実装現実」の橋渡し</w:t>
      </w:r>
    </w:p>
    <w:p w14:paraId="0A599CF8" w14:textId="77777777" w:rsidR="00B72986" w:rsidRPr="00B72986" w:rsidRDefault="00B72986" w:rsidP="00B72986">
      <w:r w:rsidRPr="00B72986">
        <w:t>デザインの難しさは、「見た目の美しさ」ではなく、</w:t>
      </w:r>
      <w:r w:rsidRPr="00B72986">
        <w:rPr>
          <w:b/>
          <w:bCs/>
        </w:rPr>
        <w:t>ユーザー心理と開発制約の両立</w:t>
      </w:r>
      <w:r w:rsidRPr="00B72986">
        <w:t>にあります。</w:t>
      </w:r>
    </w:p>
    <w:p w14:paraId="2AE7969C" w14:textId="77777777" w:rsidR="00B72986" w:rsidRPr="00B72986" w:rsidRDefault="00B72986" w:rsidP="00B72986">
      <w:pPr>
        <w:numPr>
          <w:ilvl w:val="0"/>
          <w:numId w:val="4"/>
        </w:numPr>
      </w:pPr>
      <w:r w:rsidRPr="00B72986">
        <w:t>顧客の操作フローを理想的に設計しても、バックエンド構造や</w:t>
      </w:r>
      <w:r w:rsidRPr="00B72986">
        <w:t>API</w:t>
      </w:r>
      <w:r w:rsidRPr="00B72986">
        <w:t>制約で再現できない</w:t>
      </w:r>
    </w:p>
    <w:p w14:paraId="1189A136" w14:textId="77777777" w:rsidR="00B72986" w:rsidRPr="00B72986" w:rsidRDefault="00B72986" w:rsidP="00B72986">
      <w:pPr>
        <w:numPr>
          <w:ilvl w:val="0"/>
          <w:numId w:val="4"/>
        </w:numPr>
      </w:pPr>
      <w:r w:rsidRPr="00B72986">
        <w:t>サービス成長に伴い</w:t>
      </w:r>
      <w:r w:rsidRPr="00B72986">
        <w:t>UI</w:t>
      </w:r>
      <w:r w:rsidRPr="00B72986">
        <w:t>要素が肥大化し、情報設計の一貫性が崩れる</w:t>
      </w:r>
    </w:p>
    <w:p w14:paraId="67FA537B" w14:textId="77777777" w:rsidR="00B72986" w:rsidRPr="00B72986" w:rsidRDefault="00B72986" w:rsidP="00B72986">
      <w:pPr>
        <w:numPr>
          <w:ilvl w:val="0"/>
          <w:numId w:val="4"/>
        </w:numPr>
      </w:pPr>
      <w:r w:rsidRPr="00B72986">
        <w:t>デザイナーとエンジニアの間で「仕様の意図」が共有されず、再設計コストが増大</w:t>
      </w:r>
    </w:p>
    <w:p w14:paraId="09617EBD" w14:textId="77777777" w:rsidR="00B72986" w:rsidRPr="00B72986" w:rsidRDefault="00B72986" w:rsidP="00B72986">
      <w:r w:rsidRPr="00B72986">
        <w:rPr>
          <w:rFonts w:ascii="Segoe UI Emoji" w:hAnsi="Segoe UI Emoji" w:cs="Segoe UI Emoji"/>
        </w:rPr>
        <w:t>💡</w:t>
      </w:r>
      <w:r w:rsidRPr="00B72986">
        <w:t>解決の鍵は、「デザインドキュメント＋仕様ドリブン開発」。</w:t>
      </w:r>
      <w:r w:rsidRPr="00B72986">
        <w:br/>
      </w:r>
      <w:r w:rsidRPr="00B72986">
        <w:t>つまり、</w:t>
      </w:r>
      <w:r w:rsidRPr="00B72986">
        <w:rPr>
          <w:b/>
          <w:bCs/>
        </w:rPr>
        <w:t xml:space="preserve">Figma </w:t>
      </w:r>
      <w:r w:rsidRPr="00B72986">
        <w:rPr>
          <w:rFonts w:ascii="Courier New" w:hAnsi="Courier New" w:cs="Courier New"/>
          <w:b/>
          <w:bCs/>
        </w:rPr>
        <w:t>→</w:t>
      </w:r>
      <w:r w:rsidRPr="00B72986">
        <w:rPr>
          <w:b/>
          <w:bCs/>
        </w:rPr>
        <w:t xml:space="preserve"> </w:t>
      </w:r>
      <w:proofErr w:type="spellStart"/>
      <w:r w:rsidRPr="00B72986">
        <w:rPr>
          <w:b/>
          <w:bCs/>
        </w:rPr>
        <w:t>OpenSpec</w:t>
      </w:r>
      <w:proofErr w:type="spellEnd"/>
      <w:r w:rsidRPr="00B72986">
        <w:rPr>
          <w:b/>
          <w:bCs/>
        </w:rPr>
        <w:t xml:space="preserve"> </w:t>
      </w:r>
      <w:r w:rsidRPr="00B72986">
        <w:rPr>
          <w:rFonts w:ascii="Courier New" w:hAnsi="Courier New" w:cs="Courier New"/>
          <w:b/>
          <w:bCs/>
        </w:rPr>
        <w:t>→</w:t>
      </w:r>
      <w:r w:rsidRPr="00B72986">
        <w:rPr>
          <w:b/>
          <w:bCs/>
        </w:rPr>
        <w:t xml:space="preserve"> </w:t>
      </w:r>
      <w:r w:rsidRPr="00B72986">
        <w:rPr>
          <w:b/>
          <w:bCs/>
        </w:rPr>
        <w:t>実装</w:t>
      </w:r>
      <w:r w:rsidRPr="00B72986">
        <w:t xml:space="preserve"> </w:t>
      </w:r>
      <w:r w:rsidRPr="00B72986">
        <w:t>のように、設計意図を構造化してエンジニアと同期するプロセスを仕組み化することです。</w:t>
      </w:r>
      <w:r w:rsidRPr="00B72986">
        <w:br/>
        <w:t>UX</w:t>
      </w:r>
      <w:r w:rsidRPr="00B72986">
        <w:t>は感覚ではなく</w:t>
      </w:r>
      <w:r w:rsidRPr="00B72986">
        <w:rPr>
          <w:b/>
          <w:bCs/>
        </w:rPr>
        <w:t>仕様で管理する文化</w:t>
      </w:r>
      <w:r w:rsidRPr="00B72986">
        <w:t>が必要になります。</w:t>
      </w:r>
    </w:p>
    <w:p w14:paraId="7C47BF18" w14:textId="77777777" w:rsidR="00B72986" w:rsidRDefault="00B72986" w:rsidP="00B72986">
      <w:r w:rsidRPr="00B72986">
        <w:pict w14:anchorId="2A4ABBFA">
          <v:rect id="_x0000_i1105" style="width:0;height:1.5pt" o:hralign="center" o:hrstd="t" o:hr="t" fillcolor="#a0a0a0" stroked="f">
            <v:textbox inset="5.85pt,.7pt,5.85pt,.7pt"/>
          </v:rect>
        </w:pict>
      </w:r>
    </w:p>
    <w:p w14:paraId="34EC66D0" w14:textId="77777777" w:rsidR="00F32B3E" w:rsidRPr="00B72986" w:rsidRDefault="00F32B3E" w:rsidP="00B72986">
      <w:pPr>
        <w:rPr>
          <w:rFonts w:hint="eastAsia"/>
        </w:rPr>
      </w:pPr>
    </w:p>
    <w:p w14:paraId="677B02E3" w14:textId="77777777" w:rsidR="00B72986" w:rsidRPr="00B72986" w:rsidRDefault="00B72986" w:rsidP="00B72986">
      <w:pPr>
        <w:rPr>
          <w:b/>
          <w:bCs/>
        </w:rPr>
      </w:pPr>
      <w:r w:rsidRPr="00B72986">
        <w:rPr>
          <w:rFonts w:ascii="Segoe UI Emoji" w:hAnsi="Segoe UI Emoji" w:cs="Segoe UI Emoji"/>
          <w:b/>
          <w:bCs/>
        </w:rPr>
        <w:t>🧠</w:t>
      </w:r>
      <w:r w:rsidRPr="00B72986">
        <w:rPr>
          <w:b/>
          <w:bCs/>
        </w:rPr>
        <w:t xml:space="preserve"> 5️</w:t>
      </w:r>
      <w:r w:rsidRPr="00B72986">
        <w:rPr>
          <w:rFonts w:ascii="Segoe UI Symbol" w:hAnsi="Segoe UI Symbol" w:cs="Segoe UI Symbol"/>
          <w:b/>
          <w:bCs/>
        </w:rPr>
        <w:t>⃣</w:t>
      </w:r>
      <w:r w:rsidRPr="00B72986">
        <w:rPr>
          <w:b/>
          <w:bCs/>
        </w:rPr>
        <w:t xml:space="preserve"> </w:t>
      </w:r>
      <w:r w:rsidRPr="00B72986">
        <w:rPr>
          <w:b/>
          <w:bCs/>
        </w:rPr>
        <w:t>技術面の難しさ：</w:t>
      </w:r>
    </w:p>
    <w:p w14:paraId="752AB260" w14:textId="77777777" w:rsidR="00B72986" w:rsidRPr="00B72986" w:rsidRDefault="00B72986" w:rsidP="00B72986">
      <w:pPr>
        <w:rPr>
          <w:b/>
          <w:bCs/>
        </w:rPr>
      </w:pPr>
      <w:r w:rsidRPr="00B72986">
        <w:rPr>
          <w:b/>
          <w:bCs/>
        </w:rPr>
        <w:t>——</w:t>
      </w:r>
      <w:r w:rsidRPr="00B72986">
        <w:rPr>
          <w:b/>
          <w:bCs/>
        </w:rPr>
        <w:t>変化し続ける基盤と技術選定のジレンマ</w:t>
      </w:r>
    </w:p>
    <w:p w14:paraId="020A0D02" w14:textId="77777777" w:rsidR="00B72986" w:rsidRPr="00B72986" w:rsidRDefault="00B72986" w:rsidP="00B72986">
      <w:r w:rsidRPr="00B72986">
        <w:t>プロダクトの成長速度が速いほど、</w:t>
      </w:r>
      <w:r w:rsidRPr="00B72986">
        <w:rPr>
          <w:b/>
          <w:bCs/>
        </w:rPr>
        <w:t>技術負債</w:t>
      </w:r>
      <w:r w:rsidRPr="00B72986">
        <w:t>が積み上がります。</w:t>
      </w:r>
      <w:r w:rsidRPr="00B72986">
        <w:br/>
      </w:r>
      <w:r w:rsidRPr="00B72986">
        <w:t>ここでの難しさは「正しい選定」ではなく、</w:t>
      </w:r>
      <w:r w:rsidRPr="00B72986">
        <w:rPr>
          <w:b/>
          <w:bCs/>
        </w:rPr>
        <w:t>“</w:t>
      </w:r>
      <w:r w:rsidRPr="00B72986">
        <w:rPr>
          <w:b/>
          <w:bCs/>
        </w:rPr>
        <w:t>今</w:t>
      </w:r>
      <w:r w:rsidRPr="00B72986">
        <w:rPr>
          <w:b/>
          <w:bCs/>
        </w:rPr>
        <w:t>”</w:t>
      </w:r>
      <w:r w:rsidRPr="00B72986">
        <w:rPr>
          <w:b/>
          <w:bCs/>
        </w:rPr>
        <w:t>の組織に最適な選定をし続けること</w:t>
      </w:r>
      <w:r w:rsidRPr="00B72986">
        <w:t>です。</w:t>
      </w:r>
    </w:p>
    <w:p w14:paraId="56A1AA37" w14:textId="77777777" w:rsidR="00B72986" w:rsidRPr="00B72986" w:rsidRDefault="00B72986" w:rsidP="00B72986">
      <w:pPr>
        <w:numPr>
          <w:ilvl w:val="0"/>
          <w:numId w:val="5"/>
        </w:numPr>
      </w:pPr>
      <w:r w:rsidRPr="00B72986">
        <w:t>アーキテクチャの進化：モノリシックからマイクロサービス、さらにサーバレスや</w:t>
      </w:r>
      <w:r w:rsidRPr="00B72986">
        <w:t>AI API</w:t>
      </w:r>
      <w:r w:rsidRPr="00B72986">
        <w:t>連携へ</w:t>
      </w:r>
    </w:p>
    <w:p w14:paraId="130BEB6F" w14:textId="77777777" w:rsidR="00B72986" w:rsidRPr="00B72986" w:rsidRDefault="00B72986" w:rsidP="00B72986">
      <w:pPr>
        <w:numPr>
          <w:ilvl w:val="0"/>
          <w:numId w:val="5"/>
        </w:numPr>
      </w:pPr>
      <w:r w:rsidRPr="00B72986">
        <w:lastRenderedPageBreak/>
        <w:t>技術選定の持続性：新しい技術を導入したが保守人材がいない</w:t>
      </w:r>
    </w:p>
    <w:p w14:paraId="4B53B792" w14:textId="77777777" w:rsidR="00B72986" w:rsidRPr="00B72986" w:rsidRDefault="00B72986" w:rsidP="00B72986">
      <w:pPr>
        <w:numPr>
          <w:ilvl w:val="0"/>
          <w:numId w:val="5"/>
        </w:numPr>
      </w:pPr>
      <w:r w:rsidRPr="00B72986">
        <w:t>データ基盤と</w:t>
      </w:r>
      <w:r w:rsidRPr="00B72986">
        <w:t>AI</w:t>
      </w:r>
      <w:r w:rsidRPr="00B72986">
        <w:t>連携：</w:t>
      </w:r>
      <w:r w:rsidRPr="00B72986">
        <w:t>LLM</w:t>
      </w:r>
      <w:r w:rsidRPr="00B72986">
        <w:t>導入によるプライバシー・コスト・精度のトレードオフ</w:t>
      </w:r>
    </w:p>
    <w:p w14:paraId="65B6495C" w14:textId="77777777" w:rsidR="00B72986" w:rsidRPr="00B72986" w:rsidRDefault="00B72986" w:rsidP="00B72986">
      <w:r w:rsidRPr="00B72986">
        <w:rPr>
          <w:rFonts w:ascii="Segoe UI Emoji" w:hAnsi="Segoe UI Emoji" w:cs="Segoe UI Emoji"/>
        </w:rPr>
        <w:t>📊</w:t>
      </w:r>
      <w:r w:rsidRPr="00B72986">
        <w:t xml:space="preserve"> </w:t>
      </w:r>
      <w:r w:rsidRPr="00B72986">
        <w:t>技術的難点の本質は、</w:t>
      </w:r>
      <w:r w:rsidRPr="00B72986">
        <w:t>“</w:t>
      </w:r>
      <w:r w:rsidRPr="00B72986">
        <w:t>新技術の導入</w:t>
      </w:r>
      <w:r w:rsidRPr="00B72986">
        <w:t>”</w:t>
      </w:r>
      <w:r w:rsidRPr="00B72986">
        <w:t>ではなく、</w:t>
      </w:r>
      <w:r w:rsidRPr="00B72986">
        <w:br/>
      </w:r>
      <w:r w:rsidRPr="00B72986">
        <w:rPr>
          <w:b/>
          <w:bCs/>
        </w:rPr>
        <w:t>技術更新をチーム文化として継続できるか</w:t>
      </w:r>
      <w:r w:rsidRPr="00B72986">
        <w:t>にあります。</w:t>
      </w:r>
      <w:r w:rsidRPr="00B72986">
        <w:br/>
      </w:r>
      <w:r w:rsidRPr="00B72986">
        <w:t>「</w:t>
      </w:r>
      <w:r w:rsidRPr="00B72986">
        <w:rPr>
          <w:b/>
          <w:bCs/>
        </w:rPr>
        <w:t>誰が・どこで・なぜその技術を選ぶのか</w:t>
      </w:r>
      <w:r w:rsidRPr="00B72986">
        <w:t>」が</w:t>
      </w:r>
      <w:r w:rsidRPr="00B72986">
        <w:rPr>
          <w:b/>
          <w:bCs/>
        </w:rPr>
        <w:t>透明化</w:t>
      </w:r>
      <w:r w:rsidRPr="00B72986">
        <w:t>されているチームほど、長期的に強くなります。</w:t>
      </w:r>
    </w:p>
    <w:p w14:paraId="1D2928CA" w14:textId="77777777" w:rsidR="00B72986" w:rsidRDefault="00B72986" w:rsidP="00B72986">
      <w:r w:rsidRPr="00B72986">
        <w:pict w14:anchorId="101A3702">
          <v:rect id="_x0000_i1106" style="width:0;height:1.5pt" o:hralign="center" o:hrstd="t" o:hr="t" fillcolor="#a0a0a0" stroked="f">
            <v:textbox inset="5.85pt,.7pt,5.85pt,.7pt"/>
          </v:rect>
        </w:pict>
      </w:r>
    </w:p>
    <w:p w14:paraId="761F0EE9" w14:textId="77777777" w:rsidR="00EE5C1B" w:rsidRPr="00B72986" w:rsidRDefault="00EE5C1B" w:rsidP="00B72986"/>
    <w:p w14:paraId="4F0E831B" w14:textId="77777777" w:rsidR="00B72986" w:rsidRPr="00B72986" w:rsidRDefault="00B72986" w:rsidP="00B72986">
      <w:pPr>
        <w:rPr>
          <w:b/>
          <w:bCs/>
        </w:rPr>
      </w:pPr>
      <w:r w:rsidRPr="00B72986">
        <w:rPr>
          <w:rFonts w:ascii="Segoe UI Emoji" w:hAnsi="Segoe UI Emoji" w:cs="Segoe UI Emoji"/>
          <w:b/>
          <w:bCs/>
        </w:rPr>
        <w:t>🧩</w:t>
      </w:r>
      <w:r w:rsidRPr="00B72986">
        <w:rPr>
          <w:b/>
          <w:bCs/>
        </w:rPr>
        <w:t xml:space="preserve"> 6️</w:t>
      </w:r>
      <w:r w:rsidRPr="00B72986">
        <w:rPr>
          <w:rFonts w:ascii="Segoe UI Symbol" w:hAnsi="Segoe UI Symbol" w:cs="Segoe UI Symbol"/>
          <w:b/>
          <w:bCs/>
        </w:rPr>
        <w:t>⃣</w:t>
      </w:r>
      <w:r w:rsidRPr="00B72986">
        <w:rPr>
          <w:b/>
          <w:bCs/>
        </w:rPr>
        <w:t xml:space="preserve"> </w:t>
      </w:r>
      <w:r w:rsidRPr="00B72986">
        <w:rPr>
          <w:b/>
          <w:bCs/>
        </w:rPr>
        <w:t>設計と技術の交差点にある「仕様の断絶」</w:t>
      </w:r>
    </w:p>
    <w:p w14:paraId="7AC885B6" w14:textId="4F5EC2E5" w:rsidR="00B72986" w:rsidRPr="00B72986" w:rsidRDefault="00B72986" w:rsidP="00B72986">
      <w:r w:rsidRPr="00B72986">
        <w:t>多くのプロジェクトで最も致命的なのがここです。</w:t>
      </w:r>
      <w:r w:rsidRPr="00B72986">
        <w:br/>
      </w:r>
      <w:r w:rsidRPr="00B72986">
        <w:t>デザイン、バックエンド、</w:t>
      </w:r>
      <w:r w:rsidRPr="00B72986">
        <w:t>AI</w:t>
      </w:r>
      <w:r w:rsidRPr="00B72986">
        <w:t>連携などがそれぞれ独立して進み、</w:t>
      </w:r>
      <w:r w:rsidRPr="00B72986">
        <w:br/>
      </w:r>
      <w:r w:rsidRPr="00B72986">
        <w:t>「仕様の整合性」が崩壊する瞬間に、開発スピードと品質が一気に落ちます。</w:t>
      </w:r>
    </w:p>
    <w:p w14:paraId="79BE8E53" w14:textId="77777777" w:rsidR="00B72986" w:rsidRPr="00B72986" w:rsidRDefault="00B72986" w:rsidP="00B72986">
      <w:pPr>
        <w:numPr>
          <w:ilvl w:val="0"/>
          <w:numId w:val="6"/>
        </w:numPr>
      </w:pPr>
      <w:r w:rsidRPr="00B72986">
        <w:t>フロントは新しい</w:t>
      </w:r>
      <w:r w:rsidRPr="00B72986">
        <w:t>UX</w:t>
      </w:r>
      <w:r w:rsidRPr="00B72986">
        <w:t>設計で進めているが、</w:t>
      </w:r>
      <w:r w:rsidRPr="00B72986">
        <w:t>API</w:t>
      </w:r>
      <w:r w:rsidRPr="00B72986">
        <w:t>は旧仕様のまま</w:t>
      </w:r>
    </w:p>
    <w:p w14:paraId="1E67060F" w14:textId="77777777" w:rsidR="00B72986" w:rsidRPr="00B72986" w:rsidRDefault="00B72986" w:rsidP="00B72986">
      <w:pPr>
        <w:numPr>
          <w:ilvl w:val="0"/>
          <w:numId w:val="6"/>
        </w:numPr>
      </w:pPr>
      <w:r w:rsidRPr="00B72986">
        <w:t>AI</w:t>
      </w:r>
      <w:r w:rsidRPr="00B72986">
        <w:t>機能を追加した結果、データスキーマや認証設計が破綻</w:t>
      </w:r>
    </w:p>
    <w:p w14:paraId="71602352" w14:textId="77777777" w:rsidR="00B72986" w:rsidRPr="00B72986" w:rsidRDefault="00B72986" w:rsidP="00B72986">
      <w:pPr>
        <w:numPr>
          <w:ilvl w:val="0"/>
          <w:numId w:val="6"/>
        </w:numPr>
      </w:pPr>
      <w:r w:rsidRPr="00B72986">
        <w:t>ドキュメントが更新されず、属人化が進行</w:t>
      </w:r>
    </w:p>
    <w:p w14:paraId="1037F1A2" w14:textId="5DCA196F" w:rsidR="00B72986" w:rsidRPr="00B72986" w:rsidRDefault="00B72986" w:rsidP="00B72986">
      <w:r w:rsidRPr="00B72986">
        <w:rPr>
          <w:rFonts w:ascii="Segoe UI Emoji" w:hAnsi="Segoe UI Emoji" w:cs="Segoe UI Emoji"/>
        </w:rPr>
        <w:t>🔧</w:t>
      </w:r>
      <w:r w:rsidRPr="00B72986">
        <w:t>この問題を防ぐには、仕様の唯一の真実（</w:t>
      </w:r>
      <w:r w:rsidRPr="00B72986">
        <w:t>Single Source of Truth</w:t>
      </w:r>
      <w:r w:rsidRPr="00B72986">
        <w:t>）を確立すること。</w:t>
      </w:r>
      <w:r w:rsidRPr="00B72986">
        <w:br/>
      </w:r>
      <w:r w:rsidRPr="00B72986">
        <w:t>たとえば「</w:t>
      </w:r>
      <w:proofErr w:type="spellStart"/>
      <w:r w:rsidRPr="00B72986">
        <w:t>OpenAPI</w:t>
      </w:r>
      <w:proofErr w:type="spellEnd"/>
      <w:r w:rsidRPr="00B72986">
        <w:t xml:space="preserve"> + </w:t>
      </w:r>
      <w:proofErr w:type="spellStart"/>
      <w:r w:rsidRPr="00B72986">
        <w:t>OpenSpec</w:t>
      </w:r>
      <w:proofErr w:type="spellEnd"/>
      <w:r w:rsidRPr="00B72986">
        <w:t xml:space="preserve"> + Git</w:t>
      </w:r>
      <w:r w:rsidRPr="00B72986">
        <w:t>連携」で、仕様がコードと常に同期する仕組みを作るとよいです。</w:t>
      </w:r>
    </w:p>
    <w:p w14:paraId="4D3D9C9B" w14:textId="77777777" w:rsidR="00B72986" w:rsidRPr="00B72986" w:rsidRDefault="00B72986" w:rsidP="00B72986">
      <w:r w:rsidRPr="00B72986">
        <w:pict w14:anchorId="58BD0701">
          <v:rect id="_x0000_i1107" style="width:0;height:1.5pt" o:hralign="center" o:hrstd="t" o:hr="t" fillcolor="#a0a0a0" stroked="f">
            <v:textbox inset="5.85pt,.7pt,5.85pt,.7pt"/>
          </v:rect>
        </w:pict>
      </w:r>
    </w:p>
    <w:p w14:paraId="1554105C" w14:textId="77777777" w:rsidR="004466F6" w:rsidRDefault="004466F6" w:rsidP="00B72986">
      <w:pPr>
        <w:rPr>
          <w:rFonts w:ascii="Segoe UI Emoji" w:hAnsi="Segoe UI Emoji" w:cs="Segoe UI Emoji"/>
          <w:b/>
          <w:bCs/>
        </w:rPr>
      </w:pPr>
    </w:p>
    <w:p w14:paraId="2456DF14" w14:textId="77777777" w:rsidR="004466F6" w:rsidRDefault="004466F6" w:rsidP="00B72986">
      <w:pPr>
        <w:rPr>
          <w:rFonts w:ascii="Segoe UI Emoji" w:hAnsi="Segoe UI Emoji" w:cs="Segoe UI Emoji"/>
          <w:b/>
          <w:bCs/>
        </w:rPr>
      </w:pPr>
    </w:p>
    <w:p w14:paraId="51D8D7E8" w14:textId="77777777" w:rsidR="004466F6" w:rsidRDefault="004466F6" w:rsidP="00B72986">
      <w:pPr>
        <w:rPr>
          <w:rFonts w:ascii="Segoe UI Emoji" w:hAnsi="Segoe UI Emoji" w:cs="Segoe UI Emoji"/>
          <w:b/>
          <w:bCs/>
        </w:rPr>
      </w:pPr>
    </w:p>
    <w:p w14:paraId="52FB2755" w14:textId="77777777" w:rsidR="004466F6" w:rsidRDefault="004466F6" w:rsidP="00B72986">
      <w:pPr>
        <w:rPr>
          <w:rFonts w:ascii="Segoe UI Emoji" w:hAnsi="Segoe UI Emoji" w:cs="Segoe UI Emoji"/>
          <w:b/>
          <w:bCs/>
        </w:rPr>
      </w:pPr>
    </w:p>
    <w:p w14:paraId="6F15BA96" w14:textId="77777777" w:rsidR="004466F6" w:rsidRDefault="004466F6" w:rsidP="00B72986">
      <w:pPr>
        <w:rPr>
          <w:rFonts w:ascii="Segoe UI Emoji" w:hAnsi="Segoe UI Emoji" w:cs="Segoe UI Emoji"/>
          <w:b/>
          <w:bCs/>
        </w:rPr>
      </w:pPr>
    </w:p>
    <w:p w14:paraId="418B1160" w14:textId="77777777" w:rsidR="004466F6" w:rsidRDefault="004466F6" w:rsidP="00B72986">
      <w:pPr>
        <w:rPr>
          <w:rFonts w:ascii="Segoe UI Emoji" w:hAnsi="Segoe UI Emoji" w:cs="Segoe UI Emoji"/>
          <w:b/>
          <w:bCs/>
        </w:rPr>
      </w:pPr>
    </w:p>
    <w:p w14:paraId="51CBEAF8" w14:textId="77777777" w:rsidR="004466F6" w:rsidRDefault="004466F6" w:rsidP="00B72986">
      <w:pPr>
        <w:rPr>
          <w:rFonts w:ascii="Segoe UI Emoji" w:hAnsi="Segoe UI Emoji" w:cs="Segoe UI Emoji"/>
          <w:b/>
          <w:bCs/>
        </w:rPr>
      </w:pPr>
    </w:p>
    <w:p w14:paraId="4FADCE75" w14:textId="0F2677BB" w:rsidR="00B72986" w:rsidRPr="00B72986" w:rsidRDefault="00B72986" w:rsidP="00B72986">
      <w:pPr>
        <w:rPr>
          <w:b/>
          <w:bCs/>
        </w:rPr>
      </w:pPr>
      <w:r w:rsidRPr="00B72986">
        <w:rPr>
          <w:rFonts w:ascii="Segoe UI Emoji" w:hAnsi="Segoe UI Emoji" w:cs="Segoe UI Emoji"/>
          <w:b/>
          <w:bCs/>
        </w:rPr>
        <w:t>🧭</w:t>
      </w:r>
      <w:r w:rsidRPr="00B72986">
        <w:rPr>
          <w:b/>
          <w:bCs/>
        </w:rPr>
        <w:t xml:space="preserve"> </w:t>
      </w:r>
      <w:r w:rsidRPr="00B72986">
        <w:rPr>
          <w:b/>
          <w:bCs/>
        </w:rPr>
        <w:t>総合まとめ：</w:t>
      </w:r>
      <w:r w:rsidRPr="00B72986">
        <w:rPr>
          <w:b/>
          <w:bCs/>
        </w:rPr>
        <w:t>6</w:t>
      </w:r>
      <w:r w:rsidRPr="00B72986">
        <w:rPr>
          <w:b/>
          <w:bCs/>
        </w:rPr>
        <w:t>つの難点マップ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418"/>
        <w:gridCol w:w="2268"/>
        <w:gridCol w:w="3827"/>
      </w:tblGrid>
      <w:tr w:rsidR="00B72986" w:rsidRPr="00B72986" w14:paraId="7E72AB50" w14:textId="77777777" w:rsidTr="004466F6">
        <w:trPr>
          <w:tblHeader/>
          <w:tblCellSpacing w:w="15" w:type="dxa"/>
        </w:trPr>
        <w:tc>
          <w:tcPr>
            <w:tcW w:w="1231" w:type="dxa"/>
            <w:vAlign w:val="center"/>
            <w:hideMark/>
          </w:tcPr>
          <w:p w14:paraId="59D64AC6" w14:textId="77777777" w:rsidR="00B72986" w:rsidRPr="00B72986" w:rsidRDefault="00B72986" w:rsidP="00B72986">
            <w:pPr>
              <w:rPr>
                <w:b/>
                <w:bCs/>
              </w:rPr>
            </w:pPr>
            <w:r w:rsidRPr="00B72986">
              <w:rPr>
                <w:b/>
                <w:bCs/>
              </w:rPr>
              <w:t>カテゴリ</w:t>
            </w:r>
          </w:p>
        </w:tc>
        <w:tc>
          <w:tcPr>
            <w:tcW w:w="1388" w:type="dxa"/>
            <w:vAlign w:val="center"/>
            <w:hideMark/>
          </w:tcPr>
          <w:p w14:paraId="0CFF79D4" w14:textId="77777777" w:rsidR="00B72986" w:rsidRPr="00B72986" w:rsidRDefault="00B72986" w:rsidP="00B72986">
            <w:pPr>
              <w:rPr>
                <w:b/>
                <w:bCs/>
              </w:rPr>
            </w:pPr>
            <w:r w:rsidRPr="00B72986">
              <w:rPr>
                <w:b/>
                <w:bCs/>
              </w:rPr>
              <w:t>難点</w:t>
            </w:r>
          </w:p>
        </w:tc>
        <w:tc>
          <w:tcPr>
            <w:tcW w:w="2238" w:type="dxa"/>
            <w:vAlign w:val="center"/>
            <w:hideMark/>
          </w:tcPr>
          <w:p w14:paraId="3FF18312" w14:textId="77777777" w:rsidR="00B72986" w:rsidRPr="00B72986" w:rsidRDefault="00B72986" w:rsidP="00B72986">
            <w:pPr>
              <w:rPr>
                <w:b/>
                <w:bCs/>
              </w:rPr>
            </w:pPr>
            <w:r w:rsidRPr="00B72986">
              <w:rPr>
                <w:b/>
                <w:bCs/>
              </w:rPr>
              <w:t>本質</w:t>
            </w:r>
          </w:p>
        </w:tc>
        <w:tc>
          <w:tcPr>
            <w:tcW w:w="3782" w:type="dxa"/>
            <w:vAlign w:val="center"/>
            <w:hideMark/>
          </w:tcPr>
          <w:p w14:paraId="2F3E2733" w14:textId="77777777" w:rsidR="00B72986" w:rsidRPr="00B72986" w:rsidRDefault="00B72986" w:rsidP="00B72986">
            <w:pPr>
              <w:rPr>
                <w:b/>
                <w:bCs/>
              </w:rPr>
            </w:pPr>
            <w:r w:rsidRPr="00B72986">
              <w:rPr>
                <w:b/>
                <w:bCs/>
              </w:rPr>
              <w:t>対応の方向性</w:t>
            </w:r>
          </w:p>
        </w:tc>
      </w:tr>
      <w:tr w:rsidR="00B72986" w:rsidRPr="00B72986" w14:paraId="782A9498" w14:textId="77777777" w:rsidTr="004466F6">
        <w:trPr>
          <w:tblCellSpacing w:w="15" w:type="dxa"/>
        </w:trPr>
        <w:tc>
          <w:tcPr>
            <w:tcW w:w="1231" w:type="dxa"/>
            <w:vAlign w:val="center"/>
            <w:hideMark/>
          </w:tcPr>
          <w:p w14:paraId="10230976" w14:textId="77777777" w:rsidR="00B72986" w:rsidRPr="00B72986" w:rsidRDefault="00B72986" w:rsidP="00B72986">
            <w:r w:rsidRPr="00B72986">
              <w:t>戦略</w:t>
            </w:r>
          </w:p>
        </w:tc>
        <w:tc>
          <w:tcPr>
            <w:tcW w:w="1388" w:type="dxa"/>
            <w:vAlign w:val="center"/>
            <w:hideMark/>
          </w:tcPr>
          <w:p w14:paraId="2B2EAED6" w14:textId="77777777" w:rsidR="00B72986" w:rsidRPr="00B72986" w:rsidRDefault="00B72986" w:rsidP="00B72986">
            <w:r w:rsidRPr="00B72986">
              <w:t>顧客理解</w:t>
            </w:r>
          </w:p>
        </w:tc>
        <w:tc>
          <w:tcPr>
            <w:tcW w:w="2238" w:type="dxa"/>
            <w:vAlign w:val="center"/>
            <w:hideMark/>
          </w:tcPr>
          <w:p w14:paraId="38F61FB5" w14:textId="77777777" w:rsidR="00B72986" w:rsidRPr="00B72986" w:rsidRDefault="00B72986" w:rsidP="00B72986">
            <w:r w:rsidRPr="00B72986">
              <w:t>本質課題の特定</w:t>
            </w:r>
          </w:p>
        </w:tc>
        <w:tc>
          <w:tcPr>
            <w:tcW w:w="3782" w:type="dxa"/>
            <w:vAlign w:val="center"/>
            <w:hideMark/>
          </w:tcPr>
          <w:p w14:paraId="552B4608" w14:textId="77777777" w:rsidR="00B72986" w:rsidRPr="00B72986" w:rsidRDefault="00B72986" w:rsidP="00B72986">
            <w:r w:rsidRPr="00B72986">
              <w:t>インタビュー・課題仮説検証</w:t>
            </w:r>
          </w:p>
        </w:tc>
      </w:tr>
      <w:tr w:rsidR="00B72986" w:rsidRPr="00B72986" w14:paraId="50C81692" w14:textId="77777777" w:rsidTr="004466F6">
        <w:trPr>
          <w:tblCellSpacing w:w="15" w:type="dxa"/>
        </w:trPr>
        <w:tc>
          <w:tcPr>
            <w:tcW w:w="1231" w:type="dxa"/>
            <w:vAlign w:val="center"/>
            <w:hideMark/>
          </w:tcPr>
          <w:p w14:paraId="14937672" w14:textId="77777777" w:rsidR="00B72986" w:rsidRPr="00B72986" w:rsidRDefault="00B72986" w:rsidP="00B72986">
            <w:r w:rsidRPr="00B72986">
              <w:t>組織</w:t>
            </w:r>
          </w:p>
        </w:tc>
        <w:tc>
          <w:tcPr>
            <w:tcW w:w="1388" w:type="dxa"/>
            <w:vAlign w:val="center"/>
            <w:hideMark/>
          </w:tcPr>
          <w:p w14:paraId="7833A430" w14:textId="77777777" w:rsidR="00B72986" w:rsidRPr="00B72986" w:rsidRDefault="00B72986" w:rsidP="00B72986">
            <w:r w:rsidRPr="00B72986">
              <w:t>優先順位</w:t>
            </w:r>
          </w:p>
        </w:tc>
        <w:tc>
          <w:tcPr>
            <w:tcW w:w="2238" w:type="dxa"/>
            <w:vAlign w:val="center"/>
            <w:hideMark/>
          </w:tcPr>
          <w:p w14:paraId="702ECF27" w14:textId="77777777" w:rsidR="00B72986" w:rsidRPr="00B72986" w:rsidRDefault="00B72986" w:rsidP="00B72986">
            <w:r w:rsidRPr="00B72986">
              <w:t>制約下の意思決定</w:t>
            </w:r>
          </w:p>
        </w:tc>
        <w:tc>
          <w:tcPr>
            <w:tcW w:w="3782" w:type="dxa"/>
            <w:vAlign w:val="center"/>
            <w:hideMark/>
          </w:tcPr>
          <w:p w14:paraId="4ECE05FA" w14:textId="77777777" w:rsidR="00B72986" w:rsidRPr="00B72986" w:rsidRDefault="00B72986" w:rsidP="00B72986">
            <w:r w:rsidRPr="00B72986">
              <w:t>MVP</w:t>
            </w:r>
            <w:r w:rsidRPr="00B72986">
              <w:t>思考・ロードマップ共有</w:t>
            </w:r>
          </w:p>
        </w:tc>
      </w:tr>
      <w:tr w:rsidR="00B72986" w:rsidRPr="00B72986" w14:paraId="0E1A8C50" w14:textId="77777777" w:rsidTr="004466F6">
        <w:trPr>
          <w:tblCellSpacing w:w="15" w:type="dxa"/>
        </w:trPr>
        <w:tc>
          <w:tcPr>
            <w:tcW w:w="1231" w:type="dxa"/>
            <w:vAlign w:val="center"/>
            <w:hideMark/>
          </w:tcPr>
          <w:p w14:paraId="2716B535" w14:textId="77777777" w:rsidR="00B72986" w:rsidRPr="00B72986" w:rsidRDefault="00B72986" w:rsidP="00B72986">
            <w:r w:rsidRPr="00B72986">
              <w:t>市場</w:t>
            </w:r>
          </w:p>
        </w:tc>
        <w:tc>
          <w:tcPr>
            <w:tcW w:w="1388" w:type="dxa"/>
            <w:vAlign w:val="center"/>
            <w:hideMark/>
          </w:tcPr>
          <w:p w14:paraId="2D3287C0" w14:textId="77777777" w:rsidR="00B72986" w:rsidRPr="00B72986" w:rsidRDefault="00B72986" w:rsidP="00B72986">
            <w:r w:rsidRPr="00B72986">
              <w:t>適応力</w:t>
            </w:r>
          </w:p>
        </w:tc>
        <w:tc>
          <w:tcPr>
            <w:tcW w:w="2238" w:type="dxa"/>
            <w:vAlign w:val="center"/>
            <w:hideMark/>
          </w:tcPr>
          <w:p w14:paraId="068E8DE5" w14:textId="77777777" w:rsidR="00B72986" w:rsidRPr="00B72986" w:rsidRDefault="00B72986" w:rsidP="00B72986">
            <w:r w:rsidRPr="00B72986">
              <w:t>継続的再構築</w:t>
            </w:r>
          </w:p>
        </w:tc>
        <w:tc>
          <w:tcPr>
            <w:tcW w:w="3782" w:type="dxa"/>
            <w:vAlign w:val="center"/>
            <w:hideMark/>
          </w:tcPr>
          <w:p w14:paraId="25E64610" w14:textId="77777777" w:rsidR="00B72986" w:rsidRPr="00B72986" w:rsidRDefault="00B72986" w:rsidP="00B72986">
            <w:r w:rsidRPr="00B72986">
              <w:t>データ駆動・小回り開発</w:t>
            </w:r>
          </w:p>
        </w:tc>
      </w:tr>
      <w:tr w:rsidR="00B72986" w:rsidRPr="00B72986" w14:paraId="18550F3F" w14:textId="77777777" w:rsidTr="004466F6">
        <w:trPr>
          <w:tblCellSpacing w:w="15" w:type="dxa"/>
        </w:trPr>
        <w:tc>
          <w:tcPr>
            <w:tcW w:w="1231" w:type="dxa"/>
            <w:vAlign w:val="center"/>
            <w:hideMark/>
          </w:tcPr>
          <w:p w14:paraId="2B858AE4" w14:textId="77777777" w:rsidR="00B72986" w:rsidRPr="00B72986" w:rsidRDefault="00B72986" w:rsidP="00B72986">
            <w:r w:rsidRPr="00B72986">
              <w:t>デザイン</w:t>
            </w:r>
          </w:p>
        </w:tc>
        <w:tc>
          <w:tcPr>
            <w:tcW w:w="1388" w:type="dxa"/>
            <w:vAlign w:val="center"/>
            <w:hideMark/>
          </w:tcPr>
          <w:p w14:paraId="3D2E1EA6" w14:textId="77777777" w:rsidR="00B72986" w:rsidRPr="00B72986" w:rsidRDefault="00B72986" w:rsidP="00B72986">
            <w:r w:rsidRPr="00B72986">
              <w:t>UX</w:t>
            </w:r>
            <w:r w:rsidRPr="00B72986">
              <w:t>整合性</w:t>
            </w:r>
          </w:p>
        </w:tc>
        <w:tc>
          <w:tcPr>
            <w:tcW w:w="2238" w:type="dxa"/>
            <w:vAlign w:val="center"/>
            <w:hideMark/>
          </w:tcPr>
          <w:p w14:paraId="2D5AADA2" w14:textId="77777777" w:rsidR="00B72986" w:rsidRPr="00B72986" w:rsidRDefault="00B72986" w:rsidP="00B72986">
            <w:r w:rsidRPr="00B72986">
              <w:t>意図の伝達</w:t>
            </w:r>
          </w:p>
        </w:tc>
        <w:tc>
          <w:tcPr>
            <w:tcW w:w="3782" w:type="dxa"/>
            <w:vAlign w:val="center"/>
            <w:hideMark/>
          </w:tcPr>
          <w:p w14:paraId="0AC3E5D7" w14:textId="77777777" w:rsidR="00B72986" w:rsidRPr="00B72986" w:rsidRDefault="00B72986" w:rsidP="00B72986">
            <w:pPr>
              <w:rPr>
                <w:color w:val="EE0000"/>
              </w:rPr>
            </w:pPr>
            <w:r w:rsidRPr="00B72986">
              <w:rPr>
                <w:color w:val="EE0000"/>
              </w:rPr>
              <w:t>仕様駆動デザインプロセス</w:t>
            </w:r>
          </w:p>
        </w:tc>
      </w:tr>
      <w:tr w:rsidR="00B72986" w:rsidRPr="00B72986" w14:paraId="50505199" w14:textId="77777777" w:rsidTr="004466F6">
        <w:trPr>
          <w:tblCellSpacing w:w="15" w:type="dxa"/>
        </w:trPr>
        <w:tc>
          <w:tcPr>
            <w:tcW w:w="1231" w:type="dxa"/>
            <w:vAlign w:val="center"/>
            <w:hideMark/>
          </w:tcPr>
          <w:p w14:paraId="1236A8D3" w14:textId="77777777" w:rsidR="00B72986" w:rsidRPr="00B72986" w:rsidRDefault="00B72986" w:rsidP="00B72986">
            <w:r w:rsidRPr="00B72986">
              <w:t>技術</w:t>
            </w:r>
          </w:p>
        </w:tc>
        <w:tc>
          <w:tcPr>
            <w:tcW w:w="1388" w:type="dxa"/>
            <w:vAlign w:val="center"/>
            <w:hideMark/>
          </w:tcPr>
          <w:p w14:paraId="55F75E53" w14:textId="77777777" w:rsidR="00B72986" w:rsidRPr="00B72986" w:rsidRDefault="00B72986" w:rsidP="00B72986">
            <w:r w:rsidRPr="00B72986">
              <w:t>基盤進化</w:t>
            </w:r>
          </w:p>
        </w:tc>
        <w:tc>
          <w:tcPr>
            <w:tcW w:w="2238" w:type="dxa"/>
            <w:vAlign w:val="center"/>
            <w:hideMark/>
          </w:tcPr>
          <w:p w14:paraId="0DEA6E6C" w14:textId="77777777" w:rsidR="00B72986" w:rsidRPr="00B72986" w:rsidRDefault="00B72986" w:rsidP="00B72986">
            <w:r w:rsidRPr="00B72986">
              <w:t>技術負債管理</w:t>
            </w:r>
          </w:p>
        </w:tc>
        <w:tc>
          <w:tcPr>
            <w:tcW w:w="3782" w:type="dxa"/>
            <w:vAlign w:val="center"/>
            <w:hideMark/>
          </w:tcPr>
          <w:p w14:paraId="759AD7A8" w14:textId="77777777" w:rsidR="00B72986" w:rsidRPr="00B72986" w:rsidRDefault="00B72986" w:rsidP="00B72986">
            <w:r w:rsidRPr="00B72986">
              <w:t>アーキ再設計・技術文化形成</w:t>
            </w:r>
          </w:p>
        </w:tc>
      </w:tr>
      <w:tr w:rsidR="00B72986" w:rsidRPr="00B72986" w14:paraId="5B718FDB" w14:textId="77777777" w:rsidTr="004466F6">
        <w:trPr>
          <w:tblCellSpacing w:w="15" w:type="dxa"/>
        </w:trPr>
        <w:tc>
          <w:tcPr>
            <w:tcW w:w="1231" w:type="dxa"/>
            <w:vAlign w:val="center"/>
            <w:hideMark/>
          </w:tcPr>
          <w:p w14:paraId="3457474E" w14:textId="77777777" w:rsidR="00B72986" w:rsidRPr="00B72986" w:rsidRDefault="00B72986" w:rsidP="00B72986">
            <w:r w:rsidRPr="00B72986">
              <w:t>設計統合</w:t>
            </w:r>
          </w:p>
        </w:tc>
        <w:tc>
          <w:tcPr>
            <w:tcW w:w="1388" w:type="dxa"/>
            <w:vAlign w:val="center"/>
            <w:hideMark/>
          </w:tcPr>
          <w:p w14:paraId="13574452" w14:textId="77777777" w:rsidR="00B72986" w:rsidRPr="00B72986" w:rsidRDefault="00B72986" w:rsidP="00B72986">
            <w:r w:rsidRPr="00B72986">
              <w:t>仕様断絶</w:t>
            </w:r>
          </w:p>
        </w:tc>
        <w:tc>
          <w:tcPr>
            <w:tcW w:w="2238" w:type="dxa"/>
            <w:vAlign w:val="center"/>
            <w:hideMark/>
          </w:tcPr>
          <w:p w14:paraId="15E4AE1F" w14:textId="77777777" w:rsidR="00B72986" w:rsidRPr="00B72986" w:rsidRDefault="00B72986" w:rsidP="00B72986">
            <w:r w:rsidRPr="00B72986">
              <w:t>部門間の非同期</w:t>
            </w:r>
          </w:p>
        </w:tc>
        <w:tc>
          <w:tcPr>
            <w:tcW w:w="3782" w:type="dxa"/>
            <w:vAlign w:val="center"/>
            <w:hideMark/>
          </w:tcPr>
          <w:p w14:paraId="00F894D0" w14:textId="77777777" w:rsidR="00B72986" w:rsidRPr="00B72986" w:rsidRDefault="00B72986" w:rsidP="00B72986">
            <w:r w:rsidRPr="00B72986">
              <w:rPr>
                <w:color w:val="EE0000"/>
              </w:rPr>
              <w:t>Single Source of Truth</w:t>
            </w:r>
            <w:r w:rsidRPr="00B72986">
              <w:t>文化</w:t>
            </w:r>
          </w:p>
        </w:tc>
      </w:tr>
    </w:tbl>
    <w:p w14:paraId="2EA8A96A" w14:textId="77777777" w:rsidR="00B72986" w:rsidRPr="00B72986" w:rsidRDefault="00B72986" w:rsidP="00B72986">
      <w:r w:rsidRPr="00B72986">
        <w:pict w14:anchorId="66C28731">
          <v:rect id="_x0000_i1108" style="width:0;height:1.5pt" o:hralign="center" o:hrstd="t" o:hr="t" fillcolor="#a0a0a0" stroked="f">
            <v:textbox inset="5.85pt,.7pt,5.85pt,.7pt"/>
          </v:rect>
        </w:pict>
      </w:r>
    </w:p>
    <w:p w14:paraId="617CA695" w14:textId="77777777" w:rsidR="00B72986" w:rsidRPr="00B72986" w:rsidRDefault="00B72986" w:rsidP="00B72986">
      <w:pPr>
        <w:rPr>
          <w:rFonts w:hint="eastAsia"/>
        </w:rPr>
      </w:pPr>
    </w:p>
    <w:sectPr w:rsidR="00B72986" w:rsidRPr="00B72986" w:rsidSect="004112F7">
      <w:headerReference w:type="even" r:id="rId7"/>
      <w:headerReference w:type="default" r:id="rId8"/>
      <w:headerReference w:type="first" r:id="rId9"/>
      <w:pgSz w:w="11906" w:h="16838" w:code="9"/>
      <w:pgMar w:top="1985" w:right="1134" w:bottom="170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83ABD" w14:textId="77777777" w:rsidR="003F0C8A" w:rsidRDefault="003F0C8A" w:rsidP="00101B7E">
      <w:r>
        <w:separator/>
      </w:r>
    </w:p>
  </w:endnote>
  <w:endnote w:type="continuationSeparator" w:id="0">
    <w:p w14:paraId="34B6E397" w14:textId="77777777" w:rsidR="003F0C8A" w:rsidRDefault="003F0C8A" w:rsidP="00101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メイリオ">
    <w:panose1 w:val="020B0604030504040204"/>
    <w:charset w:val="80"/>
    <w:family w:val="modern"/>
    <w:pitch w:val="variable"/>
    <w:sig w:usb0="E00002FF" w:usb1="6AC7FFFF" w:usb2="08000012" w:usb3="00000000" w:csb0="0002009F" w:csb1="00000000"/>
  </w:font>
  <w:font w:name="Tw Cen MT Condensed">
    <w:panose1 w:val="020B0606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1FFF1" w14:textId="77777777" w:rsidR="003F0C8A" w:rsidRDefault="003F0C8A" w:rsidP="00101B7E">
      <w:r>
        <w:separator/>
      </w:r>
    </w:p>
  </w:footnote>
  <w:footnote w:type="continuationSeparator" w:id="0">
    <w:p w14:paraId="32121A5D" w14:textId="77777777" w:rsidR="003F0C8A" w:rsidRDefault="003F0C8A" w:rsidP="00101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F678" w14:textId="1A1CB3ED" w:rsidR="00101B7E" w:rsidRDefault="00101B7E">
    <w:pPr>
      <w:pStyle w:val="af4"/>
    </w:pPr>
    <w:r>
      <w:rPr>
        <w:noProof/>
      </w:rPr>
      <mc:AlternateContent>
        <mc:Choice Requires="wps">
          <w:drawing>
            <wp:anchor distT="0" distB="0" distL="0" distR="0" simplePos="0" relativeHeight="251659264" behindDoc="0" locked="0" layoutInCell="1" allowOverlap="1" wp14:anchorId="5A2F5B7F" wp14:editId="5283F568">
              <wp:simplePos x="635" y="635"/>
              <wp:positionH relativeFrom="page">
                <wp:align>left</wp:align>
              </wp:positionH>
              <wp:positionV relativeFrom="page">
                <wp:align>top</wp:align>
              </wp:positionV>
              <wp:extent cx="1819910" cy="354965"/>
              <wp:effectExtent l="0" t="0" r="8890" b="6985"/>
              <wp:wrapNone/>
              <wp:docPr id="826076965" name="テキスト ボックス 2" descr="関係者外秘（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9910" cy="354965"/>
                      </a:xfrm>
                      <a:prstGeom prst="rect">
                        <a:avLst/>
                      </a:prstGeom>
                      <a:noFill/>
                      <a:ln>
                        <a:noFill/>
                      </a:ln>
                    </wps:spPr>
                    <wps:txbx>
                      <w:txbxContent>
                        <w:p w14:paraId="72363ABD" w14:textId="25784625" w:rsidR="00101B7E" w:rsidRPr="00101B7E" w:rsidRDefault="00101B7E" w:rsidP="00101B7E">
                          <w:pPr>
                            <w:rPr>
                              <w:rFonts w:ascii="Aptos" w:eastAsia="Aptos" w:hAnsi="Aptos" w:cs="Aptos"/>
                              <w:noProof/>
                              <w:color w:val="000000"/>
                            </w:rPr>
                          </w:pPr>
                          <w:r w:rsidRPr="00101B7E">
                            <w:rPr>
                              <w:rFonts w:ascii="Aptos" w:eastAsia="Aptos" w:hAnsi="Aptos" w:cs="Aptos"/>
                              <w:noProof/>
                              <w:color w:val="000000"/>
                            </w:rPr>
                            <w:t>関係者外秘（Confidential）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2F5B7F" id="_x0000_t202" coordsize="21600,21600" o:spt="202" path="m,l,21600r21600,l21600,xe">
              <v:stroke joinstyle="miter"/>
              <v:path gradientshapeok="t" o:connecttype="rect"/>
            </v:shapetype>
            <v:shape id="テキスト ボックス 2" o:spid="_x0000_s1026" type="#_x0000_t202" alt="関係者外秘（Confidential）" style="position:absolute;margin-left:0;margin-top:0;width:143.3pt;height:27.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" filled="f" stroked="f">
              <v:fill o:detectmouseclick="t"/>
              <v:textbox style="mso-fit-shape-to-text:t" inset="20pt,15pt,0,0">
                <w:txbxContent>
                  <w:p w14:paraId="72363ABD" w14:textId="25784625" w:rsidR="00101B7E" w:rsidRPr="00101B7E" w:rsidRDefault="00101B7E" w:rsidP="00101B7E">
                    <w:pPr>
                      <w:rPr>
                        <w:rFonts w:ascii="Aptos" w:eastAsia="Aptos" w:hAnsi="Aptos" w:cs="Aptos"/>
                        <w:noProof/>
                        <w:color w:val="000000"/>
                      </w:rPr>
                    </w:pPr>
                    <w:r w:rsidRPr="00101B7E">
                      <w:rPr>
                        <w:rFonts w:ascii="Aptos" w:eastAsia="Aptos" w:hAnsi="Aptos" w:cs="Aptos"/>
                        <w:noProof/>
                        <w:color w:val="000000"/>
                      </w:rPr>
                      <w:t>関係者外秘（Confidential）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C947" w14:textId="2DF94F3A" w:rsidR="00101B7E" w:rsidRDefault="00101B7E">
    <w:pPr>
      <w:pStyle w:val="af4"/>
    </w:pPr>
    <w:r>
      <w:rPr>
        <w:noProof/>
      </w:rPr>
      <mc:AlternateContent>
        <mc:Choice Requires="wps">
          <w:drawing>
            <wp:anchor distT="0" distB="0" distL="0" distR="0" simplePos="0" relativeHeight="251660288" behindDoc="0" locked="0" layoutInCell="1" allowOverlap="1" wp14:anchorId="50613777" wp14:editId="3E8B742F">
              <wp:simplePos x="1080655" y="540327"/>
              <wp:positionH relativeFrom="page">
                <wp:align>left</wp:align>
              </wp:positionH>
              <wp:positionV relativeFrom="page">
                <wp:align>top</wp:align>
              </wp:positionV>
              <wp:extent cx="1819910" cy="354965"/>
              <wp:effectExtent l="0" t="0" r="8890" b="6985"/>
              <wp:wrapNone/>
              <wp:docPr id="281741910" name="テキスト ボックス 3" descr="関係者外秘（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9910" cy="354965"/>
                      </a:xfrm>
                      <a:prstGeom prst="rect">
                        <a:avLst/>
                      </a:prstGeom>
                      <a:noFill/>
                      <a:ln>
                        <a:noFill/>
                      </a:ln>
                    </wps:spPr>
                    <wps:txbx>
                      <w:txbxContent>
                        <w:p w14:paraId="37D987B7" w14:textId="2F383F57" w:rsidR="00101B7E" w:rsidRPr="00101B7E" w:rsidRDefault="00101B7E" w:rsidP="00101B7E">
                          <w:pPr>
                            <w:rPr>
                              <w:rFonts w:ascii="Aptos" w:eastAsia="Aptos" w:hAnsi="Aptos" w:cs="Aptos"/>
                              <w:noProof/>
                              <w:color w:val="000000"/>
                            </w:rPr>
                          </w:pPr>
                          <w:r w:rsidRPr="00101B7E">
                            <w:rPr>
                              <w:rFonts w:ascii="Aptos" w:eastAsia="Aptos" w:hAnsi="Aptos" w:cs="Aptos"/>
                              <w:noProof/>
                              <w:color w:val="000000"/>
                            </w:rPr>
                            <w:t>関係者外秘（Confidential）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613777" id="_x0000_t202" coordsize="21600,21600" o:spt="202" path="m,l,21600r21600,l21600,xe">
              <v:stroke joinstyle="miter"/>
              <v:path gradientshapeok="t" o:connecttype="rect"/>
            </v:shapetype>
            <v:shape id="テキスト ボックス 3" o:spid="_x0000_s1027" type="#_x0000_t202" alt="関係者外秘（Confidential）" style="position:absolute;margin-left:0;margin-top:0;width:143.3pt;height:27.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" filled="f" stroked="f">
              <v:fill o:detectmouseclick="t"/>
              <v:textbox style="mso-fit-shape-to-text:t" inset="20pt,15pt,0,0">
                <w:txbxContent>
                  <w:p w14:paraId="37D987B7" w14:textId="2F383F57" w:rsidR="00101B7E" w:rsidRPr="00101B7E" w:rsidRDefault="00101B7E" w:rsidP="00101B7E">
                    <w:pPr>
                      <w:rPr>
                        <w:rFonts w:ascii="Aptos" w:eastAsia="Aptos" w:hAnsi="Aptos" w:cs="Aptos"/>
                        <w:noProof/>
                        <w:color w:val="000000"/>
                      </w:rPr>
                    </w:pPr>
                    <w:r w:rsidRPr="00101B7E">
                      <w:rPr>
                        <w:rFonts w:ascii="Aptos" w:eastAsia="Aptos" w:hAnsi="Aptos" w:cs="Aptos"/>
                        <w:noProof/>
                        <w:color w:val="000000"/>
                      </w:rPr>
                      <w:t>関係者外秘（Confidential）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63B5" w14:textId="7DD536F1" w:rsidR="00101B7E" w:rsidRDefault="00101B7E">
    <w:pPr>
      <w:pStyle w:val="af4"/>
    </w:pPr>
    <w:r>
      <w:rPr>
        <w:noProof/>
      </w:rPr>
      <mc:AlternateContent>
        <mc:Choice Requires="wps">
          <w:drawing>
            <wp:anchor distT="0" distB="0" distL="0" distR="0" simplePos="0" relativeHeight="251658240" behindDoc="0" locked="0" layoutInCell="1" allowOverlap="1" wp14:anchorId="77A9C4D1" wp14:editId="1FB3778A">
              <wp:simplePos x="635" y="635"/>
              <wp:positionH relativeFrom="page">
                <wp:align>left</wp:align>
              </wp:positionH>
              <wp:positionV relativeFrom="page">
                <wp:align>top</wp:align>
              </wp:positionV>
              <wp:extent cx="1819910" cy="354965"/>
              <wp:effectExtent l="0" t="0" r="8890" b="6985"/>
              <wp:wrapNone/>
              <wp:docPr id="802714998" name="テキスト ボックス 1" descr="関係者外秘（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9910" cy="354965"/>
                      </a:xfrm>
                      <a:prstGeom prst="rect">
                        <a:avLst/>
                      </a:prstGeom>
                      <a:noFill/>
                      <a:ln>
                        <a:noFill/>
                      </a:ln>
                    </wps:spPr>
                    <wps:txbx>
                      <w:txbxContent>
                        <w:p w14:paraId="225476C7" w14:textId="1D5D73CE" w:rsidR="00101B7E" w:rsidRPr="00101B7E" w:rsidRDefault="00101B7E" w:rsidP="00101B7E">
                          <w:pPr>
                            <w:rPr>
                              <w:rFonts w:ascii="Aptos" w:eastAsia="Aptos" w:hAnsi="Aptos" w:cs="Aptos"/>
                              <w:noProof/>
                              <w:color w:val="000000"/>
                            </w:rPr>
                          </w:pPr>
                          <w:r w:rsidRPr="00101B7E">
                            <w:rPr>
                              <w:rFonts w:ascii="Aptos" w:eastAsia="Aptos" w:hAnsi="Aptos" w:cs="Aptos"/>
                              <w:noProof/>
                              <w:color w:val="000000"/>
                            </w:rPr>
                            <w:t>関係者外秘（Confidential）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7A9C4D1" id="_x0000_t202" coordsize="21600,21600" o:spt="202" path="m,l,21600r21600,l21600,xe">
              <v:stroke joinstyle="miter"/>
              <v:path gradientshapeok="t" o:connecttype="rect"/>
            </v:shapetype>
            <v:shape id="テキスト ボックス 1" o:spid="_x0000_s1028" type="#_x0000_t202" alt="関係者外秘（Confidential）" style="position:absolute;margin-left:0;margin-top:0;width:143.3pt;height:27.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" filled="f" stroked="f">
              <v:fill o:detectmouseclick="t"/>
              <v:textbox style="mso-fit-shape-to-text:t" inset="20pt,15pt,0,0">
                <w:txbxContent>
                  <w:p w14:paraId="225476C7" w14:textId="1D5D73CE" w:rsidR="00101B7E" w:rsidRPr="00101B7E" w:rsidRDefault="00101B7E" w:rsidP="00101B7E">
                    <w:pPr>
                      <w:rPr>
                        <w:rFonts w:ascii="Aptos" w:eastAsia="Aptos" w:hAnsi="Aptos" w:cs="Aptos"/>
                        <w:noProof/>
                        <w:color w:val="000000"/>
                      </w:rPr>
                    </w:pPr>
                    <w:r w:rsidRPr="00101B7E">
                      <w:rPr>
                        <w:rFonts w:ascii="Aptos" w:eastAsia="Aptos" w:hAnsi="Aptos" w:cs="Aptos"/>
                        <w:noProof/>
                        <w:color w:val="000000"/>
                      </w:rPr>
                      <w:t>関係者外秘（Confidential）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4FD"/>
    <w:multiLevelType w:val="multilevel"/>
    <w:tmpl w:val="BD6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C33F6"/>
    <w:multiLevelType w:val="multilevel"/>
    <w:tmpl w:val="4ED8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50025"/>
    <w:multiLevelType w:val="multilevel"/>
    <w:tmpl w:val="54F6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2517A"/>
    <w:multiLevelType w:val="multilevel"/>
    <w:tmpl w:val="DB0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02BD5"/>
    <w:multiLevelType w:val="multilevel"/>
    <w:tmpl w:val="798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A4DBE"/>
    <w:multiLevelType w:val="multilevel"/>
    <w:tmpl w:val="8A24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275212">
    <w:abstractNumId w:val="4"/>
  </w:num>
  <w:num w:numId="2" w16cid:durableId="2102800365">
    <w:abstractNumId w:val="3"/>
  </w:num>
  <w:num w:numId="3" w16cid:durableId="939876743">
    <w:abstractNumId w:val="5"/>
  </w:num>
  <w:num w:numId="4" w16cid:durableId="1537696501">
    <w:abstractNumId w:val="1"/>
  </w:num>
  <w:num w:numId="5" w16cid:durableId="645821290">
    <w:abstractNumId w:val="2"/>
  </w:num>
  <w:num w:numId="6" w16cid:durableId="152968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960"/>
    <w:rsid w:val="000732AC"/>
    <w:rsid w:val="00101B7E"/>
    <w:rsid w:val="00180C2E"/>
    <w:rsid w:val="001B5431"/>
    <w:rsid w:val="003A1DF8"/>
    <w:rsid w:val="003F0C8A"/>
    <w:rsid w:val="004112F7"/>
    <w:rsid w:val="004466F6"/>
    <w:rsid w:val="00471C91"/>
    <w:rsid w:val="005A7136"/>
    <w:rsid w:val="005C1CE2"/>
    <w:rsid w:val="00980129"/>
    <w:rsid w:val="009A6960"/>
    <w:rsid w:val="00A84375"/>
    <w:rsid w:val="00AD4CC5"/>
    <w:rsid w:val="00B72986"/>
    <w:rsid w:val="00D3623A"/>
    <w:rsid w:val="00D95E47"/>
    <w:rsid w:val="00E4062E"/>
    <w:rsid w:val="00EE5C1B"/>
    <w:rsid w:val="00F32B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0E1B95"/>
  <w15:chartTrackingRefBased/>
  <w15:docId w15:val="{7B3B6221-817C-40DC-BFD0-8E2006D81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7136"/>
  </w:style>
  <w:style w:type="paragraph" w:styleId="1">
    <w:name w:val="heading 1"/>
    <w:basedOn w:val="a"/>
    <w:next w:val="a"/>
    <w:link w:val="10"/>
    <w:uiPriority w:val="9"/>
    <w:qFormat/>
    <w:rsid w:val="005A7136"/>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caps/>
      <w:color w:val="FFFFFF" w:themeColor="background1"/>
      <w:spacing w:val="15"/>
      <w:sz w:val="22"/>
      <w:szCs w:val="22"/>
    </w:rPr>
  </w:style>
  <w:style w:type="paragraph" w:styleId="2">
    <w:name w:val="heading 2"/>
    <w:basedOn w:val="a"/>
    <w:next w:val="a"/>
    <w:link w:val="20"/>
    <w:uiPriority w:val="9"/>
    <w:unhideWhenUsed/>
    <w:qFormat/>
    <w:rsid w:val="005A7136"/>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rPr>
  </w:style>
  <w:style w:type="paragraph" w:styleId="3">
    <w:name w:val="heading 3"/>
    <w:basedOn w:val="a"/>
    <w:next w:val="a"/>
    <w:link w:val="30"/>
    <w:uiPriority w:val="9"/>
    <w:unhideWhenUsed/>
    <w:qFormat/>
    <w:rsid w:val="005A7136"/>
    <w:pPr>
      <w:pBdr>
        <w:top w:val="single" w:sz="6" w:space="2" w:color="156082" w:themeColor="accent1"/>
      </w:pBdr>
      <w:spacing w:before="300"/>
      <w:outlineLvl w:val="2"/>
    </w:pPr>
    <w:rPr>
      <w:caps/>
      <w:color w:val="0A2F40" w:themeColor="accent1" w:themeShade="7F"/>
      <w:spacing w:val="15"/>
    </w:rPr>
  </w:style>
  <w:style w:type="paragraph" w:styleId="4">
    <w:name w:val="heading 4"/>
    <w:basedOn w:val="a"/>
    <w:next w:val="a"/>
    <w:link w:val="40"/>
    <w:uiPriority w:val="9"/>
    <w:unhideWhenUsed/>
    <w:qFormat/>
    <w:rsid w:val="005A7136"/>
    <w:pPr>
      <w:pBdr>
        <w:top w:val="dotted" w:sz="6" w:space="2" w:color="156082" w:themeColor="accent1"/>
      </w:pBdr>
      <w:spacing w:before="200"/>
      <w:outlineLvl w:val="3"/>
    </w:pPr>
    <w:rPr>
      <w:caps/>
      <w:color w:val="0F4761" w:themeColor="accent1" w:themeShade="BF"/>
      <w:spacing w:val="10"/>
    </w:rPr>
  </w:style>
  <w:style w:type="paragraph" w:styleId="5">
    <w:name w:val="heading 5"/>
    <w:basedOn w:val="a"/>
    <w:next w:val="a"/>
    <w:link w:val="50"/>
    <w:uiPriority w:val="9"/>
    <w:unhideWhenUsed/>
    <w:qFormat/>
    <w:rsid w:val="005A7136"/>
    <w:pPr>
      <w:pBdr>
        <w:bottom w:val="single" w:sz="6" w:space="1" w:color="156082" w:themeColor="accent1"/>
      </w:pBdr>
      <w:spacing w:before="200"/>
      <w:outlineLvl w:val="4"/>
    </w:pPr>
    <w:rPr>
      <w:caps/>
      <w:color w:val="0F4761" w:themeColor="accent1" w:themeShade="BF"/>
      <w:spacing w:val="10"/>
    </w:rPr>
  </w:style>
  <w:style w:type="paragraph" w:styleId="6">
    <w:name w:val="heading 6"/>
    <w:basedOn w:val="a"/>
    <w:next w:val="a"/>
    <w:link w:val="60"/>
    <w:uiPriority w:val="9"/>
    <w:unhideWhenUsed/>
    <w:qFormat/>
    <w:rsid w:val="005A7136"/>
    <w:pPr>
      <w:pBdr>
        <w:bottom w:val="dotted" w:sz="6" w:space="1" w:color="156082" w:themeColor="accent1"/>
      </w:pBdr>
      <w:spacing w:before="200"/>
      <w:outlineLvl w:val="5"/>
    </w:pPr>
    <w:rPr>
      <w:caps/>
      <w:color w:val="0F4761" w:themeColor="accent1" w:themeShade="BF"/>
      <w:spacing w:val="10"/>
    </w:rPr>
  </w:style>
  <w:style w:type="paragraph" w:styleId="7">
    <w:name w:val="heading 7"/>
    <w:basedOn w:val="a"/>
    <w:next w:val="a"/>
    <w:link w:val="70"/>
    <w:uiPriority w:val="9"/>
    <w:unhideWhenUsed/>
    <w:qFormat/>
    <w:rsid w:val="005A7136"/>
    <w:pPr>
      <w:spacing w:before="200"/>
      <w:outlineLvl w:val="6"/>
    </w:pPr>
    <w:rPr>
      <w:caps/>
      <w:color w:val="0F4761" w:themeColor="accent1" w:themeShade="BF"/>
      <w:spacing w:val="10"/>
    </w:rPr>
  </w:style>
  <w:style w:type="paragraph" w:styleId="8">
    <w:name w:val="heading 8"/>
    <w:basedOn w:val="a"/>
    <w:next w:val="a"/>
    <w:link w:val="80"/>
    <w:uiPriority w:val="9"/>
    <w:unhideWhenUsed/>
    <w:qFormat/>
    <w:rsid w:val="005A7136"/>
    <w:pPr>
      <w:spacing w:before="200"/>
      <w:outlineLvl w:val="7"/>
    </w:pPr>
    <w:rPr>
      <w:caps/>
      <w:spacing w:val="10"/>
      <w:sz w:val="18"/>
      <w:szCs w:val="18"/>
    </w:rPr>
  </w:style>
  <w:style w:type="paragraph" w:styleId="9">
    <w:name w:val="heading 9"/>
    <w:basedOn w:val="a"/>
    <w:next w:val="a"/>
    <w:link w:val="90"/>
    <w:uiPriority w:val="9"/>
    <w:unhideWhenUsed/>
    <w:qFormat/>
    <w:rsid w:val="005A7136"/>
    <w:pPr>
      <w:spacing w:before="200"/>
      <w:outlineLvl w:val="8"/>
    </w:pPr>
    <w:rPr>
      <w:i/>
      <w:iCs/>
      <w:caps/>
      <w:spacing w:val="10"/>
      <w:sz w:val="18"/>
      <w:szCs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コード"/>
    <w:basedOn w:val="a"/>
    <w:autoRedefine/>
    <w:rsid w:val="00A84375"/>
    <w:pPr>
      <w:pBdr>
        <w:top w:val="single" w:sz="4" w:space="1" w:color="auto"/>
        <w:left w:val="single" w:sz="4" w:space="4" w:color="auto"/>
        <w:bottom w:val="single" w:sz="4" w:space="1" w:color="auto"/>
        <w:right w:val="single" w:sz="4" w:space="4" w:color="auto"/>
      </w:pBdr>
      <w:shd w:val="solid" w:color="auto" w:fill="D9D9D9" w:themeFill="background1" w:themeFillShade="D9"/>
    </w:pPr>
  </w:style>
  <w:style w:type="character" w:customStyle="1" w:styleId="10">
    <w:name w:val="見出し 1 (文字)"/>
    <w:basedOn w:val="a0"/>
    <w:link w:val="1"/>
    <w:uiPriority w:val="9"/>
    <w:rsid w:val="005A7136"/>
    <w:rPr>
      <w:caps/>
      <w:color w:val="FFFFFF" w:themeColor="background1"/>
      <w:spacing w:val="15"/>
      <w:sz w:val="22"/>
      <w:szCs w:val="22"/>
      <w:shd w:val="clear" w:color="auto" w:fill="156082" w:themeFill="accent1"/>
    </w:rPr>
  </w:style>
  <w:style w:type="character" w:customStyle="1" w:styleId="20">
    <w:name w:val="見出し 2 (文字)"/>
    <w:basedOn w:val="a0"/>
    <w:link w:val="2"/>
    <w:uiPriority w:val="9"/>
    <w:rsid w:val="005A7136"/>
    <w:rPr>
      <w:caps/>
      <w:spacing w:val="15"/>
      <w:shd w:val="clear" w:color="auto" w:fill="C1E4F5" w:themeFill="accent1" w:themeFillTint="33"/>
    </w:rPr>
  </w:style>
  <w:style w:type="character" w:customStyle="1" w:styleId="30">
    <w:name w:val="見出し 3 (文字)"/>
    <w:basedOn w:val="a0"/>
    <w:link w:val="3"/>
    <w:uiPriority w:val="9"/>
    <w:rsid w:val="005A7136"/>
    <w:rPr>
      <w:caps/>
      <w:color w:val="0A2F40" w:themeColor="accent1" w:themeShade="7F"/>
      <w:spacing w:val="15"/>
    </w:rPr>
  </w:style>
  <w:style w:type="character" w:customStyle="1" w:styleId="40">
    <w:name w:val="見出し 4 (文字)"/>
    <w:basedOn w:val="a0"/>
    <w:link w:val="4"/>
    <w:uiPriority w:val="9"/>
    <w:rsid w:val="005A7136"/>
    <w:rPr>
      <w:caps/>
      <w:color w:val="0F4761" w:themeColor="accent1" w:themeShade="BF"/>
      <w:spacing w:val="10"/>
    </w:rPr>
  </w:style>
  <w:style w:type="character" w:customStyle="1" w:styleId="50">
    <w:name w:val="見出し 5 (文字)"/>
    <w:basedOn w:val="a0"/>
    <w:link w:val="5"/>
    <w:uiPriority w:val="9"/>
    <w:rsid w:val="005A7136"/>
    <w:rPr>
      <w:caps/>
      <w:color w:val="0F4761" w:themeColor="accent1" w:themeShade="BF"/>
      <w:spacing w:val="10"/>
    </w:rPr>
  </w:style>
  <w:style w:type="character" w:customStyle="1" w:styleId="60">
    <w:name w:val="見出し 6 (文字)"/>
    <w:basedOn w:val="a0"/>
    <w:link w:val="6"/>
    <w:uiPriority w:val="9"/>
    <w:rsid w:val="005A7136"/>
    <w:rPr>
      <w:caps/>
      <w:color w:val="0F4761" w:themeColor="accent1" w:themeShade="BF"/>
      <w:spacing w:val="10"/>
    </w:rPr>
  </w:style>
  <w:style w:type="character" w:customStyle="1" w:styleId="70">
    <w:name w:val="見出し 7 (文字)"/>
    <w:basedOn w:val="a0"/>
    <w:link w:val="7"/>
    <w:uiPriority w:val="9"/>
    <w:rsid w:val="005A7136"/>
    <w:rPr>
      <w:caps/>
      <w:color w:val="0F4761" w:themeColor="accent1" w:themeShade="BF"/>
      <w:spacing w:val="10"/>
    </w:rPr>
  </w:style>
  <w:style w:type="character" w:customStyle="1" w:styleId="80">
    <w:name w:val="見出し 8 (文字)"/>
    <w:basedOn w:val="a0"/>
    <w:link w:val="8"/>
    <w:uiPriority w:val="9"/>
    <w:rsid w:val="005A7136"/>
    <w:rPr>
      <w:caps/>
      <w:spacing w:val="10"/>
      <w:sz w:val="18"/>
      <w:szCs w:val="18"/>
    </w:rPr>
  </w:style>
  <w:style w:type="character" w:customStyle="1" w:styleId="90">
    <w:name w:val="見出し 9 (文字)"/>
    <w:basedOn w:val="a0"/>
    <w:link w:val="9"/>
    <w:uiPriority w:val="9"/>
    <w:rsid w:val="005A7136"/>
    <w:rPr>
      <w:i/>
      <w:iCs/>
      <w:caps/>
      <w:spacing w:val="10"/>
      <w:sz w:val="18"/>
      <w:szCs w:val="18"/>
    </w:rPr>
  </w:style>
  <w:style w:type="paragraph" w:styleId="a4">
    <w:name w:val="caption"/>
    <w:basedOn w:val="a"/>
    <w:next w:val="a"/>
    <w:link w:val="a5"/>
    <w:uiPriority w:val="35"/>
    <w:unhideWhenUsed/>
    <w:qFormat/>
    <w:rsid w:val="005A7136"/>
    <w:rPr>
      <w:b/>
      <w:bCs/>
      <w:color w:val="0F4761" w:themeColor="accent1" w:themeShade="BF"/>
      <w:sz w:val="16"/>
      <w:szCs w:val="16"/>
    </w:rPr>
  </w:style>
  <w:style w:type="character" w:customStyle="1" w:styleId="a5">
    <w:name w:val="図表番号 (文字)"/>
    <w:basedOn w:val="a0"/>
    <w:link w:val="a4"/>
    <w:uiPriority w:val="35"/>
    <w:rsid w:val="005A7136"/>
    <w:rPr>
      <w:b/>
      <w:bCs/>
      <w:color w:val="0F4761" w:themeColor="accent1" w:themeShade="BF"/>
      <w:sz w:val="16"/>
      <w:szCs w:val="16"/>
    </w:rPr>
  </w:style>
  <w:style w:type="paragraph" w:styleId="a6">
    <w:name w:val="Title"/>
    <w:basedOn w:val="a"/>
    <w:next w:val="a"/>
    <w:link w:val="a7"/>
    <w:uiPriority w:val="10"/>
    <w:qFormat/>
    <w:rsid w:val="005A7136"/>
    <w:rPr>
      <w:rFonts w:asciiTheme="majorHAnsi" w:eastAsiaTheme="majorEastAsia" w:hAnsiTheme="majorHAnsi" w:cstheme="majorBidi"/>
      <w:caps/>
      <w:color w:val="156082" w:themeColor="accent1"/>
      <w:spacing w:val="10"/>
      <w:sz w:val="52"/>
      <w:szCs w:val="52"/>
    </w:rPr>
  </w:style>
  <w:style w:type="character" w:customStyle="1" w:styleId="a7">
    <w:name w:val="表題 (文字)"/>
    <w:basedOn w:val="a0"/>
    <w:link w:val="a6"/>
    <w:uiPriority w:val="10"/>
    <w:rsid w:val="005A7136"/>
    <w:rPr>
      <w:rFonts w:asciiTheme="majorHAnsi" w:eastAsiaTheme="majorEastAsia" w:hAnsiTheme="majorHAnsi" w:cstheme="majorBidi"/>
      <w:caps/>
      <w:color w:val="156082" w:themeColor="accent1"/>
      <w:spacing w:val="10"/>
      <w:sz w:val="52"/>
      <w:szCs w:val="52"/>
    </w:rPr>
  </w:style>
  <w:style w:type="paragraph" w:styleId="a8">
    <w:name w:val="Subtitle"/>
    <w:basedOn w:val="a"/>
    <w:next w:val="a"/>
    <w:link w:val="a9"/>
    <w:uiPriority w:val="11"/>
    <w:qFormat/>
    <w:rsid w:val="005A7136"/>
    <w:pPr>
      <w:spacing w:after="500"/>
    </w:pPr>
    <w:rPr>
      <w:caps/>
      <w:color w:val="595959" w:themeColor="text1" w:themeTint="A6"/>
      <w:spacing w:val="10"/>
      <w:sz w:val="21"/>
      <w:szCs w:val="21"/>
    </w:rPr>
  </w:style>
  <w:style w:type="character" w:customStyle="1" w:styleId="a9">
    <w:name w:val="副題 (文字)"/>
    <w:basedOn w:val="a0"/>
    <w:link w:val="a8"/>
    <w:uiPriority w:val="11"/>
    <w:rsid w:val="005A7136"/>
    <w:rPr>
      <w:caps/>
      <w:color w:val="595959" w:themeColor="text1" w:themeTint="A6"/>
      <w:spacing w:val="10"/>
      <w:sz w:val="21"/>
      <w:szCs w:val="21"/>
    </w:rPr>
  </w:style>
  <w:style w:type="character" w:styleId="aa">
    <w:name w:val="Strong"/>
    <w:uiPriority w:val="22"/>
    <w:qFormat/>
    <w:rsid w:val="005A7136"/>
    <w:rPr>
      <w:b/>
      <w:bCs/>
    </w:rPr>
  </w:style>
  <w:style w:type="character" w:styleId="ab">
    <w:name w:val="Emphasis"/>
    <w:uiPriority w:val="20"/>
    <w:qFormat/>
    <w:rsid w:val="005A7136"/>
    <w:rPr>
      <w:caps/>
      <w:color w:val="0A2F40" w:themeColor="accent1" w:themeShade="7F"/>
      <w:spacing w:val="5"/>
    </w:rPr>
  </w:style>
  <w:style w:type="paragraph" w:styleId="ac">
    <w:name w:val="No Spacing"/>
    <w:uiPriority w:val="1"/>
    <w:qFormat/>
    <w:rsid w:val="005A7136"/>
  </w:style>
  <w:style w:type="paragraph" w:styleId="ad">
    <w:name w:val="List Paragraph"/>
    <w:basedOn w:val="a"/>
    <w:uiPriority w:val="34"/>
    <w:qFormat/>
    <w:rsid w:val="005A7136"/>
    <w:pPr>
      <w:ind w:leftChars="400" w:left="840"/>
    </w:pPr>
  </w:style>
  <w:style w:type="paragraph" w:styleId="ae">
    <w:name w:val="Quote"/>
    <w:basedOn w:val="a"/>
    <w:next w:val="a"/>
    <w:link w:val="af"/>
    <w:uiPriority w:val="29"/>
    <w:qFormat/>
    <w:rsid w:val="005A7136"/>
    <w:rPr>
      <w:i/>
      <w:iCs/>
      <w:sz w:val="24"/>
      <w:szCs w:val="24"/>
    </w:rPr>
  </w:style>
  <w:style w:type="character" w:customStyle="1" w:styleId="af">
    <w:name w:val="引用文 (文字)"/>
    <w:basedOn w:val="a0"/>
    <w:link w:val="ae"/>
    <w:uiPriority w:val="29"/>
    <w:rsid w:val="005A7136"/>
    <w:rPr>
      <w:i/>
      <w:iCs/>
      <w:sz w:val="24"/>
      <w:szCs w:val="24"/>
    </w:rPr>
  </w:style>
  <w:style w:type="paragraph" w:styleId="21">
    <w:name w:val="Intense Quote"/>
    <w:basedOn w:val="a"/>
    <w:next w:val="a"/>
    <w:link w:val="22"/>
    <w:uiPriority w:val="30"/>
    <w:qFormat/>
    <w:rsid w:val="005A7136"/>
    <w:pPr>
      <w:spacing w:before="240" w:after="240"/>
      <w:ind w:left="1080" w:right="1080"/>
      <w:jc w:val="center"/>
    </w:pPr>
    <w:rPr>
      <w:color w:val="156082" w:themeColor="accent1"/>
      <w:sz w:val="24"/>
      <w:szCs w:val="24"/>
    </w:rPr>
  </w:style>
  <w:style w:type="character" w:customStyle="1" w:styleId="22">
    <w:name w:val="引用文 2 (文字)"/>
    <w:basedOn w:val="a0"/>
    <w:link w:val="21"/>
    <w:uiPriority w:val="30"/>
    <w:rsid w:val="005A7136"/>
    <w:rPr>
      <w:color w:val="156082" w:themeColor="accent1"/>
      <w:sz w:val="24"/>
      <w:szCs w:val="24"/>
    </w:rPr>
  </w:style>
  <w:style w:type="character" w:styleId="af0">
    <w:name w:val="Subtle Emphasis"/>
    <w:uiPriority w:val="19"/>
    <w:qFormat/>
    <w:rsid w:val="005A7136"/>
    <w:rPr>
      <w:i/>
      <w:iCs/>
      <w:color w:val="0A2F40" w:themeColor="accent1" w:themeShade="7F"/>
    </w:rPr>
  </w:style>
  <w:style w:type="character" w:styleId="23">
    <w:name w:val="Intense Emphasis"/>
    <w:uiPriority w:val="21"/>
    <w:qFormat/>
    <w:rsid w:val="005A7136"/>
    <w:rPr>
      <w:b/>
      <w:bCs/>
      <w:caps/>
      <w:color w:val="0A2F40" w:themeColor="accent1" w:themeShade="7F"/>
      <w:spacing w:val="10"/>
    </w:rPr>
  </w:style>
  <w:style w:type="character" w:styleId="af1">
    <w:name w:val="Subtle Reference"/>
    <w:uiPriority w:val="31"/>
    <w:qFormat/>
    <w:rsid w:val="005A7136"/>
    <w:rPr>
      <w:b/>
      <w:bCs/>
      <w:color w:val="156082" w:themeColor="accent1"/>
    </w:rPr>
  </w:style>
  <w:style w:type="character" w:styleId="24">
    <w:name w:val="Intense Reference"/>
    <w:uiPriority w:val="32"/>
    <w:qFormat/>
    <w:rsid w:val="005A7136"/>
    <w:rPr>
      <w:b/>
      <w:bCs/>
      <w:i/>
      <w:iCs/>
      <w:caps/>
      <w:color w:val="156082" w:themeColor="accent1"/>
    </w:rPr>
  </w:style>
  <w:style w:type="character" w:styleId="af2">
    <w:name w:val="Book Title"/>
    <w:uiPriority w:val="33"/>
    <w:qFormat/>
    <w:rsid w:val="005A7136"/>
    <w:rPr>
      <w:b/>
      <w:bCs/>
      <w:i/>
      <w:iCs/>
      <w:spacing w:val="0"/>
    </w:rPr>
  </w:style>
  <w:style w:type="paragraph" w:styleId="af3">
    <w:name w:val="TOC Heading"/>
    <w:basedOn w:val="1"/>
    <w:next w:val="a"/>
    <w:uiPriority w:val="39"/>
    <w:unhideWhenUsed/>
    <w:qFormat/>
    <w:rsid w:val="005A7136"/>
    <w:pPr>
      <w:outlineLvl w:val="9"/>
    </w:pPr>
  </w:style>
  <w:style w:type="paragraph" w:styleId="af4">
    <w:name w:val="header"/>
    <w:basedOn w:val="a"/>
    <w:link w:val="af5"/>
    <w:uiPriority w:val="99"/>
    <w:unhideWhenUsed/>
    <w:rsid w:val="00101B7E"/>
    <w:pPr>
      <w:tabs>
        <w:tab w:val="center" w:pos="4252"/>
        <w:tab w:val="right" w:pos="8504"/>
      </w:tabs>
      <w:snapToGrid w:val="0"/>
    </w:pPr>
  </w:style>
  <w:style w:type="character" w:customStyle="1" w:styleId="af5">
    <w:name w:val="ヘッダー (文字)"/>
    <w:basedOn w:val="a0"/>
    <w:link w:val="af4"/>
    <w:uiPriority w:val="99"/>
    <w:rsid w:val="00101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インテグラル">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インテグラル">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1076</Words>
  <Characters>1120</Characters>
  <Application>Microsoft Office Word</Application>
  <DocSecurity>0</DocSecurity>
  <Lines>62</Lines>
  <Paragraphs>78</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 双</dc:creator>
  <cp:keywords/>
  <dc:description/>
  <cp:lastModifiedBy>劉 双</cp:lastModifiedBy>
  <cp:revision>14</cp:revision>
  <dcterms:created xsi:type="dcterms:W3CDTF">2025-11-06T09:40:00Z</dcterms:created>
  <dcterms:modified xsi:type="dcterms:W3CDTF">2025-11-06T09:51:00Z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2fd87576,313cef25,10cb0a56</vt:lpwstr>
  </property>
  <property fmtid="{D5CDD505-2E9C-101B-9397-08002B2CF9AE}" pid="3" name="ClassificationContentMarkingHeaderFontProps">
    <vt:lpwstr>#000000,10,Aptos</vt:lpwstr>
  </property>
  <property fmtid="{D5CDD505-2E9C-101B-9397-08002B2CF9AE}" pid="4" name="ClassificationContentMarkingHeaderText">
    <vt:lpwstr>関係者外秘（Confidential）</vt:lpwstr>
  </property>
  <property fmtid="{D5CDD505-2E9C-101B-9397-08002B2CF9AE}" pid="5" name="MSIP_Label_cba7f266-a714-4bf3-b786-930a0317a094_Enabled">
    <vt:lpwstr>true</vt:lpwstr>
  </property>
  <property fmtid="{D5CDD505-2E9C-101B-9397-08002B2CF9AE}" pid="6" name="MSIP_Label_cba7f266-a714-4bf3-b786-930a0317a094_SetDate">
    <vt:lpwstr>2025-11-06T09:41:31Z</vt:lpwstr>
  </property>
  <property fmtid="{D5CDD505-2E9C-101B-9397-08002B2CF9AE}" pid="7" name="MSIP_Label_cba7f266-a714-4bf3-b786-930a0317a094_Method">
    <vt:lpwstr>Standard</vt:lpwstr>
  </property>
  <property fmtid="{D5CDD505-2E9C-101B-9397-08002B2CF9AE}" pid="8" name="MSIP_Label_cba7f266-a714-4bf3-b786-930a0317a094_Name">
    <vt:lpwstr>関係者外秘（Confidential）</vt:lpwstr>
  </property>
  <property fmtid="{D5CDD505-2E9C-101B-9397-08002B2CF9AE}" pid="9" name="MSIP_Label_cba7f266-a714-4bf3-b786-930a0317a094_SiteId">
    <vt:lpwstr>67660013-c162-4f01-ac0a-35b71c0b8eae</vt:lpwstr>
  </property>
  <property fmtid="{D5CDD505-2E9C-101B-9397-08002B2CF9AE}" pid="10" name="MSIP_Label_cba7f266-a714-4bf3-b786-930a0317a094_ActionId">
    <vt:lpwstr>e5fc76f0-5269-4e89-8419-a4fe5785fea8</vt:lpwstr>
  </property>
  <property fmtid="{D5CDD505-2E9C-101B-9397-08002B2CF9AE}" pid="11" name="MSIP_Label_cba7f266-a714-4bf3-b786-930a0317a094_ContentBits">
    <vt:lpwstr>1</vt:lpwstr>
  </property>
  <property fmtid="{D5CDD505-2E9C-101B-9397-08002B2CF9AE}" pid="12" name="MSIP_Label_cba7f266-a714-4bf3-b786-930a0317a094_Tag">
    <vt:lpwstr>10, 3, 0, 1</vt:lpwstr>
  </property>
</Properties>
</file>