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right"/>
        <w:rPr>
          <w:rFonts w:hint="eastAsia"/>
          <w:lang w:eastAsia="zh-CN"/>
        </w:rPr>
      </w:pPr>
    </w:p>
    <w:p>
      <w:pPr>
        <w:jc w:val="both"/>
        <w:rPr>
          <w:rFonts w:hint="eastAsia" w:asciiTheme="minorEastAsia" w:hAnsiTheme="minorEastAsia" w:eastAsiaTheme="minorEastAsia" w:cstheme="minorEastAsia"/>
          <w:b/>
          <w:bCs/>
          <w:sz w:val="72"/>
          <w:szCs w:val="72"/>
          <w:lang w:eastAsia="zh-CN"/>
        </w:rPr>
      </w:pPr>
    </w:p>
    <w:p>
      <w:pPr>
        <w:jc w:val="both"/>
        <w:rPr>
          <w:rFonts w:hint="eastAsia" w:asciiTheme="minorEastAsia" w:hAnsiTheme="minorEastAsia" w:eastAsiaTheme="minorEastAsia" w:cstheme="minorEastAsia"/>
          <w:b/>
          <w:bCs/>
          <w:sz w:val="72"/>
          <w:szCs w:val="72"/>
          <w:lang w:eastAsia="zh-CN"/>
        </w:rPr>
      </w:pPr>
    </w:p>
    <w:p>
      <w:pPr>
        <w:jc w:val="both"/>
        <w:rPr>
          <w:rFonts w:hint="eastAsia" w:asciiTheme="minorEastAsia" w:hAnsiTheme="minorEastAsia" w:eastAsiaTheme="minorEastAsia" w:cstheme="minorEastAsia"/>
          <w:b/>
          <w:bCs/>
          <w:sz w:val="72"/>
          <w:szCs w:val="72"/>
          <w:lang w:eastAsia="zh-CN"/>
        </w:rPr>
      </w:pPr>
    </w:p>
    <w:p>
      <w:pPr>
        <w:jc w:val="center"/>
        <w:rPr>
          <w:rFonts w:hint="eastAsia" w:asciiTheme="minorEastAsia" w:hAnsiTheme="minorEastAsia" w:eastAsiaTheme="minorEastAsia" w:cstheme="minorEastAsia"/>
          <w:b/>
          <w:bCs/>
          <w:sz w:val="72"/>
          <w:szCs w:val="72"/>
          <w:lang w:eastAsia="zh-CN"/>
        </w:rPr>
      </w:pPr>
    </w:p>
    <w:p>
      <w:pPr>
        <w:jc w:val="center"/>
        <w:rPr>
          <w:rFonts w:hint="eastAsia" w:asciiTheme="minorEastAsia" w:hAnsiTheme="minorEastAsia" w:eastAsiaTheme="minorEastAsia" w:cstheme="minorEastAsia"/>
          <w:b/>
          <w:bCs/>
          <w:sz w:val="72"/>
          <w:szCs w:val="72"/>
          <w:lang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
          <w:bCs/>
          <w:sz w:val="72"/>
          <w:szCs w:val="72"/>
          <w:lang w:eastAsia="zh-CN"/>
        </w:rPr>
        <w:t>分播墙需求说明书</w:t>
      </w:r>
    </w:p>
    <w:p>
      <w:pPr>
        <w:pStyle w:val="7"/>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_Toc7686 </w:instrText>
      </w:r>
      <w:r>
        <w:rPr>
          <w:rFonts w:hint="eastAsia"/>
          <w:lang w:eastAsia="zh-CN"/>
        </w:rPr>
        <w:fldChar w:fldCharType="separate"/>
      </w:r>
      <w:r>
        <w:rPr>
          <w:rFonts w:hint="eastAsia"/>
          <w:lang w:eastAsia="zh-CN"/>
        </w:rPr>
        <w:t>一．部件构成</w:t>
      </w:r>
      <w:r>
        <w:tab/>
      </w:r>
      <w:r>
        <w:fldChar w:fldCharType="begin"/>
      </w:r>
      <w:r>
        <w:instrText xml:space="preserve"> PAGEREF _Toc7686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_Toc21427 </w:instrText>
      </w:r>
      <w:r>
        <w:rPr>
          <w:rFonts w:hint="eastAsia"/>
          <w:lang w:eastAsia="zh-CN"/>
        </w:rPr>
        <w:fldChar w:fldCharType="separate"/>
      </w:r>
      <w:r>
        <w:rPr>
          <w:rFonts w:hint="eastAsia"/>
          <w:lang w:eastAsia="zh-CN"/>
        </w:rPr>
        <w:t>二．定义</w:t>
      </w:r>
      <w:r>
        <w:tab/>
      </w:r>
      <w:r>
        <w:fldChar w:fldCharType="begin"/>
      </w:r>
      <w:r>
        <w:instrText xml:space="preserve"> PAGEREF _Toc21427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_Toc22893 </w:instrText>
      </w:r>
      <w:r>
        <w:rPr>
          <w:rFonts w:hint="eastAsia"/>
          <w:lang w:eastAsia="zh-CN"/>
        </w:rPr>
        <w:fldChar w:fldCharType="separate"/>
      </w:r>
      <w:r>
        <w:rPr>
          <w:rFonts w:hint="eastAsia"/>
          <w:lang w:eastAsia="zh-CN"/>
        </w:rPr>
        <w:t>三．操作流程</w:t>
      </w:r>
      <w:r>
        <w:tab/>
      </w:r>
      <w:r>
        <w:fldChar w:fldCharType="begin"/>
      </w:r>
      <w:r>
        <w:instrText xml:space="preserve"> PAGEREF _Toc22893 </w:instrText>
      </w:r>
      <w:r>
        <w:fldChar w:fldCharType="separate"/>
      </w:r>
      <w:r>
        <w:t>3</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_Toc754 </w:instrText>
      </w:r>
      <w:r>
        <w:rPr>
          <w:rFonts w:hint="eastAsia"/>
          <w:lang w:eastAsia="zh-CN"/>
        </w:rPr>
        <w:fldChar w:fldCharType="separate"/>
      </w:r>
      <w:r>
        <w:rPr>
          <w:rFonts w:hint="eastAsia"/>
          <w:lang w:val="en-US" w:eastAsia="zh-CN"/>
        </w:rPr>
        <w:t>1.</w:t>
      </w:r>
      <w:r>
        <w:rPr>
          <w:rFonts w:hint="eastAsia"/>
          <w:lang w:eastAsia="zh-CN"/>
        </w:rPr>
        <w:t>分拣员身份扫描</w:t>
      </w:r>
      <w:r>
        <w:tab/>
      </w:r>
      <w:r>
        <w:fldChar w:fldCharType="begin"/>
      </w:r>
      <w:r>
        <w:instrText xml:space="preserve"> PAGEREF _Toc754 </w:instrText>
      </w:r>
      <w:r>
        <w:fldChar w:fldCharType="separate"/>
      </w:r>
      <w:r>
        <w:t>3</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_Toc2426 </w:instrText>
      </w:r>
      <w:r>
        <w:rPr>
          <w:rFonts w:hint="eastAsia"/>
          <w:lang w:eastAsia="zh-CN"/>
        </w:rPr>
        <w:fldChar w:fldCharType="separate"/>
      </w:r>
      <w:r>
        <w:rPr>
          <w:rFonts w:hint="eastAsia"/>
          <w:lang w:val="en-US" w:eastAsia="zh-CN"/>
        </w:rPr>
        <w:t>2.批次扫描</w:t>
      </w:r>
      <w:r>
        <w:tab/>
      </w:r>
      <w:r>
        <w:fldChar w:fldCharType="begin"/>
      </w:r>
      <w:r>
        <w:instrText xml:space="preserve"> PAGEREF _Toc2426 </w:instrText>
      </w:r>
      <w:r>
        <w:fldChar w:fldCharType="separate"/>
      </w:r>
      <w:r>
        <w:t>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_Toc4876 </w:instrText>
      </w:r>
      <w:r>
        <w:rPr>
          <w:rFonts w:hint="eastAsia"/>
          <w:lang w:eastAsia="zh-CN"/>
        </w:rPr>
        <w:fldChar w:fldCharType="separate"/>
      </w:r>
      <w:r>
        <w:rPr>
          <w:rFonts w:hint="eastAsia"/>
          <w:lang w:val="en-US" w:eastAsia="zh-CN"/>
        </w:rPr>
        <w:t>3.货物扫描</w:t>
      </w:r>
      <w:r>
        <w:tab/>
      </w:r>
      <w:r>
        <w:fldChar w:fldCharType="begin"/>
      </w:r>
      <w:r>
        <w:instrText xml:space="preserve"> PAGEREF _Toc4876 </w:instrText>
      </w:r>
      <w:r>
        <w:fldChar w:fldCharType="separate"/>
      </w:r>
      <w:r>
        <w:t>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_Toc27525 </w:instrText>
      </w:r>
      <w:r>
        <w:rPr>
          <w:rFonts w:hint="eastAsia"/>
          <w:lang w:eastAsia="zh-CN"/>
        </w:rPr>
        <w:fldChar w:fldCharType="separate"/>
      </w:r>
      <w:r>
        <w:rPr>
          <w:rFonts w:hint="eastAsia"/>
          <w:lang w:val="en-US" w:eastAsia="zh-CN"/>
        </w:rPr>
        <w:t>4.打印条形码</w:t>
      </w:r>
      <w:r>
        <w:tab/>
      </w:r>
      <w:r>
        <w:fldChar w:fldCharType="begin"/>
      </w:r>
      <w:r>
        <w:instrText xml:space="preserve"> PAGEREF _Toc27525 </w:instrText>
      </w:r>
      <w:r>
        <w:fldChar w:fldCharType="separate"/>
      </w:r>
      <w:r>
        <w:t>4</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_Toc23681 </w:instrText>
      </w:r>
      <w:r>
        <w:rPr>
          <w:rFonts w:hint="eastAsia"/>
          <w:lang w:eastAsia="zh-CN"/>
        </w:rPr>
        <w:fldChar w:fldCharType="separate"/>
      </w:r>
      <w:r>
        <w:rPr>
          <w:rFonts w:hint="eastAsia"/>
          <w:lang w:val="en-US" w:eastAsia="zh-CN"/>
        </w:rPr>
        <w:t>注意：</w:t>
      </w:r>
      <w:r>
        <w:tab/>
      </w:r>
      <w:r>
        <w:fldChar w:fldCharType="begin"/>
      </w:r>
      <w:r>
        <w:instrText xml:space="preserve"> PAGEREF _Toc23681 </w:instrText>
      </w:r>
      <w:r>
        <w:fldChar w:fldCharType="separate"/>
      </w:r>
      <w:r>
        <w:t>5</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_Toc19592 </w:instrText>
      </w:r>
      <w:r>
        <w:rPr>
          <w:rFonts w:hint="eastAsia"/>
          <w:lang w:eastAsia="zh-CN"/>
        </w:rPr>
        <w:fldChar w:fldCharType="separate"/>
      </w:r>
      <w:r>
        <w:rPr>
          <w:rFonts w:hint="eastAsia"/>
          <w:lang w:eastAsia="zh-CN"/>
        </w:rPr>
        <w:t>四．流程图</w:t>
      </w:r>
      <w:r>
        <w:tab/>
      </w:r>
      <w:r>
        <w:fldChar w:fldCharType="begin"/>
      </w:r>
      <w:r>
        <w:instrText xml:space="preserve"> PAGEREF _Toc19592 </w:instrText>
      </w:r>
      <w:r>
        <w:fldChar w:fldCharType="separate"/>
      </w:r>
      <w:r>
        <w:t>5</w:t>
      </w:r>
      <w:r>
        <w:fldChar w:fldCharType="end"/>
      </w:r>
      <w:r>
        <w:rPr>
          <w:rFonts w:hint="eastAsia"/>
          <w:lang w:eastAsia="zh-CN"/>
        </w:rPr>
        <w:fldChar w:fldCharType="end"/>
      </w:r>
    </w:p>
    <w:p>
      <w:pPr>
        <w:pStyle w:val="2"/>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fldChar w:fldCharType="end"/>
      </w:r>
      <w:bookmarkStart w:id="9" w:name="_GoBack"/>
      <w:bookmarkEnd w:id="9"/>
    </w:p>
    <w:p>
      <w:pPr>
        <w:pStyle w:val="2"/>
        <w:rPr>
          <w:rFonts w:hint="eastAsia"/>
          <w:lang w:eastAsia="zh-CN"/>
        </w:rPr>
      </w:pPr>
      <w:bookmarkStart w:id="0" w:name="_Toc7686"/>
      <w:r>
        <w:rPr>
          <w:rFonts w:hint="eastAsia"/>
          <w:lang w:eastAsia="zh-CN"/>
        </w:rPr>
        <w:t>一．部件构成</w:t>
      </w:r>
      <w:bookmarkEnd w:id="0"/>
    </w:p>
    <w:p>
      <w:pPr>
        <w:rPr>
          <w:rFonts w:hint="eastAsia"/>
        </w:rPr>
      </w:pPr>
      <w:r>
        <w:rPr>
          <w:rFonts w:hint="eastAsia"/>
        </w:rPr>
        <w:t>一个控制器</w:t>
      </w:r>
      <w:r>
        <w:rPr>
          <w:rFonts w:hint="eastAsia"/>
          <w:lang w:eastAsia="zh-CN"/>
        </w:rPr>
        <w:t>，</w:t>
      </w:r>
      <w:r>
        <w:rPr>
          <w:rFonts w:hint="eastAsia"/>
        </w:rPr>
        <w:t>一个文字显示屏，一个扫描枪接口，</w:t>
      </w:r>
      <w:r>
        <w:rPr>
          <w:rFonts w:hint="eastAsia"/>
          <w:lang w:val="en-US" w:eastAsia="zh-CN"/>
        </w:rPr>
        <w:t>50个光栅，打印机，</w:t>
      </w:r>
    </w:p>
    <w:p>
      <w:r>
        <w:rPr>
          <w:rFonts w:hint="eastAsia"/>
        </w:rPr>
        <w:t>50个带显示3位数字电子标签，5</w:t>
      </w:r>
      <w:r>
        <w:rPr>
          <w:rFonts w:hint="eastAsia"/>
          <w:lang w:val="en-US" w:eastAsia="zh-CN"/>
        </w:rPr>
        <w:t>1</w:t>
      </w:r>
      <w:r>
        <w:rPr>
          <w:rFonts w:hint="eastAsia"/>
        </w:rPr>
        <w:t>个</w:t>
      </w:r>
      <w:r>
        <w:rPr>
          <w:rFonts w:hint="eastAsia"/>
          <w:lang w:eastAsia="zh-CN"/>
        </w:rPr>
        <w:t>带灯按钮（</w:t>
      </w:r>
      <w:r>
        <w:rPr>
          <w:rFonts w:hint="eastAsia"/>
          <w:lang w:val="en-US" w:eastAsia="zh-CN"/>
        </w:rPr>
        <w:t>50个</w:t>
      </w:r>
      <w:r>
        <w:rPr>
          <w:rFonts w:hint="eastAsia"/>
          <w:lang w:eastAsia="zh-CN"/>
        </w:rPr>
        <w:t>打印灯</w:t>
      </w:r>
      <w:r>
        <w:rPr>
          <w:rFonts w:hint="eastAsia"/>
          <w:lang w:val="en-US" w:eastAsia="zh-CN"/>
        </w:rPr>
        <w:t xml:space="preserve"> 1个提示灯</w:t>
      </w:r>
      <w:r>
        <w:rPr>
          <w:rFonts w:hint="eastAsia"/>
          <w:lang w:eastAsia="zh-CN"/>
        </w:rPr>
        <w:t>）</w:t>
      </w:r>
    </w:p>
    <w:p>
      <w:pPr>
        <w:pStyle w:val="2"/>
        <w:rPr>
          <w:rFonts w:hint="eastAsia"/>
          <w:lang w:eastAsia="zh-CN"/>
        </w:rPr>
      </w:pPr>
      <w:bookmarkStart w:id="1" w:name="_Toc21427"/>
      <w:r>
        <w:rPr>
          <w:rFonts w:hint="eastAsia"/>
          <w:lang w:eastAsia="zh-CN"/>
        </w:rPr>
        <w:t>二．定义</w:t>
      </w:r>
      <w:bookmarkEnd w:id="1"/>
    </w:p>
    <w:p>
      <w:pPr>
        <w:rPr>
          <w:rFonts w:hint="eastAsia"/>
          <w:b/>
          <w:bCs/>
          <w:sz w:val="36"/>
          <w:szCs w:val="36"/>
          <w:lang w:eastAsia="zh-CN"/>
        </w:rPr>
      </w:pPr>
      <w:r>
        <w:rPr>
          <w:rFonts w:hint="eastAsia"/>
          <w:b/>
          <w:bCs/>
          <w:sz w:val="36"/>
          <w:szCs w:val="36"/>
          <w:lang w:val="en-US" w:eastAsia="zh-CN"/>
        </w:rPr>
        <w:t>1.</w:t>
      </w:r>
      <w:r>
        <w:rPr>
          <w:rFonts w:hint="eastAsia"/>
          <w:b/>
          <w:bCs/>
          <w:sz w:val="36"/>
          <w:szCs w:val="36"/>
          <w:lang w:eastAsia="zh-CN"/>
        </w:rPr>
        <w:t>键：</w:t>
      </w:r>
    </w:p>
    <w:p>
      <w:pPr>
        <w:rPr>
          <w:rFonts w:hint="eastAsia"/>
          <w:b/>
          <w:bCs/>
          <w:sz w:val="36"/>
          <w:szCs w:val="36"/>
          <w:lang w:eastAsia="zh-CN"/>
        </w:rPr>
      </w:pPr>
      <w:r>
        <w:rPr>
          <w:rFonts w:hint="eastAsia"/>
          <w:b/>
          <w:bCs/>
          <w:szCs w:val="21"/>
          <w:lang w:val="en-US" w:eastAsia="zh-CN"/>
        </w:rPr>
        <w:t>“S”键的功能：</w:t>
      </w:r>
      <w:r>
        <w:rPr>
          <w:rFonts w:hint="eastAsia"/>
          <w:szCs w:val="21"/>
          <w:lang w:val="en-US" w:eastAsia="zh-CN"/>
        </w:rPr>
        <w:t>按一下S，数码管个位闪烁，按减，每次就减1；按2下S，十位闪烁，按</w:t>
      </w:r>
      <w:r>
        <w:rPr>
          <w:rFonts w:hint="eastAsia"/>
          <w:szCs w:val="21"/>
          <w:lang w:val="en-US" w:eastAsia="zh-CN"/>
        </w:rPr>
        <w:tab/>
      </w:r>
      <w:r>
        <w:rPr>
          <w:rFonts w:hint="eastAsia"/>
          <w:szCs w:val="21"/>
          <w:lang w:val="en-US" w:eastAsia="zh-CN"/>
        </w:rPr>
        <w:t>减，每次减10；按3次S，百位闪烁，每次减100。若按了S后3秒不操作，不再闪烁。</w:t>
      </w:r>
    </w:p>
    <w:p>
      <w:pPr>
        <w:rPr>
          <w:rFonts w:hint="eastAsia"/>
          <w:szCs w:val="21"/>
          <w:lang w:val="en-US" w:eastAsia="zh-CN"/>
        </w:rPr>
      </w:pPr>
      <w:r>
        <w:rPr>
          <w:rFonts w:hint="eastAsia"/>
          <w:b/>
          <w:bCs/>
          <w:szCs w:val="21"/>
          <w:lang w:val="en-US" w:eastAsia="zh-CN"/>
        </w:rPr>
        <w:t>“-”键的功能</w:t>
      </w:r>
      <w:r>
        <w:rPr>
          <w:rFonts w:hint="eastAsia"/>
          <w:szCs w:val="21"/>
          <w:lang w:val="en-US" w:eastAsia="zh-CN"/>
        </w:rPr>
        <w:t>：要对电子标签的数值进行修改，先按s键，再按-键，数字递减1.</w:t>
      </w:r>
    </w:p>
    <w:p>
      <w:pPr>
        <w:rPr>
          <w:rFonts w:hint="eastAsia"/>
          <w:b/>
          <w:bCs/>
          <w:sz w:val="36"/>
          <w:szCs w:val="36"/>
          <w:lang w:eastAsia="zh-CN"/>
        </w:rPr>
      </w:pPr>
      <w:r>
        <w:rPr>
          <w:rFonts w:hint="eastAsia"/>
          <w:b/>
          <w:bCs/>
          <w:sz w:val="36"/>
          <w:szCs w:val="36"/>
          <w:lang w:val="en-US" w:eastAsia="zh-CN"/>
        </w:rPr>
        <w:t>2.</w:t>
      </w:r>
      <w:r>
        <w:rPr>
          <w:rFonts w:hint="eastAsia"/>
          <w:b/>
          <w:bCs/>
          <w:sz w:val="36"/>
          <w:szCs w:val="36"/>
          <w:lang w:eastAsia="zh-CN"/>
        </w:rPr>
        <w:t>分拣状态：</w:t>
      </w:r>
    </w:p>
    <w:p>
      <w:pPr>
        <w:ind w:firstLine="420" w:firstLineChars="0"/>
        <w:rPr>
          <w:rFonts w:hint="eastAsia"/>
          <w:szCs w:val="21"/>
          <w:lang w:eastAsia="zh-CN"/>
        </w:rPr>
      </w:pPr>
      <w:r>
        <w:rPr>
          <w:rFonts w:hint="eastAsia"/>
          <w:szCs w:val="21"/>
          <w:lang w:eastAsia="zh-CN"/>
        </w:rPr>
        <w:t>批次状态：已分拣、未分拣（包括全部订单未分拣和部分订单未分拣）、分拣中</w:t>
      </w:r>
    </w:p>
    <w:p>
      <w:pPr>
        <w:ind w:firstLine="420" w:firstLineChars="0"/>
        <w:rPr>
          <w:rFonts w:hint="eastAsia"/>
          <w:szCs w:val="21"/>
          <w:lang w:eastAsia="zh-CN"/>
        </w:rPr>
      </w:pPr>
      <w:r>
        <w:rPr>
          <w:rFonts w:hint="eastAsia"/>
          <w:szCs w:val="21"/>
          <w:lang w:eastAsia="zh-CN"/>
        </w:rPr>
        <w:t>订单状态：已打印、未分拣（包括缺货状态）</w:t>
      </w:r>
    </w:p>
    <w:p>
      <w:pPr>
        <w:pStyle w:val="2"/>
        <w:rPr>
          <w:rFonts w:hint="eastAsia"/>
          <w:lang w:eastAsia="zh-CN"/>
        </w:rPr>
      </w:pPr>
      <w:bookmarkStart w:id="2" w:name="_Toc22893"/>
      <w:r>
        <w:rPr>
          <w:rFonts w:hint="eastAsia"/>
          <w:lang w:eastAsia="zh-CN"/>
        </w:rPr>
        <w:t>三．操作流程</w:t>
      </w:r>
      <w:bookmarkEnd w:id="2"/>
    </w:p>
    <w:p>
      <w:pPr>
        <w:pStyle w:val="3"/>
        <w:rPr>
          <w:rFonts w:hint="eastAsia"/>
          <w:lang w:eastAsia="zh-CN"/>
        </w:rPr>
      </w:pPr>
      <w:bookmarkStart w:id="3" w:name="_Toc754"/>
      <w:r>
        <w:rPr>
          <w:rFonts w:hint="eastAsia"/>
          <w:lang w:val="en-US" w:eastAsia="zh-CN"/>
        </w:rPr>
        <w:t>1.</w:t>
      </w:r>
      <w:r>
        <w:rPr>
          <w:rFonts w:hint="eastAsia"/>
          <w:lang w:eastAsia="zh-CN"/>
        </w:rPr>
        <w:t>分拣员身份扫描</w:t>
      </w:r>
      <w:bookmarkEnd w:id="3"/>
    </w:p>
    <w:p>
      <w:pPr>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column">
                  <wp:posOffset>1369695</wp:posOffset>
                </wp:positionH>
                <wp:positionV relativeFrom="paragraph">
                  <wp:posOffset>165100</wp:posOffset>
                </wp:positionV>
                <wp:extent cx="285115" cy="287020"/>
                <wp:effectExtent l="15240" t="6350" r="23495" b="11430"/>
                <wp:wrapNone/>
                <wp:docPr id="1" name="下箭头 1"/>
                <wp:cNvGraphicFramePr/>
                <a:graphic xmlns:a="http://schemas.openxmlformats.org/drawingml/2006/main">
                  <a:graphicData uri="http://schemas.microsoft.com/office/word/2010/wordprocessingShape">
                    <wps:wsp>
                      <wps:cNvSpPr/>
                      <wps:spPr>
                        <a:xfrm>
                          <a:off x="2486660" y="5142230"/>
                          <a:ext cx="285115" cy="287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7.85pt;margin-top:13pt;height:22.6pt;width:22.45pt;z-index:251658240;v-text-anchor:middle;mso-width-relative:page;mso-height-relative:page;" fillcolor="#5B9BD5 [3204]" filled="t" stroked="t" coordsize="21600,21600" o:gfxdata="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QRDdzZAAAACQEAAA8AAAAAAAAAAQAgAAAA&#10;IgAAAGRycy9kb3ducmV2LnhtbFBLAQIUABQAAAAIAIdO4kA3/aG2fAIAANoEAAAOAAAAAAAAAAEA&#10;IAAAACgBAABkcnMvZTJvRG9jLnhtbFBLBQYAAAAABgAGAFkBAAAWBgAAAAA=&#10;" adj="10872,5400">
                <v:fill on="t" focussize="0,0"/>
                <v:stroke weight="1pt" color="#41719C [3204]" miterlimit="8" joinstyle="miter"/>
                <v:imagedata o:title=""/>
                <o:lock v:ext="edit" aspectratio="f"/>
              </v:shape>
            </w:pict>
          </mc:Fallback>
        </mc:AlternateContent>
      </w:r>
      <w:r>
        <w:rPr>
          <w:rFonts w:hint="eastAsia"/>
          <w:szCs w:val="21"/>
        </w:rPr>
        <w:t>作业开始，文字显示屏提示【</w:t>
      </w:r>
      <w:r>
        <w:rPr>
          <w:rFonts w:hint="eastAsia"/>
          <w:szCs w:val="21"/>
          <w:lang w:eastAsia="zh-CN"/>
        </w:rPr>
        <w:t>操作员扫描</w:t>
      </w:r>
      <w:r>
        <w:rPr>
          <w:rFonts w:hint="eastAsia"/>
        </w:rPr>
        <w:t>】</w:t>
      </w:r>
    </w:p>
    <w:p>
      <w:pPr>
        <w:rPr>
          <w:rFonts w:hint="eastAsia"/>
        </w:rPr>
      </w:pPr>
    </w:p>
    <w:p>
      <w:pPr>
        <w:rPr>
          <w:rFonts w:hint="eastAsia"/>
          <w:szCs w:val="21"/>
          <w:lang w:eastAsia="zh-CN"/>
        </w:rPr>
      </w:pPr>
      <w:r>
        <w:rPr>
          <w:rFonts w:hint="eastAsia"/>
          <w:szCs w:val="21"/>
        </w:rPr>
        <w:t>分拣员首先通过条形码扫描枪扫描员工号</w:t>
      </w:r>
      <w:r>
        <w:rPr>
          <w:rFonts w:hint="eastAsia"/>
          <w:szCs w:val="21"/>
          <w:lang w:eastAsia="zh-CN"/>
        </w:rPr>
        <w:t>条形码，</w:t>
      </w:r>
    </w:p>
    <w:p>
      <w:pPr>
        <w:rPr>
          <w:rFonts w:hint="eastAsia"/>
          <w:lang w:eastAsia="zh-CN"/>
        </w:rPr>
      </w:pPr>
      <w:r>
        <w:rPr>
          <w:rFonts w:hint="eastAsia"/>
          <w:szCs w:val="21"/>
          <w:lang w:eastAsia="zh-CN"/>
        </w:rPr>
        <w:t>若正确扫描分拣员，</w:t>
      </w:r>
      <w:r>
        <w:rPr>
          <w:rFonts w:hint="eastAsia"/>
          <w:szCs w:val="21"/>
        </w:rPr>
        <w:t>文字显示屏提示【</w:t>
      </w:r>
      <w:r>
        <w:rPr>
          <w:rFonts w:hint="eastAsia"/>
          <w:szCs w:val="21"/>
          <w:lang w:eastAsia="zh-CN"/>
        </w:rPr>
        <w:t>用户名</w:t>
      </w:r>
      <w:r>
        <w:rPr>
          <w:rFonts w:hint="eastAsia"/>
        </w:rPr>
        <w:t>】</w:t>
      </w:r>
      <w:r>
        <w:rPr>
          <w:rFonts w:hint="eastAsia"/>
          <w:lang w:eastAsia="zh-CN"/>
        </w:rPr>
        <w:t>，</w:t>
      </w:r>
    </w:p>
    <w:p>
      <w:p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1369060</wp:posOffset>
                </wp:positionH>
                <wp:positionV relativeFrom="paragraph">
                  <wp:posOffset>165100</wp:posOffset>
                </wp:positionV>
                <wp:extent cx="285115" cy="287020"/>
                <wp:effectExtent l="15240" t="6350" r="23495" b="11430"/>
                <wp:wrapNone/>
                <wp:docPr id="2" name="下箭头 2"/>
                <wp:cNvGraphicFramePr/>
                <a:graphic xmlns:a="http://schemas.openxmlformats.org/drawingml/2006/main">
                  <a:graphicData uri="http://schemas.microsoft.com/office/word/2010/wordprocessingShape">
                    <wps:wsp>
                      <wps:cNvSpPr/>
                      <wps:spPr>
                        <a:xfrm>
                          <a:off x="0" y="0"/>
                          <a:ext cx="285115" cy="287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7.8pt;margin-top:13pt;height:22.6pt;width:22.45pt;z-index:251659264;v-text-anchor:middle;mso-width-relative:page;mso-height-relative:page;" fillcolor="#5B9BD5 [3204]" filled="t" stroked="t" coordsize="21600,21600" o:gfxdata="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UEsUXYAAAACQEAAA8AAAAAAAAAAQAgAAAAIgAAAGRycy9kb3du&#10;cmV2LnhtbFBLAQIUABQAAAAIAIdO4kAt7x7jcQIAAM4EAAAOAAAAAAAAAAEAIAAAACcBAABkcnMv&#10;ZTJvRG9jLnhtbFBLBQYAAAAABgAGAFkBAAAKBgAAAAA=&#10;" adj="10872,5400">
                <v:fill on="t" focussize="0,0"/>
                <v:stroke weight="1pt" color="#41719C [3204]" miterlimit="8" joinstyle="miter"/>
                <v:imagedata o:title=""/>
                <o:lock v:ext="edit" aspectratio="f"/>
              </v:shape>
            </w:pict>
          </mc:Fallback>
        </mc:AlternateContent>
      </w:r>
      <w:r>
        <w:rPr>
          <w:rFonts w:hint="eastAsia"/>
          <w:lang w:eastAsia="zh-CN"/>
        </w:rPr>
        <w:t>否则提示</w:t>
      </w:r>
      <w:r>
        <w:rPr>
          <w:rFonts w:hint="eastAsia"/>
          <w:szCs w:val="21"/>
        </w:rPr>
        <w:t>【</w:t>
      </w:r>
      <w:r>
        <w:rPr>
          <w:rFonts w:hint="eastAsia"/>
          <w:szCs w:val="21"/>
          <w:lang w:eastAsia="zh-CN"/>
        </w:rPr>
        <w:t>用户不存在</w:t>
      </w:r>
      <w:r>
        <w:rPr>
          <w:rFonts w:hint="eastAsia"/>
        </w:rPr>
        <w:t>】</w:t>
      </w:r>
      <w:r>
        <w:rPr>
          <w:rFonts w:hint="eastAsia"/>
          <w:lang w:eastAsia="zh-CN"/>
        </w:rPr>
        <w:t>，提示灯闪红灯，声音警报提示。</w:t>
      </w:r>
    </w:p>
    <w:p>
      <w:pPr>
        <w:rPr>
          <w:rFonts w:hint="eastAsia"/>
          <w:lang w:eastAsia="zh-CN"/>
        </w:rPr>
      </w:pPr>
    </w:p>
    <w:p>
      <w:pPr>
        <w:numPr>
          <w:ilvl w:val="0"/>
          <w:numId w:val="0"/>
        </w:numPr>
        <w:jc w:val="left"/>
        <w:rPr>
          <w:rFonts w:hint="eastAsia"/>
          <w:szCs w:val="21"/>
          <w:lang w:eastAsia="zh-CN"/>
        </w:rPr>
      </w:pPr>
      <w:r>
        <w:rPr>
          <w:rFonts w:hint="eastAsia"/>
          <w:szCs w:val="21"/>
        </w:rPr>
        <w:t>扫描员工号后文字显示屏提示【</w:t>
      </w:r>
      <w:r>
        <w:rPr>
          <w:rFonts w:hint="eastAsia"/>
          <w:szCs w:val="21"/>
          <w:lang w:eastAsia="zh-CN"/>
        </w:rPr>
        <w:t>批次扫描</w:t>
      </w:r>
      <w:r>
        <w:rPr>
          <w:rFonts w:hint="eastAsia"/>
          <w:szCs w:val="21"/>
        </w:rPr>
        <w:t>】</w:t>
      </w:r>
      <w:r>
        <w:rPr>
          <w:rFonts w:hint="eastAsia"/>
          <w:szCs w:val="21"/>
          <w:lang w:eastAsia="zh-CN"/>
        </w:rPr>
        <w:t>。</w:t>
      </w:r>
    </w:p>
    <w:p>
      <w:pPr>
        <w:numPr>
          <w:ilvl w:val="0"/>
          <w:numId w:val="0"/>
        </w:numPr>
        <w:jc w:val="left"/>
        <w:rPr>
          <w:rFonts w:hint="eastAsia"/>
          <w:szCs w:val="21"/>
          <w:lang w:eastAsia="zh-CN"/>
        </w:rPr>
      </w:pPr>
    </w:p>
    <w:p>
      <w:pPr>
        <w:numPr>
          <w:ilvl w:val="0"/>
          <w:numId w:val="0"/>
        </w:numPr>
        <w:jc w:val="left"/>
        <w:rPr>
          <w:rFonts w:hint="eastAsia"/>
          <w:szCs w:val="21"/>
          <w:lang w:eastAsia="zh-CN"/>
        </w:rPr>
      </w:pPr>
      <w:r>
        <w:rPr>
          <w:rFonts w:hint="eastAsia"/>
          <w:color w:val="FF0000"/>
          <w:szCs w:val="21"/>
          <w:lang w:eastAsia="zh-CN"/>
        </w:rPr>
        <w:t>注意：</w:t>
      </w:r>
      <w:r>
        <w:rPr>
          <w:rFonts w:hint="eastAsia"/>
          <w:szCs w:val="21"/>
        </w:rPr>
        <w:t>任何时候看到</w:t>
      </w:r>
      <w:r>
        <w:rPr>
          <w:rFonts w:hint="eastAsia"/>
          <w:szCs w:val="21"/>
          <w:lang w:eastAsia="zh-CN"/>
        </w:rPr>
        <w:t>文字显示屏</w:t>
      </w:r>
      <w:r>
        <w:rPr>
          <w:rFonts w:hint="eastAsia"/>
          <w:szCs w:val="21"/>
        </w:rPr>
        <w:t>【</w:t>
      </w:r>
      <w:r>
        <w:rPr>
          <w:rFonts w:hint="eastAsia"/>
          <w:szCs w:val="21"/>
          <w:lang w:eastAsia="zh-CN"/>
        </w:rPr>
        <w:t>批次扫描</w:t>
      </w:r>
      <w:r>
        <w:rPr>
          <w:rFonts w:hint="eastAsia"/>
          <w:szCs w:val="21"/>
        </w:rPr>
        <w:t>】提示都可以更换员工号</w:t>
      </w:r>
      <w:r>
        <w:rPr>
          <w:rFonts w:hint="eastAsia"/>
          <w:szCs w:val="21"/>
          <w:lang w:eastAsia="zh-CN"/>
        </w:rPr>
        <w:t>和批次号，操作过程中不扫描员工号则默认为上一次操作员。</w:t>
      </w:r>
    </w:p>
    <w:p>
      <w:pPr>
        <w:numPr>
          <w:ilvl w:val="0"/>
          <w:numId w:val="0"/>
        </w:numPr>
        <w:jc w:val="left"/>
        <w:rPr>
          <w:rFonts w:hint="eastAsia"/>
          <w:szCs w:val="21"/>
          <w:lang w:val="en-US" w:eastAsia="zh-CN"/>
        </w:rPr>
      </w:pPr>
    </w:p>
    <w:p>
      <w:pPr>
        <w:pStyle w:val="3"/>
        <w:rPr>
          <w:rFonts w:hint="eastAsia"/>
          <w:lang w:val="en-US" w:eastAsia="zh-CN"/>
        </w:rPr>
      </w:pPr>
      <w:bookmarkStart w:id="4" w:name="_Toc2426"/>
      <w:r>
        <mc:AlternateContent>
          <mc:Choice Requires="wps">
            <w:drawing>
              <wp:anchor distT="0" distB="0" distL="114300" distR="114300" simplePos="0" relativeHeight="251660288" behindDoc="0" locked="0" layoutInCell="1" allowOverlap="1">
                <wp:simplePos x="0" y="0"/>
                <wp:positionH relativeFrom="column">
                  <wp:posOffset>1352550</wp:posOffset>
                </wp:positionH>
                <wp:positionV relativeFrom="paragraph">
                  <wp:posOffset>55880</wp:posOffset>
                </wp:positionV>
                <wp:extent cx="285115" cy="287020"/>
                <wp:effectExtent l="15240" t="6350" r="23495" b="11430"/>
                <wp:wrapNone/>
                <wp:docPr id="3" name="下箭头 3"/>
                <wp:cNvGraphicFramePr/>
                <a:graphic xmlns:a="http://schemas.openxmlformats.org/drawingml/2006/main">
                  <a:graphicData uri="http://schemas.microsoft.com/office/word/2010/wordprocessingShape">
                    <wps:wsp>
                      <wps:cNvSpPr/>
                      <wps:spPr>
                        <a:xfrm>
                          <a:off x="0" y="0"/>
                          <a:ext cx="285115" cy="287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6.5pt;margin-top:4.4pt;height:22.6pt;width:22.45pt;z-index:251660288;v-text-anchor:middle;mso-width-relative:page;mso-height-relative:page;" fillcolor="#5B9BD5 [3204]" filled="t" stroked="t" coordsize="21600,21600" o:gfxdata="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DV6XtkAAAAIAQAADwAAAAAAAAABACAAAAAiAAAAZHJzL2Rv&#10;d25yZXYueG1sUEsBAhQAFAAAAAgAh07iQHLREsZyAgAAzgQAAA4AAAAAAAAAAQAgAAAAKAEAAGRy&#10;cy9lMm9Eb2MueG1sUEsFBgAAAAAGAAYAWQEAAAwGAAAAAA==&#10;" adj="10872,5400">
                <v:fill on="t" focussize="0,0"/>
                <v:stroke weight="1pt" color="#41719C [3204]" miterlimit="8" joinstyle="miter"/>
                <v:imagedata o:title=""/>
                <o:lock v:ext="edit" aspectratio="f"/>
              </v:shape>
            </w:pict>
          </mc:Fallback>
        </mc:AlternateContent>
      </w:r>
      <w:r>
        <w:rPr>
          <w:rFonts w:hint="eastAsia"/>
          <w:lang w:val="en-US" w:eastAsia="zh-CN"/>
        </w:rPr>
        <w:t>2.批次扫描</w:t>
      </w:r>
      <w:bookmarkEnd w:id="4"/>
    </w:p>
    <w:p>
      <w:pPr>
        <w:rPr>
          <w:rFonts w:hint="eastAsia"/>
          <w:szCs w:val="21"/>
          <w:lang w:val="en-US" w:eastAsia="zh-CN"/>
        </w:rPr>
      </w:pPr>
      <w:r>
        <w:rPr>
          <w:rFonts w:hint="eastAsia"/>
          <w:szCs w:val="21"/>
          <w:lang w:val="en-US" w:eastAsia="zh-CN"/>
        </w:rPr>
        <w:t>分拣员扫描批次条形码，</w:t>
      </w:r>
    </w:p>
    <w:p>
      <w:pPr>
        <w:ind w:firstLine="420" w:firstLineChars="0"/>
        <w:rPr>
          <w:rFonts w:hint="eastAsia"/>
          <w:szCs w:val="21"/>
          <w:lang w:val="en-US" w:eastAsia="zh-CN"/>
        </w:rPr>
      </w:pPr>
      <w:r>
        <w:rPr>
          <w:rFonts w:hint="eastAsia"/>
          <w:szCs w:val="21"/>
          <w:lang w:val="en-US" w:eastAsia="zh-CN"/>
        </w:rPr>
        <w:t>若该条形码不是批次条形码，则文字显示屏显示</w:t>
      </w:r>
      <w:r>
        <w:rPr>
          <w:rFonts w:hint="eastAsia"/>
          <w:szCs w:val="21"/>
        </w:rPr>
        <w:t>【</w:t>
      </w:r>
      <w:r>
        <w:rPr>
          <w:rFonts w:hint="eastAsia"/>
          <w:szCs w:val="21"/>
          <w:lang w:eastAsia="zh-CN"/>
        </w:rPr>
        <w:t>错误码</w:t>
      </w:r>
      <w:r>
        <w:rPr>
          <w:rFonts w:hint="eastAsia"/>
          <w:szCs w:val="21"/>
        </w:rPr>
        <w:t>】</w:t>
      </w:r>
      <w:r>
        <w:rPr>
          <w:rFonts w:hint="eastAsia"/>
          <w:szCs w:val="21"/>
          <w:lang w:eastAsia="zh-CN"/>
        </w:rPr>
        <w:t>，</w:t>
      </w:r>
      <w:r>
        <w:rPr>
          <w:rFonts w:hint="eastAsia"/>
          <w:lang w:eastAsia="zh-CN"/>
        </w:rPr>
        <w:t>提示灯闪红灯，声音警报提示。</w:t>
      </w:r>
    </w:p>
    <w:p>
      <w:pPr>
        <w:ind w:firstLine="420" w:firstLineChars="0"/>
        <w:rPr>
          <w:rFonts w:hint="eastAsia"/>
          <w:lang w:eastAsia="zh-CN"/>
        </w:rPr>
      </w:pPr>
      <w:r>
        <w:rPr>
          <w:rFonts w:hint="eastAsia"/>
          <w:szCs w:val="21"/>
          <w:lang w:val="en-US" w:eastAsia="zh-CN"/>
        </w:rPr>
        <w:t>若该批次为已分拣状态，则</w:t>
      </w:r>
      <w:r>
        <w:rPr>
          <w:rFonts w:hint="eastAsia"/>
          <w:szCs w:val="21"/>
        </w:rPr>
        <w:t>文字显示屏</w:t>
      </w:r>
      <w:r>
        <w:rPr>
          <w:rFonts w:hint="eastAsia"/>
          <w:szCs w:val="21"/>
          <w:lang w:val="en-US" w:eastAsia="zh-CN"/>
        </w:rPr>
        <w:t>显示</w:t>
      </w:r>
      <w:r>
        <w:rPr>
          <w:rFonts w:hint="eastAsia"/>
          <w:szCs w:val="21"/>
        </w:rPr>
        <w:t>【</w:t>
      </w:r>
      <w:r>
        <w:rPr>
          <w:rFonts w:hint="eastAsia"/>
          <w:szCs w:val="21"/>
          <w:lang w:eastAsia="zh-CN"/>
        </w:rPr>
        <w:t>已分拣</w:t>
      </w:r>
      <w:r>
        <w:rPr>
          <w:rFonts w:hint="eastAsia"/>
          <w:szCs w:val="21"/>
        </w:rPr>
        <w:t>】</w:t>
      </w:r>
      <w:r>
        <w:rPr>
          <w:rFonts w:hint="eastAsia"/>
          <w:szCs w:val="21"/>
          <w:lang w:eastAsia="zh-CN"/>
        </w:rPr>
        <w:t>，</w:t>
      </w:r>
      <w:r>
        <w:rPr>
          <w:rFonts w:hint="eastAsia"/>
          <w:lang w:eastAsia="zh-CN"/>
        </w:rPr>
        <w:t>提示灯闪红灯，声音警报提示。</w:t>
      </w:r>
    </w:p>
    <w:p>
      <w:pPr>
        <w:ind w:firstLine="420" w:firstLineChars="0"/>
        <w:rPr>
          <w:rFonts w:hint="eastAsia"/>
          <w:szCs w:val="21"/>
        </w:rPr>
      </w:pPr>
      <w:r>
        <w:rPr>
          <w:rFonts w:hint="eastAsia"/>
          <w:szCs w:val="21"/>
          <w:lang w:val="en-US" w:eastAsia="zh-CN"/>
        </w:rPr>
        <w:t>若该批次为未分拣状态，则</w:t>
      </w:r>
      <w:r>
        <w:rPr>
          <w:rFonts w:hint="eastAsia"/>
          <w:szCs w:val="21"/>
        </w:rPr>
        <w:t>文字显示屏</w:t>
      </w:r>
      <w:r>
        <w:rPr>
          <w:rFonts w:hint="eastAsia"/>
          <w:szCs w:val="21"/>
          <w:lang w:val="en-US" w:eastAsia="zh-CN"/>
        </w:rPr>
        <w:t>显示</w:t>
      </w:r>
      <w:r>
        <w:rPr>
          <w:rFonts w:hint="eastAsia"/>
          <w:szCs w:val="21"/>
        </w:rPr>
        <w:t>【</w:t>
      </w:r>
      <w:r>
        <w:rPr>
          <w:rFonts w:hint="eastAsia"/>
          <w:szCs w:val="21"/>
          <w:lang w:eastAsia="zh-CN"/>
        </w:rPr>
        <w:t>订单总数：订单未分拣数</w:t>
      </w:r>
      <w:r>
        <w:rPr>
          <w:rFonts w:hint="eastAsia"/>
          <w:szCs w:val="21"/>
        </w:rPr>
        <w:t>】</w:t>
      </w:r>
      <w:r>
        <w:rPr>
          <w:rFonts w:hint="eastAsia"/>
          <w:szCs w:val="21"/>
          <w:lang w:eastAsia="zh-CN"/>
        </w:rPr>
        <w:t>，且批次分拣过程中实时播放。</w:t>
      </w:r>
    </w:p>
    <w:p>
      <w:pPr>
        <w:pStyle w:val="3"/>
        <w:rPr>
          <w:rFonts w:hint="eastAsia"/>
          <w:lang w:val="en-US" w:eastAsia="zh-CN"/>
        </w:rPr>
      </w:pPr>
      <w:bookmarkStart w:id="5" w:name="_Toc4876"/>
      <w:r>
        <w:rPr>
          <w:rFonts w:hint="eastAsia"/>
          <w:lang w:val="en-US" w:eastAsia="zh-CN"/>
        </w:rPr>
        <w:t>3.货物扫描</w:t>
      </w:r>
      <w:bookmarkEnd w:id="5"/>
    </w:p>
    <w:p>
      <w:pPr>
        <w:ind w:firstLine="420" w:firstLineChars="0"/>
        <w:rPr>
          <w:rFonts w:hint="eastAsia"/>
          <w:color w:val="FF0000"/>
          <w:szCs w:val="21"/>
          <w:lang w:val="en-US" w:eastAsia="zh-CN"/>
        </w:rPr>
      </w:pPr>
      <w:r>
        <w:rPr>
          <w:rFonts w:hint="eastAsia"/>
          <w:color w:val="FF0000"/>
          <w:szCs w:val="21"/>
          <w:lang w:val="en-US" w:eastAsia="zh-CN"/>
        </w:rPr>
        <w:t>（订单格口自动分配方法：</w:t>
      </w:r>
      <w:r>
        <w:rPr>
          <w:rFonts w:hint="eastAsia"/>
          <w:szCs w:val="21"/>
          <w:lang w:val="en-US" w:eastAsia="zh-CN"/>
        </w:rPr>
        <w:t>开始一个新的批次后，操作员扫的第一件货物的订单分配在第一个格口，若多个订单包含该货物，则分配在从第一个格口开始的连续几个格口，且排列顺序为订单货物品种越少越排前。以此类推分配订单格口。</w:t>
      </w:r>
      <w:r>
        <w:rPr>
          <w:rFonts w:hint="eastAsia"/>
          <w:color w:val="FF0000"/>
          <w:szCs w:val="21"/>
          <w:lang w:val="en-US" w:eastAsia="zh-CN"/>
        </w:rPr>
        <w:t>）</w:t>
      </w:r>
    </w:p>
    <w:p>
      <w:pPr>
        <w:rPr>
          <w:rFonts w:hint="eastAsia"/>
          <w:szCs w:val="21"/>
          <w:lang w:val="en-US" w:eastAsia="zh-CN"/>
        </w:rPr>
      </w:pPr>
      <w:r>
        <w:rPr>
          <w:rFonts w:hint="eastAsia"/>
          <w:szCs w:val="21"/>
          <w:lang w:val="en-US" w:eastAsia="zh-CN"/>
        </w:rPr>
        <w:t>分拣员扫描产品条形码，</w:t>
      </w:r>
    </w:p>
    <w:p>
      <w:pPr>
        <w:ind w:firstLine="420" w:firstLineChars="0"/>
        <w:rPr>
          <w:rFonts w:hint="eastAsia"/>
          <w:szCs w:val="21"/>
          <w:lang w:eastAsia="zh-CN"/>
        </w:rPr>
      </w:pPr>
      <w:r>
        <w:rPr>
          <w:rFonts w:hint="eastAsia"/>
          <w:szCs w:val="21"/>
          <w:lang w:val="en-US" w:eastAsia="zh-CN"/>
        </w:rPr>
        <w:t>若该货物不在该批次，则文字显示屏显示</w:t>
      </w:r>
      <w:r>
        <w:rPr>
          <w:rFonts w:hint="eastAsia"/>
          <w:szCs w:val="21"/>
        </w:rPr>
        <w:t>【</w:t>
      </w:r>
      <w:r>
        <w:rPr>
          <w:rFonts w:hint="eastAsia"/>
          <w:szCs w:val="21"/>
          <w:lang w:eastAsia="zh-CN"/>
        </w:rPr>
        <w:t>货物错误</w:t>
      </w:r>
      <w:r>
        <w:rPr>
          <w:rFonts w:hint="eastAsia"/>
          <w:szCs w:val="21"/>
        </w:rPr>
        <w:t>】</w:t>
      </w:r>
      <w:r>
        <w:rPr>
          <w:rFonts w:hint="eastAsia"/>
          <w:szCs w:val="21"/>
          <w:lang w:eastAsia="zh-CN"/>
        </w:rPr>
        <w:t>，</w:t>
      </w:r>
      <w:r>
        <w:rPr>
          <w:rFonts w:hint="eastAsia"/>
          <w:lang w:eastAsia="zh-CN"/>
        </w:rPr>
        <w:t>提示灯闪红灯，声音警报提示。</w:t>
      </w:r>
    </w:p>
    <w:p>
      <w:pPr>
        <w:ind w:firstLine="420" w:firstLineChars="0"/>
        <w:rPr>
          <w:rFonts w:hint="eastAsia"/>
          <w:szCs w:val="21"/>
          <w:lang w:val="en-US" w:eastAsia="zh-CN"/>
        </w:rPr>
      </w:pPr>
      <w:r>
        <w:rPr>
          <w:rFonts w:hint="eastAsia"/>
          <w:szCs w:val="21"/>
          <w:lang w:eastAsia="zh-CN"/>
        </w:rPr>
        <w:t>若该批次中某产品已配足，则</w:t>
      </w:r>
      <w:r>
        <w:rPr>
          <w:rFonts w:hint="eastAsia"/>
          <w:szCs w:val="21"/>
          <w:lang w:val="en-US" w:eastAsia="zh-CN"/>
        </w:rPr>
        <w:t>文字显示屏显示</w:t>
      </w:r>
      <w:r>
        <w:rPr>
          <w:rFonts w:hint="eastAsia"/>
          <w:szCs w:val="21"/>
        </w:rPr>
        <w:t>【</w:t>
      </w:r>
      <w:r>
        <w:rPr>
          <w:rFonts w:hint="eastAsia"/>
          <w:szCs w:val="21"/>
          <w:lang w:eastAsia="zh-CN"/>
        </w:rPr>
        <w:t>货物已配足</w:t>
      </w:r>
      <w:r>
        <w:rPr>
          <w:rFonts w:hint="eastAsia"/>
          <w:szCs w:val="21"/>
        </w:rPr>
        <w:t>】</w:t>
      </w:r>
      <w:r>
        <w:rPr>
          <w:rFonts w:hint="eastAsia"/>
          <w:szCs w:val="21"/>
          <w:lang w:eastAsia="zh-CN"/>
        </w:rPr>
        <w:t>，</w:t>
      </w:r>
      <w:r>
        <w:rPr>
          <w:rFonts w:hint="eastAsia"/>
          <w:lang w:eastAsia="zh-CN"/>
        </w:rPr>
        <w:t>提示灯闪红灯，声音警报提示。</w:t>
      </w:r>
    </w:p>
    <w:p>
      <w:pPr>
        <w:ind w:firstLine="420" w:firstLineChars="0"/>
        <w:rPr>
          <w:rFonts w:hint="eastAsia"/>
          <w:szCs w:val="21"/>
          <w:lang w:val="en-US" w:eastAsia="zh-CN"/>
        </w:rPr>
      </w:pPr>
      <w:r>
        <w:rPr>
          <w:rFonts w:hint="eastAsia"/>
          <w:szCs w:val="21"/>
          <w:lang w:val="en-US" w:eastAsia="zh-CN"/>
        </w:rPr>
        <w:t>若该产品在该批次内，且未完成分拣，则包含该产品的所有订单相应的格口的电子标签会闪烁出红色的产品数值，并且会亮绿色灯。</w:t>
      </w:r>
    </w:p>
    <w:p>
      <w:pPr>
        <w:ind w:firstLine="420" w:firstLineChars="0"/>
        <w:rPr>
          <w:rFonts w:hint="eastAsia"/>
          <w:szCs w:val="21"/>
          <w:lang w:val="en-US" w:eastAsia="zh-CN"/>
        </w:rPr>
      </w:pPr>
      <w:r>
        <w:rPr>
          <w:rFonts w:hint="eastAsia"/>
          <w:szCs w:val="21"/>
          <w:lang w:val="en-US" w:eastAsia="zh-CN"/>
        </w:rPr>
        <w:t>若显示数值为1，投递货物，光栅感应，数值自动减1，并且数值跟绿灯熄灭；</w:t>
      </w:r>
    </w:p>
    <w:p>
      <w:pPr>
        <w:ind w:firstLine="420" w:firstLineChars="0"/>
        <w:rPr>
          <w:rFonts w:hint="eastAsia"/>
          <w:szCs w:val="21"/>
          <w:lang w:val="en-US" w:eastAsia="zh-CN"/>
        </w:rPr>
      </w:pPr>
      <w:r>
        <w:rPr>
          <w:rFonts w:hint="eastAsia"/>
          <w:szCs w:val="21"/>
          <w:lang w:val="en-US" w:eastAsia="zh-CN"/>
        </w:rPr>
        <w:t>若显示数值大于1，光栅感应无效。如果一次性投递全部货物，拍绿灯，数值跟灯熄灭。如果缺货，手动按S键，再按-键（每按</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键1次，数值减1），将数值改为实际投递数（无货则改为0），再拍绿灯强制使数值跟灯熄灭。在投递的过程中，分拣完成的订单电子标签显示</w:t>
      </w:r>
      <w:r>
        <w:rPr>
          <w:rFonts w:hint="eastAsia"/>
          <w:szCs w:val="21"/>
        </w:rPr>
        <w:t>【</w:t>
      </w:r>
      <w:r>
        <w:rPr>
          <w:rFonts w:hint="eastAsia"/>
          <w:szCs w:val="21"/>
          <w:lang w:val="en-US" w:eastAsia="zh-CN"/>
        </w:rPr>
        <w:t>END</w:t>
      </w:r>
      <w:r>
        <w:rPr>
          <w:rFonts w:hint="eastAsia"/>
          <w:szCs w:val="21"/>
        </w:rPr>
        <w:t>】</w:t>
      </w:r>
      <w:r>
        <w:rPr>
          <w:rFonts w:hint="eastAsia"/>
          <w:szCs w:val="21"/>
          <w:lang w:val="en-US" w:eastAsia="zh-CN"/>
        </w:rPr>
        <w:t>,打印灯变绿。</w:t>
      </w:r>
    </w:p>
    <w:p>
      <w:pPr>
        <w:ind w:firstLine="420" w:firstLineChars="0"/>
        <w:rPr>
          <w:rFonts w:hint="eastAsia"/>
          <w:szCs w:val="21"/>
          <w:lang w:val="en-US" w:eastAsia="zh-CN"/>
        </w:rPr>
      </w:pPr>
      <w:r>
        <w:rPr>
          <w:rFonts w:hint="eastAsia"/>
          <w:szCs w:val="21"/>
          <w:lang w:val="en-US" w:eastAsia="zh-CN"/>
        </w:rPr>
        <w:t>若该批次订单已分拣完毕，则完成分拣的订单的电子标签会全部闪烁显示,缺货的订单电子标签会闪烁显示</w:t>
      </w:r>
      <w:r>
        <w:rPr>
          <w:rFonts w:hint="eastAsia"/>
          <w:szCs w:val="21"/>
        </w:rPr>
        <w:t>【</w:t>
      </w:r>
      <w:r>
        <w:rPr>
          <w:rFonts w:hint="eastAsia"/>
          <w:szCs w:val="21"/>
          <w:lang w:val="en-US" w:eastAsia="zh-CN"/>
        </w:rPr>
        <w:t>-缺货数</w:t>
      </w:r>
      <w:r>
        <w:rPr>
          <w:rFonts w:hint="eastAsia"/>
          <w:szCs w:val="21"/>
        </w:rPr>
        <w:t>】</w:t>
      </w:r>
      <w:r>
        <w:rPr>
          <w:rFonts w:hint="eastAsia"/>
          <w:szCs w:val="21"/>
          <w:lang w:eastAsia="zh-CN"/>
        </w:rPr>
        <w:t>，缺货的订单打印键不亮灯。</w:t>
      </w:r>
    </w:p>
    <w:p>
      <w:pPr>
        <w:pStyle w:val="3"/>
        <w:rPr>
          <w:rFonts w:hint="eastAsia"/>
          <w:lang w:val="en-US" w:eastAsia="zh-CN"/>
        </w:rPr>
      </w:pPr>
      <w:bookmarkStart w:id="6" w:name="_Toc27525"/>
      <w:r>
        <w:rPr>
          <w:rFonts w:hint="eastAsia"/>
          <w:lang w:val="en-US" w:eastAsia="zh-CN"/>
        </w:rPr>
        <mc:AlternateContent>
          <mc:Choice Requires="wps">
            <w:drawing>
              <wp:anchor distT="0" distB="0" distL="114300" distR="114300" simplePos="0" relativeHeight="251661312" behindDoc="0" locked="0" layoutInCell="1" allowOverlap="1">
                <wp:simplePos x="0" y="0"/>
                <wp:positionH relativeFrom="column">
                  <wp:posOffset>1343025</wp:posOffset>
                </wp:positionH>
                <wp:positionV relativeFrom="paragraph">
                  <wp:posOffset>46355</wp:posOffset>
                </wp:positionV>
                <wp:extent cx="285115" cy="287020"/>
                <wp:effectExtent l="15240" t="6350" r="23495" b="11430"/>
                <wp:wrapNone/>
                <wp:docPr id="4" name="下箭头 4"/>
                <wp:cNvGraphicFramePr/>
                <a:graphic xmlns:a="http://schemas.openxmlformats.org/drawingml/2006/main">
                  <a:graphicData uri="http://schemas.microsoft.com/office/word/2010/wordprocessingShape">
                    <wps:wsp>
                      <wps:cNvSpPr/>
                      <wps:spPr>
                        <a:xfrm>
                          <a:off x="0" y="0"/>
                          <a:ext cx="285115" cy="2870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5.75pt;margin-top:3.65pt;height:22.6pt;width:22.45pt;z-index:251661312;v-text-anchor:middle;mso-width-relative:page;mso-height-relative:page;" fillcolor="#5B9BD5 [3204]" filled="t" stroked="t" coordsize="21600,21600" o:gfxdata="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DK4AA2QAAAAgBAAAPAAAAAAAAAAEAIAAAACIAAABkcnMvZG93&#10;bnJldi54bWxQSwECFAAUAAAACACHTuJA72o2PXECAADOBAAADgAAAAAAAAABACAAAAAoAQAAZHJz&#10;L2Uyb0RvYy54bWxQSwUGAAAAAAYABgBZAQAACwYAAAAA&#10;" adj="10872,5400">
                <v:fill on="t" focussize="0,0"/>
                <v:stroke weight="1pt" color="#41719C [3204]" miterlimit="8" joinstyle="miter"/>
                <v:imagedata o:title=""/>
                <o:lock v:ext="edit" aspectratio="f"/>
              </v:shape>
            </w:pict>
          </mc:Fallback>
        </mc:AlternateContent>
      </w:r>
      <w:r>
        <w:rPr>
          <w:rFonts w:hint="eastAsia"/>
          <w:lang w:val="en-US" w:eastAsia="zh-CN"/>
        </w:rPr>
        <w:t>4.打印条形码</w:t>
      </w:r>
      <w:bookmarkEnd w:id="6"/>
    </w:p>
    <w:p>
      <w:pPr>
        <w:numPr>
          <w:ilvl w:val="0"/>
          <w:numId w:val="0"/>
        </w:numPr>
        <w:rPr>
          <w:rFonts w:hint="eastAsia"/>
          <w:b/>
          <w:bCs/>
          <w:sz w:val="30"/>
          <w:szCs w:val="30"/>
          <w:lang w:val="en-US" w:eastAsia="zh-CN"/>
        </w:rPr>
      </w:pPr>
      <w:r>
        <w:rPr>
          <w:rFonts w:hint="eastAsia"/>
          <w:szCs w:val="21"/>
          <w:lang w:val="en-US" w:eastAsia="zh-CN"/>
        </w:rPr>
        <w:t>在分拣的过程中，在分拨墙后面，分拣完成的订单对应的打印灯会亮绿灯。</w:t>
      </w:r>
    </w:p>
    <w:p>
      <w:pPr>
        <w:rPr>
          <w:rFonts w:hint="eastAsia"/>
          <w:b/>
          <w:bCs/>
          <w:szCs w:val="21"/>
          <w:lang w:val="en-US" w:eastAsia="zh-CN"/>
        </w:rPr>
      </w:pPr>
      <w:r>
        <w:rPr>
          <w:rFonts w:hint="eastAsia"/>
          <w:b/>
          <w:bCs/>
          <w:szCs w:val="21"/>
          <w:lang w:val="en-US" w:eastAsia="zh-CN"/>
        </w:rPr>
        <w:t>方法一：逐个打印</w:t>
      </w:r>
    </w:p>
    <w:p>
      <w:pPr>
        <w:ind w:firstLine="420" w:firstLineChars="0"/>
        <w:rPr>
          <w:rFonts w:hint="eastAsia"/>
          <w:szCs w:val="21"/>
          <w:lang w:val="en-US" w:eastAsia="zh-CN"/>
        </w:rPr>
      </w:pPr>
      <w:r>
        <w:rPr>
          <w:rFonts w:hint="eastAsia"/>
          <w:szCs w:val="21"/>
          <w:lang w:val="en-US" w:eastAsia="zh-CN"/>
        </w:rPr>
        <w:t>对打印灯亮绿灯的订单打包完成后，按灭它，打印条形码。此时的订单状态从未分拣变成已打印。</w:t>
      </w:r>
    </w:p>
    <w:p>
      <w:pPr>
        <w:rPr>
          <w:rFonts w:hint="eastAsia"/>
          <w:b/>
          <w:bCs/>
          <w:szCs w:val="21"/>
          <w:lang w:val="en-US" w:eastAsia="zh-CN"/>
        </w:rPr>
      </w:pPr>
      <w:r>
        <w:rPr>
          <w:rFonts w:hint="eastAsia"/>
          <w:b/>
          <w:bCs/>
          <w:szCs w:val="21"/>
          <w:lang w:val="en-US" w:eastAsia="zh-CN"/>
        </w:rPr>
        <w:t>方法二：一次性打印</w:t>
      </w:r>
    </w:p>
    <w:p>
      <w:pPr>
        <w:ind w:firstLine="420" w:firstLineChars="0"/>
        <w:rPr>
          <w:rFonts w:hint="eastAsia"/>
          <w:b/>
          <w:bCs/>
          <w:color w:val="FF0000"/>
          <w:sz w:val="30"/>
          <w:szCs w:val="30"/>
          <w:lang w:val="en-US" w:eastAsia="zh-CN"/>
        </w:rPr>
      </w:pPr>
      <w:r>
        <w:rPr>
          <w:rFonts w:hint="eastAsia"/>
          <w:szCs w:val="21"/>
          <w:lang w:val="en-US" w:eastAsia="zh-CN"/>
        </w:rPr>
        <w:t>对亮绿灯的订单打包完成后，若50个打印灯都不亮灯，提示灯变绿色。打印机自动打印条形码（条码顺序按订单格口的顺序依次排列，此时即使缺货的格口订单也会打印出条形码，但该订单的状态）。</w:t>
      </w:r>
    </w:p>
    <w:p>
      <w:pPr>
        <w:pStyle w:val="3"/>
        <w:rPr>
          <w:rFonts w:hint="eastAsia"/>
          <w:color w:val="FF0000"/>
          <w:lang w:val="en-US" w:eastAsia="zh-CN"/>
        </w:rPr>
      </w:pPr>
      <w:bookmarkStart w:id="7" w:name="_Toc23681"/>
      <w:r>
        <w:rPr>
          <w:rFonts w:hint="eastAsia"/>
          <w:color w:val="FF0000"/>
          <w:lang w:val="en-US" w:eastAsia="zh-CN"/>
        </w:rPr>
        <w:t>注意：</w:t>
      </w:r>
      <w:bookmarkEnd w:id="7"/>
    </w:p>
    <w:p>
      <w:pPr>
        <w:numPr>
          <w:ilvl w:val="0"/>
          <w:numId w:val="1"/>
        </w:numPr>
        <w:ind w:firstLine="420" w:firstLineChars="0"/>
        <w:rPr>
          <w:rFonts w:hint="eastAsia"/>
          <w:szCs w:val="21"/>
          <w:lang w:val="en-US" w:eastAsia="zh-CN"/>
        </w:rPr>
      </w:pPr>
      <w:r>
        <w:rPr>
          <w:rFonts w:hint="eastAsia"/>
          <w:szCs w:val="21"/>
          <w:lang w:val="en-US" w:eastAsia="zh-CN"/>
        </w:rPr>
        <w:t>当所有的订单都打印完，提示灯变绿，只有按灭才能进行下一批的分播操作。</w:t>
      </w:r>
    </w:p>
    <w:p>
      <w:pPr>
        <w:numPr>
          <w:ilvl w:val="0"/>
          <w:numId w:val="1"/>
        </w:numPr>
        <w:ind w:firstLine="420" w:firstLineChars="0"/>
        <w:rPr>
          <w:rFonts w:hint="eastAsia"/>
          <w:szCs w:val="21"/>
          <w:lang w:val="en-US" w:eastAsia="zh-CN"/>
        </w:rPr>
      </w:pPr>
      <w:r>
        <w:rPr>
          <w:rFonts w:hint="eastAsia"/>
          <w:szCs w:val="21"/>
          <w:lang w:val="en-US" w:eastAsia="zh-CN"/>
        </w:rPr>
        <w:t>当所有的订单都打印完，但有订单商品缺货，提示灯变红，只有按灭才能进行下一批的分播操作。</w:t>
      </w:r>
    </w:p>
    <w:p>
      <w:pPr>
        <w:numPr>
          <w:ilvl w:val="0"/>
          <w:numId w:val="1"/>
        </w:numPr>
        <w:ind w:firstLine="420" w:firstLineChars="0"/>
        <w:rPr>
          <w:rFonts w:hint="eastAsia"/>
          <w:szCs w:val="21"/>
          <w:lang w:val="en-US" w:eastAsia="zh-CN"/>
        </w:rPr>
      </w:pPr>
      <w:r>
        <w:rPr>
          <w:rFonts w:hint="eastAsia"/>
          <w:szCs w:val="21"/>
          <w:lang w:val="en-US" w:eastAsia="zh-CN"/>
        </w:rPr>
        <w:t>（</w:t>
      </w:r>
      <w:r>
        <w:rPr>
          <w:rFonts w:hint="eastAsia"/>
          <w:color w:val="FF0000"/>
          <w:szCs w:val="21"/>
          <w:lang w:val="en-US" w:eastAsia="zh-CN"/>
        </w:rPr>
        <w:t>强制中断</w:t>
      </w:r>
      <w:r>
        <w:rPr>
          <w:rFonts w:hint="eastAsia"/>
          <w:szCs w:val="21"/>
          <w:lang w:val="en-US" w:eastAsia="zh-CN"/>
        </w:rPr>
        <w:t>）在分播过程中，即提示灯未变亮。如果想中断分播该批次，则长按压提示灯，文字显示屏显示</w:t>
      </w:r>
      <w:r>
        <w:rPr>
          <w:rFonts w:hint="eastAsia"/>
          <w:szCs w:val="21"/>
        </w:rPr>
        <w:t>【</w:t>
      </w:r>
      <w:r>
        <w:rPr>
          <w:rFonts w:hint="eastAsia"/>
          <w:szCs w:val="21"/>
          <w:lang w:eastAsia="zh-CN"/>
        </w:rPr>
        <w:t>分播中断</w:t>
      </w:r>
      <w:r>
        <w:rPr>
          <w:rFonts w:hint="eastAsia"/>
          <w:szCs w:val="21"/>
        </w:rPr>
        <w:t>】</w:t>
      </w:r>
      <w:r>
        <w:rPr>
          <w:rFonts w:hint="eastAsia"/>
          <w:szCs w:val="21"/>
          <w:lang w:eastAsia="zh-CN"/>
        </w:rPr>
        <w:t>，电子标签熄灭，会有警报声。可以</w:t>
      </w:r>
      <w:r>
        <w:rPr>
          <w:rFonts w:hint="eastAsia"/>
          <w:szCs w:val="21"/>
          <w:lang w:val="en-US" w:eastAsia="zh-CN"/>
        </w:rPr>
        <w:t>扫描下一批的条形码。</w:t>
      </w:r>
    </w:p>
    <w:p>
      <w:pPr>
        <w:numPr>
          <w:ilvl w:val="0"/>
          <w:numId w:val="1"/>
        </w:numPr>
        <w:ind w:firstLine="420" w:firstLineChars="0"/>
        <w:rPr>
          <w:rFonts w:hint="eastAsia"/>
          <w:szCs w:val="21"/>
          <w:lang w:val="en-US" w:eastAsia="zh-CN"/>
        </w:rPr>
      </w:pPr>
      <w:r>
        <w:rPr>
          <w:rFonts w:hint="eastAsia"/>
          <w:szCs w:val="21"/>
          <w:lang w:val="en-US" w:eastAsia="zh-CN"/>
        </w:rPr>
        <w:t>在分播过程中，如果在没有扫描货物的情况下有光栅感应，不亮灯，在有扫描货物的情况下，非亮灯状态的订单格口有光栅感应，该格口电子标签灯显示</w:t>
      </w:r>
      <w:r>
        <w:rPr>
          <w:rFonts w:hint="eastAsia"/>
          <w:szCs w:val="21"/>
        </w:rPr>
        <w:t>【</w:t>
      </w:r>
      <w:r>
        <w:rPr>
          <w:rFonts w:hint="eastAsia"/>
          <w:szCs w:val="21"/>
          <w:lang w:val="en-US" w:eastAsia="zh-CN"/>
        </w:rPr>
        <w:t>错误</w:t>
      </w:r>
      <w:r>
        <w:rPr>
          <w:rFonts w:hint="eastAsia"/>
          <w:szCs w:val="21"/>
        </w:rPr>
        <w:t>】</w:t>
      </w:r>
      <w:r>
        <w:rPr>
          <w:rFonts w:hint="eastAsia"/>
          <w:szCs w:val="21"/>
          <w:lang w:val="en-US" w:eastAsia="zh-CN"/>
        </w:rPr>
        <w:t>且亮红灯，将投错货物取出直到扫描正确解除警报。</w:t>
      </w:r>
    </w:p>
    <w:p>
      <w:pPr>
        <w:rPr>
          <w:rFonts w:hint="eastAsia"/>
          <w:szCs w:val="21"/>
          <w:lang w:val="en-US" w:eastAsia="zh-CN"/>
        </w:rPr>
      </w:pPr>
      <w:r>
        <w:rPr>
          <w:rFonts w:hint="eastAsia"/>
          <w:szCs w:val="21"/>
          <w:lang w:val="en-US" w:eastAsia="zh-CN"/>
        </w:rPr>
        <w:t>5.订单格口亮绿灯状态下扫描货物条形码，文字显示屏显示</w:t>
      </w:r>
      <w:r>
        <w:rPr>
          <w:rFonts w:hint="eastAsia"/>
          <w:szCs w:val="21"/>
        </w:rPr>
        <w:t>【</w:t>
      </w:r>
      <w:r>
        <w:rPr>
          <w:rFonts w:hint="eastAsia"/>
          <w:szCs w:val="21"/>
          <w:lang w:eastAsia="zh-CN"/>
        </w:rPr>
        <w:t>错误</w:t>
      </w:r>
      <w:r>
        <w:rPr>
          <w:rFonts w:hint="eastAsia"/>
          <w:szCs w:val="21"/>
        </w:rPr>
        <w:t>】</w:t>
      </w:r>
      <w:r>
        <w:rPr>
          <w:rFonts w:hint="eastAsia"/>
          <w:szCs w:val="21"/>
          <w:lang w:eastAsia="zh-CN"/>
        </w:rPr>
        <w:t>，提示灯变红，警报声响起，必须处理完绿灯格口才能继续分播。</w:t>
      </w:r>
    </w:p>
    <w:p>
      <w:pPr>
        <w:rPr>
          <w:rFonts w:hint="eastAsia"/>
          <w:szCs w:val="21"/>
          <w:lang w:val="en-US" w:eastAsia="zh-CN"/>
        </w:rPr>
      </w:pPr>
    </w:p>
    <w:p>
      <w:pPr>
        <w:rPr>
          <w:rFonts w:hint="eastAsia"/>
          <w:b/>
          <w:bCs/>
          <w:sz w:val="36"/>
          <w:szCs w:val="36"/>
          <w:lang w:eastAsia="zh-CN"/>
        </w:rPr>
      </w:pPr>
    </w:p>
    <w:p>
      <w:pPr>
        <w:pStyle w:val="2"/>
        <w:rPr>
          <w:rFonts w:hint="eastAsia"/>
          <w:lang w:eastAsia="zh-CN"/>
        </w:rPr>
      </w:pPr>
      <w:bookmarkStart w:id="8" w:name="_Toc19592"/>
      <w:r>
        <w:rPr>
          <w:rFonts w:hint="eastAsia"/>
          <w:lang w:eastAsia="zh-CN"/>
        </w:rPr>
        <w:t>四．流程图</w:t>
      </w:r>
      <w:bookmarkEnd w:id="8"/>
    </w:p>
    <w:p>
      <w:pPr>
        <w:rPr>
          <w:rFonts w:hint="eastAsia"/>
          <w:szCs w:val="21"/>
          <w:lang w:val="en-US" w:eastAsia="zh-CN"/>
        </w:rPr>
      </w:pPr>
    </w:p>
    <w:p>
      <w:pPr>
        <w:rPr>
          <w:rFonts w:hint="eastAsia"/>
          <w:szCs w:val="21"/>
          <w:lang w:val="en-US" w:eastAsia="zh-CN"/>
        </w:rPr>
      </w:pPr>
    </w:p>
    <w:p>
      <w:pPr>
        <w:rPr>
          <w:rFonts w:hint="eastAsia"/>
          <w:szCs w:val="21"/>
          <w:lang w:val="en-US" w:eastAsia="zh-CN"/>
        </w:rPr>
      </w:pPr>
    </w:p>
    <w:p>
      <w:pPr>
        <w:rPr>
          <w:rFonts w:hint="eastAsia"/>
          <w:szCs w:val="21"/>
          <w:lang w:val="en-US" w:eastAsia="zh-CN"/>
        </w:rPr>
      </w:pPr>
      <w:r>
        <w:rPr>
          <w:rFonts w:hint="eastAsia"/>
          <w:szCs w:val="21"/>
          <w:lang w:val="en-US" w:eastAsia="zh-CN"/>
        </w:rPr>
        <w:object>
          <v:shape id="_x0000_i1029" o:spt="75" type="#_x0000_t75" style="height:659.25pt;width:415.2pt;" o:ole="t" filled="f" o:preferrelative="t" stroked="f" coordsize="21600,21600">
            <v:path/>
            <v:fill on="f" focussize="0,0"/>
            <v:stroke on="f"/>
            <v:imagedata r:id="rId6" o:title=""/>
            <o:lock v:ext="edit" aspectratio="f"/>
            <w10:wrap type="none"/>
            <w10:anchorlock/>
          </v:shape>
          <o:OLEObject Type="Embed" ProgID="Visio.Drawing.15" ShapeID="_x0000_i1029" DrawAspect="Content" ObjectID="_1468075725" r:id="rId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eastAsiaTheme="minorEastAsia"/>
        <w:lang w:eastAsia="zh-CN"/>
      </w:rPr>
    </w:pPr>
    <w:r>
      <w:rPr>
        <w:rFonts w:hint="eastAsia" w:eastAsiaTheme="minorEastAsia"/>
        <w:lang w:eastAsia="zh-CN"/>
      </w:rPr>
      <w:drawing>
        <wp:inline distT="0" distB="0" distL="114300" distR="114300">
          <wp:extent cx="974090" cy="974090"/>
          <wp:effectExtent l="0" t="0" r="16510" b="16510"/>
          <wp:docPr id="6" name="图片 6" descr="沃港智能-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沃港智能-01"/>
                  <pic:cNvPicPr>
                    <a:picLocks noChangeAspect="1"/>
                  </pic:cNvPicPr>
                </pic:nvPicPr>
                <pic:blipFill>
                  <a:blip r:embed="rId1"/>
                  <a:stretch>
                    <a:fillRect/>
                  </a:stretch>
                </pic:blipFill>
                <pic:spPr>
                  <a:xfrm>
                    <a:off x="0" y="0"/>
                    <a:ext cx="974090" cy="9740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6BA2"/>
    <w:multiLevelType w:val="singleLevel"/>
    <w:tmpl w:val="591E6BA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2685"/>
    <w:rsid w:val="01352CB2"/>
    <w:rsid w:val="02805CBD"/>
    <w:rsid w:val="03B1528F"/>
    <w:rsid w:val="05E93E81"/>
    <w:rsid w:val="085642EB"/>
    <w:rsid w:val="0A4F08E9"/>
    <w:rsid w:val="0A5F78D5"/>
    <w:rsid w:val="0B462856"/>
    <w:rsid w:val="0C675E5A"/>
    <w:rsid w:val="0E316098"/>
    <w:rsid w:val="0F7D3051"/>
    <w:rsid w:val="10576A5B"/>
    <w:rsid w:val="12102FA4"/>
    <w:rsid w:val="12790459"/>
    <w:rsid w:val="131C733A"/>
    <w:rsid w:val="138E4131"/>
    <w:rsid w:val="148A3992"/>
    <w:rsid w:val="15042525"/>
    <w:rsid w:val="15BC38F3"/>
    <w:rsid w:val="15C82129"/>
    <w:rsid w:val="1C556EA7"/>
    <w:rsid w:val="1CDF2743"/>
    <w:rsid w:val="1DAE135C"/>
    <w:rsid w:val="1E7D3418"/>
    <w:rsid w:val="2012215D"/>
    <w:rsid w:val="20EA07FC"/>
    <w:rsid w:val="223A0E52"/>
    <w:rsid w:val="23395110"/>
    <w:rsid w:val="244D59A8"/>
    <w:rsid w:val="25A12E4E"/>
    <w:rsid w:val="25FE07DC"/>
    <w:rsid w:val="2616378C"/>
    <w:rsid w:val="27546517"/>
    <w:rsid w:val="278F36AE"/>
    <w:rsid w:val="28AE486A"/>
    <w:rsid w:val="28AF4DDF"/>
    <w:rsid w:val="2C0E71F6"/>
    <w:rsid w:val="2C253E9F"/>
    <w:rsid w:val="2D2259C2"/>
    <w:rsid w:val="2E676378"/>
    <w:rsid w:val="2FF53412"/>
    <w:rsid w:val="34131A3B"/>
    <w:rsid w:val="34F3766D"/>
    <w:rsid w:val="373F0E99"/>
    <w:rsid w:val="3740263E"/>
    <w:rsid w:val="3C5B0A3F"/>
    <w:rsid w:val="3DAA3736"/>
    <w:rsid w:val="41276717"/>
    <w:rsid w:val="42BC52B2"/>
    <w:rsid w:val="42CA1CBB"/>
    <w:rsid w:val="43AA4D99"/>
    <w:rsid w:val="463D2F56"/>
    <w:rsid w:val="46D71097"/>
    <w:rsid w:val="4CDE5DE8"/>
    <w:rsid w:val="4DA26BD0"/>
    <w:rsid w:val="4DE209F4"/>
    <w:rsid w:val="514D34F4"/>
    <w:rsid w:val="534808F8"/>
    <w:rsid w:val="53B3796E"/>
    <w:rsid w:val="54101627"/>
    <w:rsid w:val="54F853FC"/>
    <w:rsid w:val="55A3308C"/>
    <w:rsid w:val="55EA3EB4"/>
    <w:rsid w:val="566C2B9A"/>
    <w:rsid w:val="57970BB2"/>
    <w:rsid w:val="58726A78"/>
    <w:rsid w:val="59191A79"/>
    <w:rsid w:val="5C575CA5"/>
    <w:rsid w:val="5C9B1A79"/>
    <w:rsid w:val="5D202442"/>
    <w:rsid w:val="5DBD10F9"/>
    <w:rsid w:val="5E767AC7"/>
    <w:rsid w:val="60400BD3"/>
    <w:rsid w:val="614F568D"/>
    <w:rsid w:val="634738A8"/>
    <w:rsid w:val="653970C2"/>
    <w:rsid w:val="654B74B8"/>
    <w:rsid w:val="67926BE2"/>
    <w:rsid w:val="6D6F0125"/>
    <w:rsid w:val="6ECD7104"/>
    <w:rsid w:val="6F7A1879"/>
    <w:rsid w:val="711E746C"/>
    <w:rsid w:val="714F1C2A"/>
    <w:rsid w:val="73B15755"/>
    <w:rsid w:val="77131112"/>
    <w:rsid w:val="773A5B35"/>
    <w:rsid w:val="77626C71"/>
    <w:rsid w:val="78FC6C75"/>
    <w:rsid w:val="7AD42FB2"/>
    <w:rsid w:val="7B4B5A2D"/>
    <w:rsid w:val="7B827A6D"/>
    <w:rsid w:val="7C054D80"/>
    <w:rsid w:val="7DAA64FE"/>
    <w:rsid w:val="7DE27D81"/>
    <w:rsid w:val="7E3A6A8C"/>
    <w:rsid w:val="7E4E0FA8"/>
    <w:rsid w:val="7E900B42"/>
    <w:rsid w:val="7F811F7D"/>
    <w:rsid w:val="7F9323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2017-05-22T02:06:36Z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