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CE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要想无痛使用本代码，需要进行以下两个步骤的初始化：</w:t>
      </w:r>
    </w:p>
    <w:p w14:paraId="470A9C48">
      <w:pPr>
        <w:rPr>
          <w:rFonts w:hint="eastAsia"/>
          <w:lang w:val="en-US" w:eastAsia="zh-CN"/>
        </w:rPr>
      </w:pPr>
    </w:p>
    <w:p w14:paraId="6B541C3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给设备配网：</w:t>
      </w:r>
    </w:p>
    <w:p w14:paraId="1DC18AB1">
      <w:pPr>
        <w:numPr>
          <w:numId w:val="0"/>
        </w:numPr>
      </w:pPr>
      <w:r>
        <w:drawing>
          <wp:inline distT="0" distB="0" distL="114300" distR="114300">
            <wp:extent cx="5269865" cy="178244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5F76">
      <w:pPr>
        <w:numPr>
          <w:numId w:val="0"/>
        </w:numPr>
      </w:pPr>
    </w:p>
    <w:p w14:paraId="7DD0242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平台设备属性基本信息填写：</w:t>
      </w:r>
    </w:p>
    <w:p w14:paraId="084F9C9E">
      <w:pPr>
        <w:numPr>
          <w:numId w:val="0"/>
        </w:numPr>
        <w:ind w:leftChars="0"/>
      </w:pPr>
      <w:r>
        <w:drawing>
          <wp:inline distT="0" distB="0" distL="114300" distR="114300">
            <wp:extent cx="4221480" cy="33756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714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最后即可无痛使用本项目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2BA8AF"/>
    <w:multiLevelType w:val="singleLevel"/>
    <w:tmpl w:val="6D2BA8AF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AC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2026-04-29T08:59:15Z</dcterms:created>
  <dc:creator>86178</dc:creator>
  <cp:lastModifiedBy>人间失格</cp:lastModifiedBy>
  <dcterms:modified xsi:type="dcterms:W3CDTF">2026-04-29T09:01:54Z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eyJoZGlkIjoiMTNhNDE5N2RiYzQxN2Y1MzE4ZDI5MTY1OTQ2Nzg1ZjciLCJ1c2VySWQiOiIxMzk2ODk1MDQ2In0=</vt:lpwstr>
  </property>
  <property fmtid="{D5CDD505-2E9C-101B-9397-08002B2CF9AE}" pid="4" name="ICV">
    <vt:lpwstr>2F802597C6BE4C4B841A7A3472208E54_12</vt:lpwstr>
  </property>
</Properties>
</file>