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540" w:after="240"/>
        <w:jc w:val="center"/>
        <w:rPr>
          <w:color w:val="4472C4"/>
        </w:rPr>
      </w:pPr>
      <w:r>
        <w:rPr>
          <w:color w:val="4472C4"/>
        </w:rPr>
        <w:drawing>
          <wp:inline distT="0" distB="0" distL="0" distR="0">
            <wp:extent cx="1417320" cy="750570"/>
            <wp:effectExtent l="0" t="0" r="0" b="0"/>
            <wp:docPr id="1026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0"/>
                    <pic:cNvPicPr/>
                  </pic:nvPicPr>
                  <pic:blipFill>
                    <a:blip r:embed="rId4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pBdr>
          <w:top w:val="single" w:color="4472C4" w:sz="6" w:space="6"/>
          <w:bottom w:val="single" w:color="4472C4" w:sz="6" w:space="6"/>
        </w:pBdr>
        <w:spacing w:after="240"/>
        <w:jc w:val="center"/>
        <w:rPr>
          <w:rFonts w:ascii="等线 Light" w:hAnsi="等线 Light" w:eastAsia="等线 Light" w:cs="宋体"/>
          <w:caps/>
          <w:color w:val="4472C4"/>
          <w:sz w:val="80"/>
          <w:szCs w:val="80"/>
        </w:rPr>
      </w:pPr>
      <w:r>
        <w:rPr>
          <w:rFonts w:hint="eastAsia" w:ascii="等线 Light" w:hAnsi="等线 Light" w:eastAsia="等线 Light" w:cs="宋体"/>
          <w:caps/>
          <w:color w:val="4472C4"/>
          <w:sz w:val="72"/>
          <w:szCs w:val="72"/>
        </w:rPr>
        <w:t>软件需求规格说明书</w:t>
      </w:r>
    </w:p>
    <w:p>
      <w:pPr>
        <w:pStyle w:val="8"/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  <w:lang w:val="en-US" w:eastAsia="zh-CN"/>
        </w:rPr>
        <w:t>风夜</w:t>
      </w:r>
    </w:p>
    <w:p>
      <w:pPr>
        <w:pStyle w:val="8"/>
        <w:spacing w:before="480"/>
        <w:jc w:val="center"/>
        <w:rPr>
          <w:color w:val="4472C4"/>
        </w:rPr>
      </w:pPr>
      <w:r>
        <w:rPr>
          <w:color w:val="4472C4"/>
        </w:rPr>
        <w:drawing>
          <wp:inline distT="0" distB="0" distL="0" distR="0">
            <wp:extent cx="758825" cy="478790"/>
            <wp:effectExtent l="0" t="0" r="3175" b="0"/>
            <wp:docPr id="102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32"/>
                    <pic:cNvPicPr/>
                  </pic:nvPicPr>
                  <pic:blipFill>
                    <a:blip r:embed="rId5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color w:val="4472C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7960360</wp:posOffset>
                </wp:positionV>
                <wp:extent cx="6553200" cy="557530"/>
                <wp:effectExtent l="0" t="0" r="2540" b="11430"/>
                <wp:wrapNone/>
                <wp:docPr id="1028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after="40"/>
                              <w:rPr>
                                <w:rFonts w:hint="default" w:eastAsia="等线"/>
                                <w:cap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组员</w:t>
                            </w:r>
                            <w:r>
                              <w:rPr>
                                <w:rFonts w:hint="eastAsia"/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ap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>杨文杰，刘成辉，杨宗平，简力然，刘忠明</w:t>
                            </w:r>
                          </w:p>
                          <w:p>
                            <w:pPr>
                              <w:pStyle w:val="8"/>
                              <w:spacing w:after="40"/>
                              <w:rPr>
                                <w:rFonts w:hint="default" w:eastAsia="等线"/>
                                <w:cap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指导老师：</w:t>
                            </w:r>
                            <w:r>
                              <w:rPr>
                                <w:rFonts w:hint="eastAsia"/>
                                <w:cap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>雷刚，刘华清，王渊</w:t>
                            </w:r>
                          </w:p>
                          <w:p>
                            <w:pPr>
                              <w:pStyle w:val="8"/>
                              <w:spacing w:after="40"/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31" o:spid="_x0000_s1026" o:spt="1" style="position:absolute;left:0pt;margin-top:626.8pt;height:43.9pt;width:516pt;mso-position-horizontal:right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3oKDPYAAAACwEAAA8AAAAAAAAAAQAgAAAA&#10;IgAAAGRycy9kb3ducmV2LnhtbFBLAQIUABQAAAAIAIdO4kCilxkA0gEAAJQ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after="40"/>
                        <w:rPr>
                          <w:rFonts w:hint="default" w:eastAsia="等线"/>
                          <w:caps/>
                          <w:color w:val="4472C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aps/>
                          <w:color w:val="4472C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组员</w:t>
                      </w:r>
                      <w:r>
                        <w:rPr>
                          <w:rFonts w:hint="eastAsia"/>
                          <w:caps/>
                          <w:color w:val="4472C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caps/>
                          <w:color w:val="4472C4"/>
                          <w:sz w:val="28"/>
                          <w:szCs w:val="28"/>
                          <w:lang w:val="en-US" w:eastAsia="zh-CN"/>
                        </w:rPr>
                        <w:t>杨文杰，刘成辉，杨宗平，简力然，刘忠明</w:t>
                      </w:r>
                    </w:p>
                    <w:p>
                      <w:pPr>
                        <w:pStyle w:val="8"/>
                        <w:spacing w:after="40"/>
                        <w:rPr>
                          <w:rFonts w:hint="default" w:eastAsia="等线"/>
                          <w:caps/>
                          <w:color w:val="4472C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caps/>
                          <w:color w:val="4472C4"/>
                          <w:sz w:val="28"/>
                          <w:szCs w:val="28"/>
                        </w:rPr>
                        <w:t>指导老师：</w:t>
                      </w:r>
                      <w:r>
                        <w:rPr>
                          <w:rFonts w:hint="eastAsia"/>
                          <w:caps/>
                          <w:color w:val="4472C4"/>
                          <w:sz w:val="28"/>
                          <w:szCs w:val="28"/>
                          <w:lang w:val="en-US" w:eastAsia="zh-CN"/>
                        </w:rPr>
                        <w:t>雷刚，刘华清，王渊</w:t>
                      </w:r>
                    </w:p>
                    <w:p>
                      <w:pPr>
                        <w:pStyle w:val="8"/>
                        <w:spacing w:after="40"/>
                        <w:rPr>
                          <w:caps/>
                          <w:color w:val="4472C4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</w:p>
    <w:p>
      <w:pPr>
        <w:pStyle w:val="2"/>
        <w:numPr>
          <w:ilvl w:val="0"/>
          <w:numId w:val="1"/>
        </w:numPr>
        <w:ind w:left="1308" w:leftChars="0" w:firstLineChars="0"/>
      </w:pPr>
      <w:r>
        <w:rPr>
          <w:rFonts w:hint="eastAsia"/>
        </w:rPr>
        <w:t>需求描述</w:t>
      </w:r>
    </w:p>
    <w:p>
      <w:pPr>
        <w:pStyle w:val="3"/>
        <w:ind w:left="216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</w:t>
      </w:r>
      <w:r>
        <w:rPr>
          <w:rFonts w:ascii="华文中宋" w:hAnsi="华文中宋" w:eastAsia="华文中宋"/>
        </w:rPr>
        <w:t>.1</w:t>
      </w:r>
      <w:r>
        <w:rPr>
          <w:rFonts w:hint="eastAsia" w:ascii="华文中宋" w:hAnsi="华文中宋" w:eastAsia="华文中宋"/>
        </w:rPr>
        <w:t>功能：</w:t>
      </w:r>
    </w:p>
    <w:p>
      <w:pPr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1.</w:t>
      </w:r>
      <w:r>
        <w:rPr>
          <w:rFonts w:hint="eastAsia" w:ascii="华文中宋" w:hAnsi="华文中宋" w:eastAsia="华文中宋"/>
          <w:sz w:val="28"/>
          <w:szCs w:val="28"/>
        </w:rPr>
        <w:t>用户登录/注册：用户可以通过工号或手机号进行登录和注册，并填写相关个人信息。</w:t>
      </w:r>
    </w:p>
    <w:p>
      <w:pPr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2.</w:t>
      </w:r>
      <w:r>
        <w:rPr>
          <w:rFonts w:hint="eastAsia" w:ascii="华文中宋" w:hAnsi="华文中宋" w:eastAsia="华文中宋"/>
          <w:sz w:val="28"/>
          <w:szCs w:val="28"/>
        </w:rPr>
        <w:t>会议室申请：用户可以选择预约时间段、填写申请人、申请事由等信息，向系统提出会议室申请。</w:t>
      </w:r>
    </w:p>
    <w:p>
      <w:pPr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3.</w:t>
      </w:r>
      <w:r>
        <w:rPr>
          <w:rFonts w:hint="eastAsia" w:ascii="华文中宋" w:hAnsi="华文中宋" w:eastAsia="华文中宋"/>
          <w:sz w:val="28"/>
          <w:szCs w:val="28"/>
        </w:rPr>
        <w:t>申请审批：分管领导对申请进行审批，可以同意或拒绝申请。</w:t>
      </w:r>
    </w:p>
    <w:p>
      <w:pPr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4.</w:t>
      </w:r>
      <w:r>
        <w:rPr>
          <w:rFonts w:hint="eastAsia" w:ascii="华文中宋" w:hAnsi="华文中宋" w:eastAsia="华文中宋"/>
          <w:sz w:val="28"/>
          <w:szCs w:val="28"/>
        </w:rPr>
        <w:t>审核确认：办公室人员对已经审批通过的申请进行最后的审核和确认。</w:t>
      </w:r>
    </w:p>
    <w:p>
      <w:pPr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5.</w:t>
      </w:r>
      <w:r>
        <w:rPr>
          <w:rFonts w:hint="eastAsia" w:ascii="华文中宋" w:hAnsi="华文中宋" w:eastAsia="华文中宋"/>
          <w:sz w:val="28"/>
          <w:szCs w:val="28"/>
        </w:rPr>
        <w:t>预约冲突处理：系统自动检查会议室预约状态，保证时间段没有冲突，并提供预约冲突提示或可选时间段建议。</w:t>
      </w:r>
    </w:p>
    <w:p>
      <w:pPr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6.</w:t>
      </w:r>
      <w:r>
        <w:rPr>
          <w:rFonts w:hint="eastAsia" w:ascii="华文中宋" w:hAnsi="华文中宋" w:eastAsia="华文中宋"/>
          <w:sz w:val="28"/>
          <w:szCs w:val="28"/>
        </w:rPr>
        <w:t>预约查询：用户可以查询当前或历史预约记录，并进行编辑或删除。</w:t>
      </w:r>
    </w:p>
    <w:p>
      <w:pPr>
        <w:rPr>
          <w:rFonts w:ascii="华文中宋" w:hAnsi="华文中宋" w:eastAsia="华文中宋"/>
          <w:sz w:val="28"/>
          <w:szCs w:val="28"/>
        </w:rPr>
      </w:pPr>
    </w:p>
    <w:p>
      <w:pPr>
        <w:pStyle w:val="3"/>
        <w:rPr>
          <w:rFonts w:ascii="华文中宋" w:hAnsi="华文中宋" w:eastAsia="华文中宋"/>
          <w:sz w:val="30"/>
          <w:szCs w:val="30"/>
        </w:rPr>
      </w:pPr>
      <w:r>
        <w:rPr>
          <w:rFonts w:hint="eastAsia"/>
        </w:rPr>
        <w:t>1</w:t>
      </w:r>
      <w:r>
        <w:t xml:space="preserve">.2 </w:t>
      </w:r>
      <w:r>
        <w:rPr>
          <w:rFonts w:ascii="华文中宋" w:hAnsi="华文中宋" w:eastAsia="华文中宋"/>
          <w:sz w:val="30"/>
          <w:szCs w:val="30"/>
        </w:rPr>
        <w:t xml:space="preserve"> </w:t>
      </w:r>
      <w:r>
        <w:rPr>
          <w:rFonts w:hint="eastAsia" w:ascii="华文中宋" w:hAnsi="华文中宋" w:eastAsia="华文中宋"/>
          <w:sz w:val="30"/>
          <w:szCs w:val="30"/>
        </w:rPr>
        <w:t>业务描述：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华文中宋" w:hAnsi="华文中宋" w:eastAsia="华文中宋"/>
          <w:sz w:val="28"/>
          <w:szCs w:val="28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</w:rPr>
        <w:t>用户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进入我们小程序后用我们事先导入的账号登入，进入系统后，用户可以查看可用的会议室列表，包括每个会议室的号码、容纳人数、等信息，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然后选择需要的会议室，并填写预约时间、日期、预计时长以及参与人员等信息。提交预约申请前，可以添加备注或特殊需求。预约申请将传达给相应的审批人员进行审核。审批人员可以查看申请详情，并根据预约规则和权限，批准或拒绝预约。之后用户会收到预约结果的通知，包括预约是否通过、预约的会议室、时间和其他相关信息。若未通过预约审批，通知中会附带理由说明。最后用户可以在系统中查看自己的预约记录，包括已通过和待审批的预约。同时，用户可以对已有预约进行修改或取消操作。</w:t>
      </w:r>
    </w:p>
    <w:p>
      <w:pPr>
        <w:rPr>
          <w:rFonts w:hint="default" w:ascii="华文中宋" w:hAnsi="华文中宋" w:eastAsia="华文中宋"/>
          <w:sz w:val="28"/>
          <w:szCs w:val="28"/>
          <w:lang w:val="en-US" w:eastAsia="zh-CN"/>
        </w:rPr>
      </w:pPr>
    </w:p>
    <w:p>
      <w:pPr>
        <w:rPr>
          <w:rFonts w:hint="eastAsia" w:ascii="等线" w:hAnsi="等线" w:eastAsia="等线" w:cs="宋体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等线" w:hAnsi="等线" w:eastAsia="等线" w:cs="宋体"/>
          <w:b/>
          <w:bCs/>
          <w:kern w:val="44"/>
          <w:sz w:val="44"/>
          <w:szCs w:val="44"/>
          <w:lang w:val="en-US" w:eastAsia="zh-CN" w:bidi="ar-SA"/>
        </w:rPr>
        <w:t xml:space="preserve">2.系统架构设计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1.1 前端界面：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界面简洁、直观，易于操作；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提供会议室信息、预约状态查看、预约变更和取消按钮等操作入口；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支持登录认证、个人信息管理等功能。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1.2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后端功能实现：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建立数据库，存储相关数据；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实现会议室信息显示、预约查询、预约变更和取消等功能；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实现用户登录认证、权限管理和管理员功能。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1.3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技术方案：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前端采用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>HTML/CSS/JavaScript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等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>Web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技术实现；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后端采用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>Java/Python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等语言，基于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>SpringBoot/Django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等框架开发； </w:t>
      </w:r>
    </w:p>
    <w:p>
      <w:pPr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数据库采用</w:t>
      </w:r>
      <w:r>
        <w:rPr>
          <w:rFonts w:hint="default" w:ascii="华文中宋" w:hAnsi="华文中宋" w:eastAsia="华文中宋"/>
          <w:sz w:val="28"/>
          <w:szCs w:val="28"/>
          <w:lang w:val="en-US" w:eastAsia="zh-CN"/>
        </w:rPr>
        <w:t>MySQL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。</w:t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功能模型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ascii="宋体" w:hAnsi="宋体" w:eastAsia="宋体" w:cs="宋体"/>
          <w:sz w:val="24"/>
          <w:szCs w:val="24"/>
        </w:rPr>
        <w:t>思维导图</w:t>
      </w:r>
    </w:p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0" distR="0">
            <wp:extent cx="5273675" cy="3917950"/>
            <wp:effectExtent l="0" t="0" r="14605" b="13970"/>
            <wp:docPr id="1029" name="图片 1" descr="QQ截图20231021000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" descr="QQ截图2023102100070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等线 Light" w:hAnsi="等线 Light" w:eastAsia="等线 Light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 Light" w:hAnsi="等线 Light" w:eastAsia="等线 Light" w:cs="宋体"/>
          <w:b/>
          <w:bCs/>
          <w:kern w:val="2"/>
          <w:sz w:val="32"/>
          <w:szCs w:val="32"/>
          <w:lang w:val="en-US" w:eastAsia="zh-CN" w:bidi="ar-SA"/>
        </w:rPr>
        <w:t xml:space="preserve">3.2 </w:t>
      </w:r>
      <w:r>
        <w:rPr>
          <w:rFonts w:hint="default" w:ascii="等线 Light" w:hAnsi="等线 Light" w:eastAsia="等线 Light" w:cs="宋体"/>
          <w:b/>
          <w:bCs/>
          <w:kern w:val="2"/>
          <w:sz w:val="32"/>
          <w:szCs w:val="32"/>
          <w:lang w:val="en-US" w:eastAsia="zh-CN" w:bidi="ar-SA"/>
        </w:rPr>
        <w:t>精益创业画布</w:t>
      </w:r>
    </w:p>
    <w:p>
      <w:pPr>
        <w:rPr>
          <w:rFonts w:hint="default" w:ascii="等线 Light" w:hAnsi="等线 Light" w:eastAsia="等线 Light" w:cs="宋体"/>
          <w:b/>
          <w:bCs/>
          <w:kern w:val="2"/>
          <w:sz w:val="32"/>
          <w:szCs w:val="32"/>
          <w:lang w:val="en-US" w:eastAsia="zh-CN" w:bidi="ar-SA"/>
        </w:rPr>
      </w:pPr>
    </w:p>
    <w:p/>
    <w:p/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0" distR="0">
            <wp:extent cx="5265420" cy="2815590"/>
            <wp:effectExtent l="0" t="0" r="7620" b="3810"/>
            <wp:docPr id="1030" name="图片 2" descr="QQ截图20231021132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2" descr="QQ截图2023102113231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none"/>
      <w:lvlText w:val="一、"/>
      <w:lvlJc w:val="left"/>
      <w:pPr>
        <w:ind w:left="130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E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character" w:default="1" w:styleId="7">
    <w:name w:val="Default Paragraph Font"/>
    <w:uiPriority w:val="1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 Spacing"/>
    <w:link w:val="9"/>
    <w:qFormat/>
    <w:uiPriority w:val="1"/>
    <w:rPr>
      <w:rFonts w:ascii="等线" w:hAnsi="等线" w:eastAsia="等线" w:cs="宋体"/>
      <w:kern w:val="0"/>
      <w:sz w:val="22"/>
      <w:szCs w:val="22"/>
      <w:lang w:val="en-US" w:eastAsia="zh-CN" w:bidi="ar-SA"/>
    </w:rPr>
  </w:style>
  <w:style w:type="character" w:customStyle="1" w:styleId="9">
    <w:name w:val="无间隔 字符"/>
    <w:basedOn w:val="7"/>
    <w:link w:val="8"/>
    <w:qFormat/>
    <w:uiPriority w:val="1"/>
    <w:rPr>
      <w:kern w:val="0"/>
      <w:sz w:val="22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9"/>
    <w:rPr>
      <w:rFonts w:ascii="等线 Light" w:hAnsi="等线 Light" w:eastAsia="等线 Light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773</Words>
  <Characters>845</Characters>
  <Paragraphs>45</Paragraphs>
  <TotalTime>96</TotalTime>
  <ScaleCrop>false</ScaleCrop>
  <LinksUpToDate>false</LinksUpToDate>
  <CharactersWithSpaces>871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2023-05-17T07:27:00Z</dcterms:created>
  <dc:creator>李 宏昊</dc:creator>
  <cp:lastModifiedBy>001</cp:lastModifiedBy>
  <dcterms:modified xsi:type="dcterms:W3CDTF">2023-10-25T12:30:34Z</dcterms:modified>
  <dc:subject>风夜</dc:subject>
  <dc:title>软件需求规格说明书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00AC9611FC5246848B7C9889876DCD54_13</vt:lpwstr>
  </property>
</Properties>
</file>