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A1" w:rsidRDefault="00251DA1" w:rsidP="00251DA1"/>
    <w:p w:rsidR="00A86F14" w:rsidRDefault="00A86F14" w:rsidP="00A86F14">
      <w:pPr>
        <w:pStyle w:val="1"/>
        <w:rPr>
          <w:rFonts w:hint="eastAsia"/>
        </w:rPr>
      </w:pPr>
      <w:r>
        <w:rPr>
          <w:rFonts w:hint="eastAsia"/>
        </w:rPr>
        <w:t>事务简介：</w:t>
      </w:r>
      <w:r w:rsidR="00001B80">
        <w:rPr>
          <w:rFonts w:hint="eastAsia"/>
        </w:rPr>
        <w:t>确保数据的完整性和一致性</w:t>
      </w:r>
    </w:p>
    <w:p w:rsidR="00A86F14" w:rsidRDefault="00A86F14" w:rsidP="00A86F14">
      <w:pPr>
        <w:ind w:firstLine="420"/>
        <w:rPr>
          <w:rFonts w:hint="eastAsia"/>
        </w:rPr>
      </w:pPr>
      <w:r>
        <w:rPr>
          <w:rFonts w:hint="eastAsia"/>
        </w:rPr>
        <w:t>事务管理是企业级应用程序开发中必不可少的技术，用来</w:t>
      </w:r>
      <w:r w:rsidRPr="00001B80">
        <w:rPr>
          <w:rFonts w:hint="eastAsia"/>
          <w:b/>
          <w:color w:val="FF0000"/>
        </w:rPr>
        <w:t>确保</w:t>
      </w:r>
      <w:r w:rsidRPr="00001B80">
        <w:rPr>
          <w:rFonts w:hint="eastAsia"/>
          <w:b/>
        </w:rPr>
        <w:t>数据的完整性和一致性</w:t>
      </w:r>
    </w:p>
    <w:p w:rsidR="00A86F14" w:rsidRPr="00A86F14" w:rsidRDefault="00A86F14" w:rsidP="00A86F14">
      <w:pPr>
        <w:ind w:firstLine="420"/>
        <w:rPr>
          <w:rFonts w:hint="eastAsia"/>
        </w:rPr>
      </w:pPr>
      <w:r>
        <w:rPr>
          <w:rFonts w:hint="eastAsia"/>
        </w:rPr>
        <w:t>事务就是</w:t>
      </w:r>
      <w:r w:rsidRPr="009D13AB">
        <w:rPr>
          <w:rFonts w:hint="eastAsia"/>
          <w:b/>
        </w:rPr>
        <w:t>一系列的动作</w:t>
      </w:r>
      <w:r>
        <w:rPr>
          <w:rFonts w:hint="eastAsia"/>
        </w:rPr>
        <w:t>，它们被当作一个单独的工作单元。这些动作要么全部完成，要么全部不起作用</w:t>
      </w:r>
      <w:r w:rsidR="00F147D5">
        <w:rPr>
          <w:rFonts w:hint="eastAsia"/>
        </w:rPr>
        <w:t>。</w:t>
      </w:r>
    </w:p>
    <w:p w:rsidR="00A84DB4" w:rsidRDefault="00A84DB4" w:rsidP="00972C98">
      <w:pPr>
        <w:pStyle w:val="1"/>
        <w:rPr>
          <w:rFonts w:hint="eastAsia"/>
        </w:rPr>
      </w:pPr>
      <w:r>
        <w:rPr>
          <w:rFonts w:hint="eastAsia"/>
        </w:rPr>
        <w:t>事务的四大特性</w:t>
      </w:r>
      <w:r>
        <w:rPr>
          <w:rFonts w:hint="eastAsia"/>
        </w:rPr>
        <w:t>ACID</w:t>
      </w:r>
      <w:r>
        <w:rPr>
          <w:rFonts w:hint="eastAsia"/>
        </w:rPr>
        <w:t>：</w:t>
      </w:r>
    </w:p>
    <w:p w:rsidR="00251DA1" w:rsidRDefault="00251DA1" w:rsidP="005A153B">
      <w:pPr>
        <w:pStyle w:val="3"/>
        <w:ind w:left="630" w:right="210"/>
        <w:rPr>
          <w:rFonts w:hint="eastAsia"/>
        </w:rPr>
      </w:pPr>
      <w:r>
        <w:rPr>
          <w:rFonts w:hint="eastAsia"/>
        </w:rPr>
        <w:t xml:space="preserve"> </w:t>
      </w:r>
      <w:r w:rsidRPr="00752331">
        <w:rPr>
          <w:rFonts w:hint="eastAsia"/>
          <w:b/>
        </w:rPr>
        <w:t>原子性</w:t>
      </w:r>
      <w:r w:rsidR="00752331" w:rsidRPr="00752331">
        <w:rPr>
          <w:rFonts w:hint="eastAsia"/>
          <w:b/>
        </w:rPr>
        <w:t>(A</w:t>
      </w:r>
      <w:r w:rsidRPr="00752331">
        <w:rPr>
          <w:rFonts w:hint="eastAsia"/>
          <w:b/>
        </w:rPr>
        <w:t>tomicity):</w:t>
      </w:r>
      <w:r>
        <w:rPr>
          <w:rFonts w:hint="eastAsia"/>
        </w:rPr>
        <w:t>事务是一个原子操作，有一系列动作组成。事务的原子性确保动作要么全部完成，要么完全不起作用</w:t>
      </w:r>
      <w:r w:rsidR="008B29B5">
        <w:rPr>
          <w:rFonts w:hint="eastAsia"/>
        </w:rPr>
        <w:t>；</w:t>
      </w:r>
    </w:p>
    <w:p w:rsidR="00251DA1" w:rsidRDefault="00251DA1" w:rsidP="005A153B">
      <w:pPr>
        <w:pStyle w:val="3"/>
        <w:ind w:left="630" w:right="210"/>
        <w:rPr>
          <w:rFonts w:hint="eastAsia"/>
        </w:rPr>
      </w:pPr>
      <w:r w:rsidRPr="005A153B">
        <w:rPr>
          <w:rFonts w:hint="eastAsia"/>
          <w:b/>
        </w:rPr>
        <w:t>一致性</w:t>
      </w:r>
      <w:r w:rsidRPr="005A153B">
        <w:rPr>
          <w:rFonts w:hint="eastAsia"/>
          <w:b/>
        </w:rPr>
        <w:t>(</w:t>
      </w:r>
      <w:r w:rsidR="002C73FF" w:rsidRPr="005A153B">
        <w:rPr>
          <w:rFonts w:hint="eastAsia"/>
          <w:b/>
        </w:rPr>
        <w:t>C</w:t>
      </w:r>
      <w:r w:rsidRPr="005A153B">
        <w:rPr>
          <w:rFonts w:hint="eastAsia"/>
          <w:b/>
        </w:rPr>
        <w:t>onsistency):</w:t>
      </w:r>
      <w:r>
        <w:rPr>
          <w:rFonts w:hint="eastAsia"/>
        </w:rPr>
        <w:t>一旦所有事务动作完成，事务就被提交。数据和资源就处于一种满足业务规则的一致性状态中</w:t>
      </w:r>
      <w:r w:rsidR="008B29B5">
        <w:rPr>
          <w:rFonts w:hint="eastAsia"/>
        </w:rPr>
        <w:t>；</w:t>
      </w:r>
    </w:p>
    <w:p w:rsidR="00251DA1" w:rsidRDefault="00251DA1" w:rsidP="005A153B">
      <w:pPr>
        <w:pStyle w:val="3"/>
        <w:ind w:left="630" w:right="210"/>
        <w:rPr>
          <w:rFonts w:hint="eastAsia"/>
        </w:rPr>
      </w:pPr>
      <w:r w:rsidRPr="005A153B">
        <w:rPr>
          <w:rFonts w:hint="eastAsia"/>
          <w:b/>
        </w:rPr>
        <w:t>隔离性</w:t>
      </w:r>
      <w:r w:rsidR="005A153B">
        <w:rPr>
          <w:rFonts w:hint="eastAsia"/>
          <w:b/>
        </w:rPr>
        <w:t>(</w:t>
      </w:r>
      <w:r w:rsidR="00336118">
        <w:rPr>
          <w:rFonts w:hint="eastAsia"/>
          <w:b/>
        </w:rPr>
        <w:t>I</w:t>
      </w:r>
      <w:r w:rsidRPr="005A153B">
        <w:rPr>
          <w:rFonts w:hint="eastAsia"/>
          <w:b/>
        </w:rPr>
        <w:t>solation):</w:t>
      </w:r>
      <w:r w:rsidRPr="00A86F14">
        <w:rPr>
          <w:rFonts w:hint="eastAsia"/>
          <w:b/>
        </w:rPr>
        <w:t>可能有许多事务会同时处理相同的数据，因此每个事物都应该与其他事务隔离开来，防止数据损坏</w:t>
      </w:r>
      <w:r w:rsidR="008B29B5">
        <w:rPr>
          <w:rFonts w:hint="eastAsia"/>
        </w:rPr>
        <w:t>；</w:t>
      </w:r>
    </w:p>
    <w:p w:rsidR="009C7070" w:rsidRDefault="00251DA1" w:rsidP="005A153B">
      <w:pPr>
        <w:pStyle w:val="3"/>
        <w:ind w:left="630" w:right="210"/>
      </w:pPr>
      <w:r w:rsidRPr="00397B63">
        <w:rPr>
          <w:rFonts w:hint="eastAsia"/>
          <w:b/>
        </w:rPr>
        <w:t>持久性</w:t>
      </w:r>
      <w:r w:rsidR="00997413" w:rsidRPr="00397B63">
        <w:rPr>
          <w:rFonts w:hint="eastAsia"/>
          <w:b/>
        </w:rPr>
        <w:t>(D</w:t>
      </w:r>
      <w:r w:rsidRPr="00397B63">
        <w:rPr>
          <w:rFonts w:hint="eastAsia"/>
          <w:b/>
        </w:rPr>
        <w:t>urability)</w:t>
      </w:r>
      <w:r>
        <w:rPr>
          <w:rFonts w:hint="eastAsia"/>
        </w:rPr>
        <w:t>:</w:t>
      </w:r>
      <w:r>
        <w:rPr>
          <w:rFonts w:hint="eastAsia"/>
        </w:rPr>
        <w:t>一旦事务完成，无论发生什么系统错误，它的结果都不应该受到影响。</w:t>
      </w:r>
      <w:r w:rsidRPr="00A86F14">
        <w:rPr>
          <w:rFonts w:hint="eastAsia"/>
          <w:b/>
          <w:color w:val="FF0000"/>
        </w:rPr>
        <w:t>通常情况下，事务的结果被写到持久化存储器中</w:t>
      </w:r>
      <w:r w:rsidR="00F21F80">
        <w:rPr>
          <w:rFonts w:hint="eastAsia"/>
        </w:rPr>
        <w:t>。</w:t>
      </w:r>
    </w:p>
    <w:p w:rsidR="00A86F14" w:rsidRPr="00A86F14" w:rsidRDefault="00A86F14" w:rsidP="00A86F14">
      <w:pPr>
        <w:rPr>
          <w:rFonts w:hint="eastAsia"/>
        </w:rPr>
      </w:pPr>
    </w:p>
    <w:p w:rsidR="00F21F80" w:rsidRDefault="00F21F80" w:rsidP="00F21F80"/>
    <w:p w:rsidR="00B05322" w:rsidRDefault="00B05322" w:rsidP="00F21F80"/>
    <w:p w:rsidR="00B05322" w:rsidRPr="00F21F80" w:rsidRDefault="00B05322" w:rsidP="00F21F80">
      <w:pPr>
        <w:rPr>
          <w:rFonts w:hint="eastAsia"/>
        </w:rPr>
      </w:pPr>
      <w:bookmarkStart w:id="0" w:name="_GoBack"/>
      <w:bookmarkEnd w:id="0"/>
    </w:p>
    <w:sectPr w:rsidR="00B05322" w:rsidRPr="00F2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88C" w:rsidRDefault="00CD688C" w:rsidP="009D2D5A">
      <w:r>
        <w:separator/>
      </w:r>
    </w:p>
  </w:endnote>
  <w:endnote w:type="continuationSeparator" w:id="0">
    <w:p w:rsidR="00CD688C" w:rsidRDefault="00CD688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88C" w:rsidRDefault="00CD688C" w:rsidP="009D2D5A">
      <w:r>
        <w:separator/>
      </w:r>
    </w:p>
  </w:footnote>
  <w:footnote w:type="continuationSeparator" w:id="0">
    <w:p w:rsidR="00CD688C" w:rsidRDefault="00CD688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9E6C02A4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B956BE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7F"/>
    <w:rsid w:val="00001B80"/>
    <w:rsid w:val="00251DA1"/>
    <w:rsid w:val="002C73FF"/>
    <w:rsid w:val="00336118"/>
    <w:rsid w:val="003863CF"/>
    <w:rsid w:val="00397B63"/>
    <w:rsid w:val="00426F79"/>
    <w:rsid w:val="00550C0E"/>
    <w:rsid w:val="005A153B"/>
    <w:rsid w:val="0068591C"/>
    <w:rsid w:val="00752331"/>
    <w:rsid w:val="007755D2"/>
    <w:rsid w:val="008A0723"/>
    <w:rsid w:val="008B29B5"/>
    <w:rsid w:val="008D44EE"/>
    <w:rsid w:val="00972C98"/>
    <w:rsid w:val="00985A14"/>
    <w:rsid w:val="00997413"/>
    <w:rsid w:val="00997B7F"/>
    <w:rsid w:val="009C7070"/>
    <w:rsid w:val="009D13AB"/>
    <w:rsid w:val="009D2D5A"/>
    <w:rsid w:val="00A84DB4"/>
    <w:rsid w:val="00A86F14"/>
    <w:rsid w:val="00AC0E50"/>
    <w:rsid w:val="00B03858"/>
    <w:rsid w:val="00B05322"/>
    <w:rsid w:val="00C753C3"/>
    <w:rsid w:val="00CD688C"/>
    <w:rsid w:val="00D706CA"/>
    <w:rsid w:val="00DD556E"/>
    <w:rsid w:val="00F147D5"/>
    <w:rsid w:val="00F21F8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7327"/>
  <w15:chartTrackingRefBased/>
  <w15:docId w15:val="{8359BFAC-BA40-441C-A977-E6EDCA3A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52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www.winsoso.com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2018-09-01T03:32:00Z</dcterms:created>
  <dcterms:modified xsi:type="dcterms:W3CDTF">2018-09-01T03:36:00Z</dcterms:modified>
</cp:coreProperties>
</file>