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87" w:rsidRDefault="003337D8" w:rsidP="003337D8">
      <w:pPr>
        <w:pStyle w:val="a3"/>
      </w:pPr>
      <w:r>
        <w:t>操作字符串的</w:t>
      </w:r>
      <w:r>
        <w:t>IO</w:t>
      </w:r>
      <w:r>
        <w:t>流</w:t>
      </w:r>
    </w:p>
    <w:p w:rsidR="003337D8" w:rsidRDefault="00F277FF" w:rsidP="00F277FF">
      <w:pPr>
        <w:pStyle w:val="a4"/>
        <w:numPr>
          <w:ilvl w:val="0"/>
          <w:numId w:val="1"/>
        </w:numPr>
        <w:ind w:firstLineChars="0"/>
      </w:pPr>
      <w:r w:rsidRPr="00F277FF">
        <w:rPr>
          <w:rFonts w:hint="eastAsia"/>
        </w:rPr>
        <w:t>操作</w:t>
      </w:r>
      <w:r w:rsidRPr="00813933">
        <w:rPr>
          <w:rFonts w:hint="eastAsia"/>
          <w:b/>
        </w:rPr>
        <w:t>字符串</w:t>
      </w:r>
      <w:r w:rsidRPr="00F277FF">
        <w:rPr>
          <w:rFonts w:hint="eastAsia"/>
        </w:rPr>
        <w:t>的</w:t>
      </w:r>
      <w:r w:rsidRPr="00F277FF">
        <w:rPr>
          <w:rFonts w:hint="eastAsia"/>
        </w:rPr>
        <w:t>IO</w:t>
      </w:r>
      <w:r w:rsidRPr="00F277FF">
        <w:rPr>
          <w:rFonts w:hint="eastAsia"/>
        </w:rPr>
        <w:t>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StringReader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StringWriter</w:t>
      </w:r>
      <w:proofErr w:type="spellEnd"/>
      <w:r>
        <w:rPr>
          <w:rFonts w:hint="eastAsia"/>
        </w:rPr>
        <w:t>，分别继承于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。</w:t>
      </w:r>
    </w:p>
    <w:p w:rsidR="00F277FF" w:rsidRDefault="00F277FF" w:rsidP="00F277FF">
      <w:pPr>
        <w:pStyle w:val="a4"/>
        <w:numPr>
          <w:ilvl w:val="0"/>
          <w:numId w:val="1"/>
        </w:numPr>
        <w:ind w:firstLineChars="0"/>
      </w:pPr>
      <w:proofErr w:type="spellStart"/>
      <w:r>
        <w:t>StringReader</w:t>
      </w:r>
      <w:proofErr w:type="spellEnd"/>
      <w:r>
        <w:rPr>
          <w:rFonts w:hint="eastAsia"/>
        </w:rPr>
        <w:t>：</w:t>
      </w:r>
    </w:p>
    <w:p w:rsidR="00F277FF" w:rsidRDefault="00F277FF" w:rsidP="00F277FF">
      <w:pPr>
        <w:pStyle w:val="a4"/>
        <w:numPr>
          <w:ilvl w:val="0"/>
          <w:numId w:val="2"/>
        </w:numPr>
        <w:ind w:firstLineChars="0"/>
      </w:pPr>
      <w:r>
        <w:t>构造方法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F277FF" w:rsidRDefault="00F277FF" w:rsidP="00F277F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C17DAA9" wp14:editId="10463564">
            <wp:extent cx="2172003" cy="514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F" w:rsidRDefault="00F277FF" w:rsidP="00F277FF">
      <w:pPr>
        <w:pStyle w:val="a4"/>
        <w:numPr>
          <w:ilvl w:val="0"/>
          <w:numId w:val="2"/>
        </w:numPr>
        <w:ind w:firstLineChars="0"/>
      </w:pPr>
      <w:r w:rsidRPr="00F277FF">
        <w:rPr>
          <w:b/>
        </w:rPr>
        <w:t>成员方法</w:t>
      </w:r>
      <w:r>
        <w:rPr>
          <w:rFonts w:hint="eastAsia"/>
        </w:rPr>
        <w:t>：</w:t>
      </w:r>
    </w:p>
    <w:p w:rsidR="00F277FF" w:rsidRPr="00F277FF" w:rsidRDefault="00F277FF" w:rsidP="00F277FF">
      <w:pPr>
        <w:pStyle w:val="a4"/>
        <w:ind w:left="1080" w:firstLineChars="0" w:firstLine="0"/>
      </w:pPr>
      <w:proofErr w:type="spellStart"/>
      <w:r>
        <w:t>reade</w:t>
      </w:r>
      <w:proofErr w:type="spellEnd"/>
      <w:r>
        <w:t>方法</w:t>
      </w:r>
      <w:r>
        <w:rPr>
          <w:rFonts w:hint="eastAsia"/>
        </w:rPr>
        <w:t>、</w:t>
      </w:r>
      <w:r>
        <w:t>reset</w:t>
      </w:r>
      <w:r>
        <w:rPr>
          <w:rFonts w:hint="eastAsia"/>
        </w:rPr>
        <w:t>、</w:t>
      </w:r>
      <w:r>
        <w:t>flush</w:t>
      </w:r>
      <w:r>
        <w:rPr>
          <w:rFonts w:hint="eastAsia"/>
        </w:rPr>
        <w:t>、</w:t>
      </w:r>
      <w:r>
        <w:t>close</w:t>
      </w:r>
      <w:r>
        <w:rPr>
          <w:rFonts w:hint="eastAsia"/>
        </w:rPr>
        <w:t>、</w:t>
      </w:r>
      <w:r>
        <w:rPr>
          <w:rFonts w:hint="eastAsia"/>
        </w:rPr>
        <w:t>skip</w:t>
      </w:r>
      <w:r>
        <w:rPr>
          <w:rFonts w:hint="eastAsia"/>
        </w:rPr>
        <w:t>等</w:t>
      </w:r>
    </w:p>
    <w:p w:rsidR="00F277FF" w:rsidRDefault="00F277FF" w:rsidP="00F277F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StringWriter</w:t>
      </w:r>
      <w:proofErr w:type="spellEnd"/>
      <w:r>
        <w:t>:</w:t>
      </w:r>
    </w:p>
    <w:p w:rsidR="00F40F10" w:rsidRDefault="00D4113E" w:rsidP="00D4113E">
      <w:pPr>
        <w:pStyle w:val="a4"/>
        <w:ind w:left="360" w:firstLine="480"/>
      </w:pPr>
      <w:r>
        <w:t>通过查看源代码</w:t>
      </w:r>
      <w:r>
        <w:rPr>
          <w:rFonts w:hint="eastAsia"/>
        </w:rPr>
        <w:t>：</w:t>
      </w:r>
      <w:proofErr w:type="spellStart"/>
      <w:r>
        <w:t>StringWriter</w:t>
      </w:r>
      <w:proofErr w:type="spellEnd"/>
      <w:r w:rsidR="00F40F10">
        <w:t>内部有个成员变量</w:t>
      </w:r>
      <w:r w:rsidR="00F40F10">
        <w:rPr>
          <w:rFonts w:hint="eastAsia"/>
        </w:rPr>
        <w:t xml:space="preserve"> </w:t>
      </w:r>
      <w:r w:rsidR="00F40F10" w:rsidRPr="00F40F10">
        <w:t xml:space="preserve">private </w:t>
      </w:r>
      <w:proofErr w:type="spellStart"/>
      <w:r w:rsidR="00F40F10" w:rsidRPr="00F40F10">
        <w:t>StringBuffer</w:t>
      </w:r>
      <w:proofErr w:type="spellEnd"/>
      <w:r w:rsidR="00F40F10" w:rsidRPr="00F40F10">
        <w:t xml:space="preserve"> </w:t>
      </w:r>
      <w:proofErr w:type="spellStart"/>
      <w:r w:rsidR="00F40F10" w:rsidRPr="00F40F10">
        <w:t>buf</w:t>
      </w:r>
      <w:proofErr w:type="spellEnd"/>
      <w:r w:rsidR="00F40F10" w:rsidRPr="00F40F10">
        <w:t>;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及</w:t>
      </w:r>
      <w:r>
        <w:rPr>
          <w:rFonts w:hint="eastAsia"/>
        </w:rPr>
        <w:t>append</w:t>
      </w:r>
      <w:r>
        <w:rPr>
          <w:rFonts w:hint="eastAsia"/>
        </w:rPr>
        <w:t>方法都是调用的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append</w:t>
      </w:r>
      <w:r>
        <w:rPr>
          <w:rFonts w:hint="eastAsia"/>
        </w:rPr>
        <w:t>方法。</w:t>
      </w:r>
    </w:p>
    <w:p w:rsidR="00F277FF" w:rsidRDefault="00F277FF" w:rsidP="00F277FF">
      <w:pPr>
        <w:pStyle w:val="a4"/>
        <w:numPr>
          <w:ilvl w:val="0"/>
          <w:numId w:val="3"/>
        </w:numPr>
        <w:ind w:firstLineChars="0"/>
      </w:pPr>
      <w:r>
        <w:t>构造方法</w:t>
      </w:r>
      <w:r>
        <w:rPr>
          <w:rFonts w:hint="eastAsia"/>
        </w:rPr>
        <w:t>：</w:t>
      </w:r>
    </w:p>
    <w:p w:rsidR="00F277FF" w:rsidRDefault="00F277FF" w:rsidP="00F277FF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6189DBDB" wp14:editId="2F192FA8">
            <wp:extent cx="4962526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47" cy="7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F" w:rsidRDefault="00F277FF" w:rsidP="00F277FF">
      <w:pPr>
        <w:pStyle w:val="a4"/>
        <w:numPr>
          <w:ilvl w:val="0"/>
          <w:numId w:val="3"/>
        </w:numPr>
        <w:ind w:firstLineChars="0"/>
      </w:pPr>
      <w:r>
        <w:t>成员方法</w:t>
      </w:r>
      <w:r>
        <w:rPr>
          <w:rFonts w:hint="eastAsia"/>
        </w:rPr>
        <w:t>：</w:t>
      </w:r>
    </w:p>
    <w:p w:rsidR="00F277FF" w:rsidRPr="00F277FF" w:rsidRDefault="00F277FF" w:rsidP="00F277FF">
      <w:pPr>
        <w:pStyle w:val="a4"/>
        <w:numPr>
          <w:ilvl w:val="0"/>
          <w:numId w:val="4"/>
        </w:numPr>
        <w:ind w:firstLineChars="0"/>
        <w:rPr>
          <w:b/>
        </w:rPr>
      </w:pPr>
      <w:proofErr w:type="spellStart"/>
      <w:r w:rsidRPr="00F277FF">
        <w:rPr>
          <w:b/>
        </w:rPr>
        <w:t>getBuffer</w:t>
      </w:r>
      <w:proofErr w:type="spellEnd"/>
      <w:r w:rsidRPr="00F277FF">
        <w:rPr>
          <w:b/>
        </w:rPr>
        <w:t>方法</w:t>
      </w:r>
    </w:p>
    <w:p w:rsidR="00F277FF" w:rsidRDefault="00F277FF" w:rsidP="00F277FF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16900D23" wp14:editId="381AEDD1">
            <wp:extent cx="4629796" cy="46679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F" w:rsidRDefault="00F277FF" w:rsidP="00F277FF">
      <w:pPr>
        <w:pStyle w:val="a4"/>
        <w:numPr>
          <w:ilvl w:val="0"/>
          <w:numId w:val="4"/>
        </w:numPr>
        <w:ind w:firstLineChars="0"/>
      </w:pPr>
      <w:r>
        <w:t>append</w:t>
      </w:r>
      <w:r>
        <w:rPr>
          <w:rFonts w:hint="eastAsia"/>
        </w:rPr>
        <w:t>方法</w:t>
      </w:r>
      <w:r w:rsidR="00F40F10">
        <w:rPr>
          <w:rFonts w:hint="eastAsia"/>
        </w:rPr>
        <w:t>：</w:t>
      </w:r>
      <w:r w:rsidR="00F40F10" w:rsidRPr="00F40F10">
        <w:rPr>
          <w:rFonts w:hint="eastAsia"/>
          <w:b/>
        </w:rPr>
        <w:t>内部调用的就是</w:t>
      </w:r>
      <w:r w:rsidR="00F40F10" w:rsidRPr="00F40F10">
        <w:rPr>
          <w:rFonts w:hint="eastAsia"/>
          <w:b/>
        </w:rPr>
        <w:t>write</w:t>
      </w:r>
      <w:r w:rsidR="00F40F10" w:rsidRPr="00F40F10">
        <w:rPr>
          <w:rFonts w:hint="eastAsia"/>
          <w:b/>
        </w:rPr>
        <w:t>方法</w:t>
      </w:r>
      <w:r w:rsidR="00F40F10">
        <w:rPr>
          <w:rFonts w:hint="eastAsia"/>
        </w:rPr>
        <w:t>。</w:t>
      </w:r>
    </w:p>
    <w:p w:rsidR="00F277FF" w:rsidRDefault="00F277FF" w:rsidP="00F277FF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69E42F5F" wp14:editId="13DB1109">
            <wp:extent cx="4750904" cy="847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060" cy="8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F" w:rsidRDefault="00F277FF" w:rsidP="00F277FF">
      <w:pPr>
        <w:pStyle w:val="a4"/>
        <w:numPr>
          <w:ilvl w:val="0"/>
          <w:numId w:val="4"/>
        </w:numPr>
        <w:ind w:firstLineChars="0"/>
      </w:pPr>
      <w:r>
        <w:t>write</w:t>
      </w:r>
      <w:r>
        <w:t>方法</w:t>
      </w:r>
      <w:r>
        <w:rPr>
          <w:rFonts w:hint="eastAsia"/>
        </w:rPr>
        <w:t>：</w:t>
      </w:r>
    </w:p>
    <w:p w:rsidR="00F277FF" w:rsidRDefault="00F277FF" w:rsidP="00F277FF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10802146" wp14:editId="0AE25C4E">
            <wp:extent cx="4750435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241" cy="16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F" w:rsidRDefault="00F277FF" w:rsidP="00F277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flush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方法</w:t>
      </w:r>
    </w:p>
    <w:p w:rsidR="00F277FF" w:rsidRDefault="00576E24" w:rsidP="00F277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576E24" w:rsidRDefault="00576E24" w:rsidP="00576E24">
      <w:pPr>
        <w:pStyle w:val="a4"/>
        <w:ind w:left="360" w:firstLine="480"/>
      </w:pPr>
      <w:r>
        <w:tab/>
        <w:t xml:space="preserve">   </w:t>
      </w:r>
      <w:bookmarkStart w:id="1" w:name="OLE_LINK1"/>
      <w:bookmarkStart w:id="2" w:name="OLE_LINK2"/>
      <w:proofErr w:type="spellStart"/>
      <w:r>
        <w:t>StringWriter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StringWriter</w:t>
      </w:r>
      <w:proofErr w:type="spellEnd"/>
      <w:r>
        <w:t>();</w:t>
      </w:r>
    </w:p>
    <w:p w:rsidR="00576E24" w:rsidRDefault="00576E24" w:rsidP="00576E24">
      <w:pPr>
        <w:pStyle w:val="a4"/>
        <w:ind w:left="360" w:firstLine="480"/>
      </w:pPr>
      <w:r>
        <w:tab/>
      </w:r>
      <w:r>
        <w:tab/>
      </w:r>
      <w:proofErr w:type="spellStart"/>
      <w:proofErr w:type="gramStart"/>
      <w:r>
        <w:t>sw.write</w:t>
      </w:r>
      <w:proofErr w:type="spellEnd"/>
      <w:r>
        <w:t>(</w:t>
      </w:r>
      <w:proofErr w:type="gramEnd"/>
      <w:r>
        <w:t>"</w:t>
      </w:r>
      <w:proofErr w:type="spellStart"/>
      <w:r>
        <w:t>nihaozhongguoch</w:t>
      </w:r>
      <w:proofErr w:type="spellEnd"/>
      <w:r>
        <w:t>");</w:t>
      </w:r>
    </w:p>
    <w:p w:rsidR="00576E24" w:rsidRDefault="00576E24" w:rsidP="00576E24">
      <w:pPr>
        <w:pStyle w:val="a4"/>
        <w:ind w:left="360" w:firstLine="48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sw.toString</w:t>
      </w:r>
      <w:proofErr w:type="spellEnd"/>
      <w:r>
        <w:t>());</w:t>
      </w:r>
    </w:p>
    <w:p w:rsidR="00576E24" w:rsidRDefault="00576E24" w:rsidP="00576E24">
      <w:pPr>
        <w:pStyle w:val="a4"/>
        <w:ind w:left="360" w:firstLine="480"/>
      </w:pP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sw.getBuffer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576E24" w:rsidRDefault="00576E24" w:rsidP="00576E24">
      <w:pPr>
        <w:pStyle w:val="a4"/>
        <w:ind w:left="360" w:firstLine="480"/>
      </w:pPr>
      <w:r>
        <w:tab/>
      </w:r>
    </w:p>
    <w:p w:rsidR="00576E24" w:rsidRDefault="00576E24" w:rsidP="00576E24">
      <w:pPr>
        <w:pStyle w:val="a4"/>
        <w:ind w:left="360" w:firstLine="480"/>
      </w:pPr>
      <w:r>
        <w:tab/>
      </w:r>
      <w:r>
        <w:tab/>
      </w:r>
      <w:proofErr w:type="spellStart"/>
      <w:r>
        <w:t>StringReader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proofErr w:type="gramStart"/>
      <w:r>
        <w:t>StringReader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76E24" w:rsidRDefault="00576E24" w:rsidP="00576E24">
      <w:pPr>
        <w:pStyle w:val="a4"/>
        <w:ind w:left="360" w:firstLine="480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char[15];</w:t>
      </w:r>
    </w:p>
    <w:p w:rsidR="00576E24" w:rsidRDefault="00576E24" w:rsidP="00576E24">
      <w:pPr>
        <w:pStyle w:val="a4"/>
        <w:ind w:left="360" w:firstLine="480"/>
      </w:pPr>
      <w:r>
        <w:tab/>
      </w:r>
      <w:r>
        <w:tab/>
      </w:r>
      <w:proofErr w:type="spellStart"/>
      <w:proofErr w:type="gramStart"/>
      <w:r>
        <w:t>sr.read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576E24" w:rsidRPr="003337D8" w:rsidRDefault="00576E24" w:rsidP="00576E24">
      <w:pPr>
        <w:pStyle w:val="a4"/>
        <w:ind w:left="360" w:firstLineChars="0" w:firstLine="0"/>
      </w:pP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  <w:bookmarkEnd w:id="1"/>
      <w:bookmarkEnd w:id="2"/>
    </w:p>
    <w:sectPr w:rsidR="00576E24" w:rsidRPr="0033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941"/>
    <w:multiLevelType w:val="hybridMultilevel"/>
    <w:tmpl w:val="85DA5E60"/>
    <w:lvl w:ilvl="0" w:tplc="A85674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7E23DA"/>
    <w:multiLevelType w:val="hybridMultilevel"/>
    <w:tmpl w:val="9C84DE1E"/>
    <w:lvl w:ilvl="0" w:tplc="42148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6C1027"/>
    <w:multiLevelType w:val="hybridMultilevel"/>
    <w:tmpl w:val="0E3A0290"/>
    <w:lvl w:ilvl="0" w:tplc="2F425C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453BBE"/>
    <w:multiLevelType w:val="hybridMultilevel"/>
    <w:tmpl w:val="43A2FFEC"/>
    <w:lvl w:ilvl="0" w:tplc="0512EB74">
      <w:start w:val="1"/>
      <w:numFmt w:val="lowerLetter"/>
      <w:lvlText w:val="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D8"/>
    <w:rsid w:val="000C32CB"/>
    <w:rsid w:val="002143FB"/>
    <w:rsid w:val="003337D8"/>
    <w:rsid w:val="004C1187"/>
    <w:rsid w:val="00576E24"/>
    <w:rsid w:val="00683A11"/>
    <w:rsid w:val="00813933"/>
    <w:rsid w:val="00D4113E"/>
    <w:rsid w:val="00F277FF"/>
    <w:rsid w:val="00F4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ADF1B-0893-4C55-90D9-BF7C2671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37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37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3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7</cp:revision>
  <dcterms:created xsi:type="dcterms:W3CDTF">2016-01-16T11:19:00Z</dcterms:created>
  <dcterms:modified xsi:type="dcterms:W3CDTF">2016-08-13T04:43:00Z</dcterms:modified>
</cp:coreProperties>
</file>