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D642A5" w:rsidP="00D642A5">
      <w:pPr>
        <w:pStyle w:val="a3"/>
      </w:pPr>
      <w:r>
        <w:t>网络通信</w:t>
      </w:r>
    </w:p>
    <w:p w:rsidR="00D642A5" w:rsidRDefault="00D965F6" w:rsidP="00D642A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网络通信：</w:t>
      </w:r>
    </w:p>
    <w:p w:rsidR="00D965F6" w:rsidRDefault="00D965F6" w:rsidP="00D965F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D965F6" w:rsidRDefault="00D965F6" w:rsidP="00D965F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端口：</w:t>
      </w:r>
    </w:p>
    <w:p w:rsidR="00D965F6" w:rsidRDefault="00D965F6" w:rsidP="00D965F6">
      <w:pPr>
        <w:pStyle w:val="a4"/>
        <w:numPr>
          <w:ilvl w:val="0"/>
          <w:numId w:val="2"/>
        </w:numPr>
        <w:ind w:firstLineChars="0"/>
      </w:pPr>
      <w:r>
        <w:t>协议</w:t>
      </w:r>
      <w:r>
        <w:rPr>
          <w:rFonts w:hint="eastAsia"/>
        </w:rPr>
        <w:t>：</w:t>
      </w:r>
    </w:p>
    <w:p w:rsidR="00D965F6" w:rsidRPr="00DB4DB7" w:rsidRDefault="00EA31BC" w:rsidP="00D965F6">
      <w:pPr>
        <w:pStyle w:val="a4"/>
        <w:numPr>
          <w:ilvl w:val="0"/>
          <w:numId w:val="2"/>
        </w:numPr>
        <w:ind w:firstLineChars="0"/>
        <w:rPr>
          <w:b/>
        </w:rPr>
      </w:pPr>
      <w:r w:rsidRPr="00DB4DB7">
        <w:rPr>
          <w:rFonts w:hint="eastAsia"/>
          <w:b/>
        </w:rPr>
        <w:t>HTTP</w:t>
      </w:r>
      <w:r w:rsidRPr="00DB4DB7">
        <w:rPr>
          <w:rFonts w:hint="eastAsia"/>
          <w:b/>
        </w:rPr>
        <w:t>是应用层协议，注意</w:t>
      </w:r>
      <w:r w:rsidRPr="00DB4DB7">
        <w:rPr>
          <w:rFonts w:hint="eastAsia"/>
          <w:b/>
        </w:rPr>
        <w:t>TCP</w:t>
      </w:r>
      <w:r w:rsidRPr="00DB4DB7">
        <w:rPr>
          <w:rFonts w:hint="eastAsia"/>
          <w:b/>
        </w:rPr>
        <w:t>和</w:t>
      </w:r>
      <w:r w:rsidRPr="00DB4DB7">
        <w:rPr>
          <w:rFonts w:hint="eastAsia"/>
          <w:b/>
        </w:rPr>
        <w:t>UDP</w:t>
      </w:r>
      <w:r w:rsidRPr="00DB4DB7">
        <w:rPr>
          <w:rFonts w:hint="eastAsia"/>
          <w:b/>
        </w:rPr>
        <w:t>协议是</w:t>
      </w:r>
      <w:r w:rsidR="00DB4DB7" w:rsidRPr="00DB4DB7">
        <w:rPr>
          <w:rFonts w:hint="eastAsia"/>
          <w:b/>
        </w:rPr>
        <w:t>传输层协议。</w:t>
      </w:r>
    </w:p>
    <w:p w:rsidR="00D965F6" w:rsidRDefault="00D965F6" w:rsidP="00D965F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8D7838D" wp14:editId="20092C1D">
            <wp:extent cx="4031311" cy="211455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2851" cy="21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F6" w:rsidRDefault="0034275D" w:rsidP="00D642A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协议：</w:t>
      </w:r>
    </w:p>
    <w:p w:rsidR="0034275D" w:rsidRDefault="0034275D" w:rsidP="0034275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93C0C2E" wp14:editId="39F07479">
            <wp:extent cx="4110824" cy="223393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6262" cy="224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5D" w:rsidRDefault="00EB0265" w:rsidP="0034275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FECEA1C" wp14:editId="6FC19E89">
            <wp:extent cx="4134485" cy="20196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895" cy="202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69" w:rsidRDefault="00DC6369" w:rsidP="0034275D">
      <w:pPr>
        <w:pStyle w:val="a4"/>
        <w:ind w:left="360" w:firstLineChars="0" w:firstLine="0"/>
      </w:pPr>
      <w:r>
        <w:t>迅雷有自己的通讯协议如</w:t>
      </w:r>
      <w:r>
        <w:t>thunder</w:t>
      </w:r>
      <w:r>
        <w:rPr>
          <w:rFonts w:hint="eastAsia"/>
        </w:rPr>
        <w:t>：</w:t>
      </w:r>
      <w:r>
        <w:rPr>
          <w:rFonts w:hint="eastAsia"/>
        </w:rPr>
        <w:t>//</w:t>
      </w:r>
      <w:proofErr w:type="spellStart"/>
      <w:r>
        <w:rPr>
          <w:rFonts w:hint="eastAsia"/>
        </w:rPr>
        <w:t>jdkjfklsjlgdkjk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jdhsfjh</w:t>
      </w:r>
      <w:proofErr w:type="spellEnd"/>
    </w:p>
    <w:p w:rsidR="0034275D" w:rsidRDefault="00DC6369" w:rsidP="00D642A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请求消息头：</w:t>
      </w:r>
    </w:p>
    <w:p w:rsidR="00DC6369" w:rsidRDefault="00DC6369" w:rsidP="00DC636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A8D577E" wp14:editId="010A2F28">
            <wp:extent cx="4885307" cy="22502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086" cy="22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B4" w:rsidRDefault="009264B4" w:rsidP="00DC636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F53AAD7" wp14:editId="5D97D43D">
            <wp:extent cx="4504762" cy="268571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69" w:rsidRDefault="00BE1BCA" w:rsidP="00D642A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示例：</w:t>
      </w:r>
    </w:p>
    <w:p w:rsidR="00BE1BCA" w:rsidRDefault="00BE1BCA" w:rsidP="00BE1BC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D0AEE57" wp14:editId="561873A4">
            <wp:extent cx="2827990" cy="1518699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6653" cy="15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CA" w:rsidRDefault="00BE1BCA" w:rsidP="00D642A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请求行信息：</w:t>
      </w:r>
    </w:p>
    <w:p w:rsidR="00BE1BCA" w:rsidRDefault="00BE1BCA" w:rsidP="00BE1BCA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10F599" wp14:editId="57024AF2">
            <wp:extent cx="4066667" cy="240000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CA" w:rsidRDefault="00BE1BCA" w:rsidP="00D642A5">
      <w:pPr>
        <w:pStyle w:val="a4"/>
        <w:numPr>
          <w:ilvl w:val="0"/>
          <w:numId w:val="1"/>
        </w:numPr>
        <w:ind w:firstLineChars="0"/>
      </w:pPr>
      <w:r>
        <w:t>get</w:t>
      </w:r>
      <w:r>
        <w:t>和</w:t>
      </w:r>
      <w:r>
        <w:t>post</w:t>
      </w:r>
      <w:r>
        <w:t>的区别</w:t>
      </w:r>
      <w:r>
        <w:rPr>
          <w:rFonts w:hint="eastAsia"/>
        </w:rPr>
        <w:t>：</w:t>
      </w:r>
    </w:p>
    <w:p w:rsidR="00BE1BCA" w:rsidRDefault="00BE1BCA" w:rsidP="00BE1BC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8A5C264" wp14:editId="3EC48830">
            <wp:extent cx="4245996" cy="2464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305" cy="24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CA" w:rsidRDefault="00BE1BCA" w:rsidP="00BE1B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对于敏感信息，一般使用</w:t>
      </w:r>
      <w:r w:rsidRPr="006E7FC2">
        <w:rPr>
          <w:rFonts w:hint="eastAsia"/>
          <w:b/>
        </w:rPr>
        <w:t>post</w:t>
      </w:r>
      <w:r w:rsidRPr="006E7FC2">
        <w:rPr>
          <w:rFonts w:hint="eastAsia"/>
          <w:b/>
        </w:rPr>
        <w:t>提交</w:t>
      </w:r>
      <w:r>
        <w:rPr>
          <w:rFonts w:hint="eastAsia"/>
        </w:rPr>
        <w:t>；</w:t>
      </w:r>
    </w:p>
    <w:p w:rsidR="00BE1BCA" w:rsidRDefault="00B45D99" w:rsidP="00BE1BCA">
      <w:pPr>
        <w:pStyle w:val="a4"/>
        <w:numPr>
          <w:ilvl w:val="0"/>
          <w:numId w:val="3"/>
        </w:numPr>
        <w:ind w:firstLineChars="0"/>
      </w:pPr>
      <w:r>
        <w:t>利用</w:t>
      </w:r>
      <w:r>
        <w:t>post</w:t>
      </w:r>
      <w:r>
        <w:t>提交可以</w:t>
      </w:r>
      <w:r w:rsidRPr="006E7FC2">
        <w:rPr>
          <w:b/>
        </w:rPr>
        <w:t>指定编码</w:t>
      </w:r>
      <w:r>
        <w:rPr>
          <w:rFonts w:hint="eastAsia"/>
        </w:rPr>
        <w:t>。</w:t>
      </w:r>
    </w:p>
    <w:p w:rsidR="00BE1BCA" w:rsidRDefault="00B57A50" w:rsidP="00D642A5">
      <w:pPr>
        <w:pStyle w:val="a4"/>
        <w:numPr>
          <w:ilvl w:val="0"/>
          <w:numId w:val="1"/>
        </w:numPr>
        <w:ind w:firstLineChars="0"/>
      </w:pPr>
      <w:r>
        <w:t>Accept</w:t>
      </w:r>
      <w:r>
        <w:rPr>
          <w:rFonts w:hint="eastAsia"/>
        </w:rPr>
        <w:t>-Language</w:t>
      </w:r>
    </w:p>
    <w:p w:rsidR="00011651" w:rsidRDefault="00B57A50" w:rsidP="006E7FC2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2B2079" wp14:editId="1CB7EFFE">
            <wp:extent cx="5274310" cy="2266121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901" cy="22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51" w:rsidRDefault="00B57A50" w:rsidP="00D642A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应答：</w:t>
      </w:r>
    </w:p>
    <w:p w:rsidR="00B57A50" w:rsidRDefault="00B57A50" w:rsidP="00B57A50">
      <w:pPr>
        <w:pStyle w:val="a4"/>
        <w:ind w:left="360" w:firstLineChars="0" w:firstLine="0"/>
      </w:pPr>
      <w:bookmarkStart w:id="0" w:name="_GoBack"/>
      <w:r>
        <w:rPr>
          <w:noProof/>
        </w:rPr>
        <w:lastRenderedPageBreak/>
        <w:drawing>
          <wp:inline distT="0" distB="0" distL="0" distR="0" wp14:anchorId="3CD18DC6" wp14:editId="54FC8D81">
            <wp:extent cx="4399591" cy="2083242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936" cy="20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7A50" w:rsidRDefault="00B57A50" w:rsidP="00B57A5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F86DD6C" wp14:editId="11852688">
            <wp:extent cx="4475713" cy="1804946"/>
            <wp:effectExtent l="0" t="0" r="127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551" cy="18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50" w:rsidRDefault="00B57A50" w:rsidP="00B57A5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853C220" wp14:editId="6653D67E">
            <wp:extent cx="4380952" cy="2590476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20" w:rsidRDefault="00581520" w:rsidP="00B57A50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1F3024F" wp14:editId="29F91365">
            <wp:extent cx="4466667" cy="28476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50" w:rsidRDefault="00B57A50" w:rsidP="00D642A5">
      <w:pPr>
        <w:pStyle w:val="a4"/>
        <w:numPr>
          <w:ilvl w:val="0"/>
          <w:numId w:val="1"/>
        </w:numPr>
        <w:ind w:firstLineChars="0"/>
      </w:pPr>
    </w:p>
    <w:p w:rsidR="00BE1BCA" w:rsidRPr="00D642A5" w:rsidRDefault="00BE1BCA" w:rsidP="00BE1BCA">
      <w:pPr>
        <w:pStyle w:val="a4"/>
        <w:ind w:left="360" w:firstLineChars="0" w:firstLine="0"/>
      </w:pPr>
    </w:p>
    <w:sectPr w:rsidR="00BE1BCA" w:rsidRPr="00D642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50B21"/>
    <w:multiLevelType w:val="hybridMultilevel"/>
    <w:tmpl w:val="70E8ED86"/>
    <w:lvl w:ilvl="0" w:tplc="63CAD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A9417E"/>
    <w:multiLevelType w:val="hybridMultilevel"/>
    <w:tmpl w:val="47BE9592"/>
    <w:lvl w:ilvl="0" w:tplc="800AA21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AED3914"/>
    <w:multiLevelType w:val="hybridMultilevel"/>
    <w:tmpl w:val="1A323E0E"/>
    <w:lvl w:ilvl="0" w:tplc="0CFA47A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2A5"/>
    <w:rsid w:val="00011651"/>
    <w:rsid w:val="0034275D"/>
    <w:rsid w:val="00581520"/>
    <w:rsid w:val="006E7FC2"/>
    <w:rsid w:val="008E6EB9"/>
    <w:rsid w:val="009264B4"/>
    <w:rsid w:val="00B01A5D"/>
    <w:rsid w:val="00B11705"/>
    <w:rsid w:val="00B45D99"/>
    <w:rsid w:val="00B57A50"/>
    <w:rsid w:val="00BE1BCA"/>
    <w:rsid w:val="00C8454E"/>
    <w:rsid w:val="00D642A5"/>
    <w:rsid w:val="00D965F6"/>
    <w:rsid w:val="00DB4DB7"/>
    <w:rsid w:val="00DC6369"/>
    <w:rsid w:val="00EA31BC"/>
    <w:rsid w:val="00EB0265"/>
    <w:rsid w:val="00F0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E68008-67FE-4935-B9AD-3BFF5A732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642A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642A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642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12</cp:revision>
  <dcterms:created xsi:type="dcterms:W3CDTF">2016-03-29T11:39:00Z</dcterms:created>
  <dcterms:modified xsi:type="dcterms:W3CDTF">2016-04-25T02:59:00Z</dcterms:modified>
</cp:coreProperties>
</file>