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C45AE9" w:rsidP="00C45AE9">
      <w:pPr>
        <w:pStyle w:val="a3"/>
      </w:pPr>
      <w:bookmarkStart w:id="0" w:name="_GoBack"/>
      <w:bookmarkEnd w:id="0"/>
      <w:r>
        <w:t>T</w:t>
      </w:r>
      <w:r>
        <w:t>型波导</w:t>
      </w:r>
    </w:p>
    <w:p w:rsidR="00C45AE9" w:rsidRDefault="00C45AE9" w:rsidP="00C45AE9">
      <w:r>
        <w:rPr>
          <w:noProof/>
        </w:rPr>
        <w:drawing>
          <wp:inline distT="0" distB="0" distL="0" distR="0" wp14:anchorId="083DAB50" wp14:editId="0BED188B">
            <wp:extent cx="5274310" cy="40043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B0" w:rsidRDefault="00D341B0" w:rsidP="00D341B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rPr>
          <w:rFonts w:hint="eastAsia"/>
        </w:rPr>
        <w:t>型波导的内场分析和优化分析</w:t>
      </w:r>
    </w:p>
    <w:p w:rsidR="00D341B0" w:rsidRPr="00C45AE9" w:rsidRDefault="00D341B0" w:rsidP="00D341B0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D341B0" w:rsidRPr="00C45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287" w:rsidRDefault="004E3287" w:rsidP="00BA5353">
      <w:r>
        <w:separator/>
      </w:r>
    </w:p>
  </w:endnote>
  <w:endnote w:type="continuationSeparator" w:id="0">
    <w:p w:rsidR="004E3287" w:rsidRDefault="004E3287" w:rsidP="00BA5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287" w:rsidRDefault="004E3287" w:rsidP="00BA5353">
      <w:r>
        <w:separator/>
      </w:r>
    </w:p>
  </w:footnote>
  <w:footnote w:type="continuationSeparator" w:id="0">
    <w:p w:rsidR="004E3287" w:rsidRDefault="004E3287" w:rsidP="00BA5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40BC6"/>
    <w:multiLevelType w:val="hybridMultilevel"/>
    <w:tmpl w:val="77989C0A"/>
    <w:lvl w:ilvl="0" w:tplc="BDD8AA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AE9"/>
    <w:rsid w:val="004E3287"/>
    <w:rsid w:val="00B11705"/>
    <w:rsid w:val="00BA5353"/>
    <w:rsid w:val="00C45AE9"/>
    <w:rsid w:val="00D3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97522A-740C-40F2-A96C-0D9CAA68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5A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5AE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341B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A5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A535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A53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A53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</cp:revision>
  <dcterms:created xsi:type="dcterms:W3CDTF">2016-04-26T02:15:00Z</dcterms:created>
  <dcterms:modified xsi:type="dcterms:W3CDTF">2016-04-29T02:38:00Z</dcterms:modified>
</cp:coreProperties>
</file>