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701E8" w:rsidP="000701E8">
      <w:pPr>
        <w:pStyle w:val="a3"/>
      </w:pPr>
      <w:r>
        <w:rPr>
          <w:rFonts w:hint="eastAsia"/>
        </w:rPr>
        <w:t>6.1 HFSS</w:t>
      </w:r>
      <w:r>
        <w:rPr>
          <w:rFonts w:hint="eastAsia"/>
        </w:rPr>
        <w:t>的激励方式</w:t>
      </w:r>
    </w:p>
    <w:p w:rsidR="000701E8" w:rsidRDefault="000654E9" w:rsidP="000654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激励：</w:t>
      </w:r>
    </w:p>
    <w:p w:rsidR="000654E9" w:rsidRDefault="000654E9" w:rsidP="000654E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9B8A27" wp14:editId="3605BEE7">
            <wp:extent cx="5274310" cy="351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E9" w:rsidRDefault="000654E9" w:rsidP="000654E9">
      <w:pPr>
        <w:pStyle w:val="a4"/>
        <w:numPr>
          <w:ilvl w:val="0"/>
          <w:numId w:val="2"/>
        </w:numPr>
        <w:ind w:firstLineChars="0"/>
      </w:pPr>
      <w:r>
        <w:t>注意</w:t>
      </w:r>
      <w:r>
        <w:rPr>
          <w:rFonts w:hint="eastAsia"/>
        </w:rPr>
        <w:t>：</w:t>
      </w:r>
    </w:p>
    <w:p w:rsidR="000654E9" w:rsidRDefault="000654E9" w:rsidP="000654E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所有的激励类型都可以用来</w:t>
      </w:r>
      <w:proofErr w:type="gramStart"/>
      <w:r w:rsidRPr="00C127AC">
        <w:rPr>
          <w:b/>
        </w:rPr>
        <w:t>计算场</w:t>
      </w:r>
      <w:proofErr w:type="gramEnd"/>
      <w:r w:rsidRPr="00C127AC">
        <w:rPr>
          <w:b/>
        </w:rPr>
        <w:t>分布</w:t>
      </w:r>
      <w:r>
        <w:rPr>
          <w:rFonts w:hint="eastAsia"/>
        </w:rPr>
        <w:t>；</w:t>
      </w:r>
    </w:p>
    <w:p w:rsidR="000654E9" w:rsidRDefault="000654E9" w:rsidP="000654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只有波端口激励</w:t>
      </w:r>
      <w:r>
        <w:rPr>
          <w:rFonts w:hint="eastAsia"/>
        </w:rPr>
        <w:t>、</w:t>
      </w:r>
      <w:r>
        <w:t>集中端口激励和</w:t>
      </w:r>
      <w:proofErr w:type="spellStart"/>
      <w:r>
        <w:t>Floquet</w:t>
      </w:r>
      <w:proofErr w:type="spellEnd"/>
      <w:r>
        <w:t>端口激励可以用来计算</w:t>
      </w:r>
      <w:r w:rsidRPr="00C127AC">
        <w:rPr>
          <w:b/>
        </w:rPr>
        <w:t>S</w:t>
      </w:r>
      <w:r w:rsidRPr="00C127AC">
        <w:rPr>
          <w:b/>
        </w:rPr>
        <w:t>参数</w:t>
      </w:r>
      <w:r>
        <w:rPr>
          <w:rFonts w:hint="eastAsia"/>
        </w:rPr>
        <w:t>。</w:t>
      </w:r>
    </w:p>
    <w:p w:rsidR="000654E9" w:rsidRDefault="00796EF6" w:rsidP="000654E9">
      <w:pPr>
        <w:pStyle w:val="a4"/>
        <w:numPr>
          <w:ilvl w:val="0"/>
          <w:numId w:val="2"/>
        </w:numPr>
        <w:ind w:firstLineChars="0"/>
      </w:pPr>
      <w:r>
        <w:t>设置激励</w:t>
      </w:r>
      <w:r>
        <w:rPr>
          <w:rFonts w:hint="eastAsia"/>
        </w:rPr>
        <w:t>：</w:t>
      </w:r>
    </w:p>
    <w:p w:rsidR="000654E9" w:rsidRPr="000701E8" w:rsidRDefault="00796EF6" w:rsidP="00F02BF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365B38" wp14:editId="2E14CCE4">
            <wp:extent cx="4610729" cy="321232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742" cy="32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4E9" w:rsidRPr="0007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E2189"/>
    <w:multiLevelType w:val="hybridMultilevel"/>
    <w:tmpl w:val="1DC67D9E"/>
    <w:lvl w:ilvl="0" w:tplc="5FA0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1F037A"/>
    <w:multiLevelType w:val="hybridMultilevel"/>
    <w:tmpl w:val="0D606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E8"/>
    <w:rsid w:val="000654E9"/>
    <w:rsid w:val="000701E8"/>
    <w:rsid w:val="004718B8"/>
    <w:rsid w:val="00796EF6"/>
    <w:rsid w:val="00B11705"/>
    <w:rsid w:val="00C127AC"/>
    <w:rsid w:val="00F0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625DC-A8E0-4A2C-86E8-CE43850E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01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01E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2016-05-02T01:42:00Z</dcterms:created>
  <dcterms:modified xsi:type="dcterms:W3CDTF">2016-05-02T01:52:00Z</dcterms:modified>
</cp:coreProperties>
</file>