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6533DC" w:rsidP="006533DC">
      <w:pPr>
        <w:pStyle w:val="a3"/>
      </w:pPr>
      <w:r>
        <w:rPr>
          <w:rFonts w:hint="eastAsia"/>
        </w:rPr>
        <w:t xml:space="preserve">11.1 </w:t>
      </w:r>
      <w:r>
        <w:rPr>
          <w:rFonts w:hint="eastAsia"/>
        </w:rPr>
        <w:t>环形定向耦合器设计实例</w:t>
      </w:r>
    </w:p>
    <w:p w:rsidR="006533DC" w:rsidRDefault="00466917" w:rsidP="00466917">
      <w:pPr>
        <w:pStyle w:val="a4"/>
        <w:numPr>
          <w:ilvl w:val="0"/>
          <w:numId w:val="2"/>
        </w:numPr>
        <w:ind w:firstLineChars="0"/>
      </w:pPr>
      <w:r>
        <w:t>1</w:t>
      </w:r>
    </w:p>
    <w:p w:rsidR="00466917" w:rsidRDefault="00466917" w:rsidP="0046691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42EC84" wp14:editId="20AEEC8D">
            <wp:extent cx="4754880" cy="34582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34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17" w:rsidRDefault="00B45D76" w:rsidP="00466917">
      <w:pPr>
        <w:pStyle w:val="a4"/>
        <w:numPr>
          <w:ilvl w:val="0"/>
          <w:numId w:val="2"/>
        </w:numPr>
        <w:ind w:firstLineChars="0"/>
      </w:pPr>
      <w:r>
        <w:t>简单介绍</w:t>
      </w:r>
      <w:r>
        <w:rPr>
          <w:rFonts w:hint="eastAsia"/>
        </w:rPr>
        <w:t>：</w:t>
      </w:r>
    </w:p>
    <w:p w:rsidR="00B45D76" w:rsidRDefault="00B45D76" w:rsidP="00B45D7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93D8E8" wp14:editId="52E9AB20">
            <wp:extent cx="5274310" cy="3716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76" w:rsidRDefault="00B45D76" w:rsidP="00466917">
      <w:pPr>
        <w:pStyle w:val="a4"/>
        <w:numPr>
          <w:ilvl w:val="0"/>
          <w:numId w:val="2"/>
        </w:numPr>
        <w:ind w:firstLineChars="0"/>
      </w:pPr>
      <w:r>
        <w:t>尺寸计算</w:t>
      </w:r>
      <w:r>
        <w:rPr>
          <w:rFonts w:hint="eastAsia"/>
        </w:rPr>
        <w:t>：</w:t>
      </w:r>
    </w:p>
    <w:p w:rsidR="00B45D76" w:rsidRDefault="00B45D76" w:rsidP="00B45D7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104791" wp14:editId="31CC5CCB">
            <wp:extent cx="5274310" cy="3614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76" w:rsidRDefault="00B45D76" w:rsidP="0046691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3</w:t>
      </w:r>
    </w:p>
    <w:p w:rsidR="00B45D76" w:rsidRDefault="00B45D76" w:rsidP="00B45D76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2D2E01" wp14:editId="4D33CC2C">
            <wp:extent cx="5274310" cy="3623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76" w:rsidRDefault="00B45D76" w:rsidP="00466917">
      <w:pPr>
        <w:pStyle w:val="a4"/>
        <w:numPr>
          <w:ilvl w:val="0"/>
          <w:numId w:val="2"/>
        </w:numPr>
        <w:ind w:firstLineChars="0"/>
      </w:pPr>
      <w:r>
        <w:t>d</w:t>
      </w:r>
    </w:p>
    <w:p w:rsidR="00B45D76" w:rsidRDefault="00B45D76" w:rsidP="00B45D7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6EFC16" wp14:editId="5A800D5F">
            <wp:extent cx="5274310" cy="3391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5D76" w:rsidRDefault="00B45D76" w:rsidP="00466917">
      <w:pPr>
        <w:pStyle w:val="a4"/>
        <w:numPr>
          <w:ilvl w:val="0"/>
          <w:numId w:val="2"/>
        </w:numPr>
        <w:ind w:firstLineChars="0"/>
      </w:pPr>
    </w:p>
    <w:p w:rsidR="00466917" w:rsidRPr="006533DC" w:rsidRDefault="00466917" w:rsidP="006533DC">
      <w:pPr>
        <w:rPr>
          <w:rFonts w:hint="eastAsia"/>
        </w:rPr>
      </w:pPr>
    </w:p>
    <w:sectPr w:rsidR="00466917" w:rsidRPr="006533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17312C"/>
    <w:multiLevelType w:val="hybridMultilevel"/>
    <w:tmpl w:val="E9E23DFE"/>
    <w:lvl w:ilvl="0" w:tplc="A6BAA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B25050"/>
    <w:multiLevelType w:val="hybridMultilevel"/>
    <w:tmpl w:val="90FCA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3DC"/>
    <w:rsid w:val="00466917"/>
    <w:rsid w:val="006533DC"/>
    <w:rsid w:val="00B11705"/>
    <w:rsid w:val="00B45D76"/>
    <w:rsid w:val="00F4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04997D-8463-4A19-AAA8-D7D2E9DC9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533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533DC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669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4</cp:revision>
  <dcterms:created xsi:type="dcterms:W3CDTF">2016-05-03T13:49:00Z</dcterms:created>
  <dcterms:modified xsi:type="dcterms:W3CDTF">2016-05-03T14:19:00Z</dcterms:modified>
</cp:coreProperties>
</file>