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36C" w:rsidRDefault="0006736C" w:rsidP="0006736C">
      <w:pPr>
        <w:jc w:val="center"/>
        <w:rPr>
          <w:sz w:val="44"/>
          <w:szCs w:val="44"/>
        </w:rPr>
      </w:pPr>
      <w:r>
        <w:rPr>
          <w:sz w:val="44"/>
          <w:szCs w:val="44"/>
        </w:rPr>
        <w:t>Excel</w:t>
      </w:r>
      <w:r>
        <w:rPr>
          <w:rFonts w:hint="eastAsia"/>
          <w:sz w:val="44"/>
          <w:szCs w:val="44"/>
        </w:rPr>
        <w:t>中求相关系数</w:t>
      </w:r>
    </w:p>
    <w:p w:rsidR="0006736C" w:rsidRDefault="0006736C" w:rsidP="0006736C">
      <w:pPr>
        <w:rPr>
          <w:szCs w:val="20"/>
        </w:rPr>
      </w:pPr>
      <w:r>
        <w:t xml:space="preserve">   </w:t>
      </w:r>
      <w:r>
        <w:rPr>
          <w:rFonts w:hint="eastAsia"/>
        </w:rPr>
        <w:t>近日因本人做论文，不会用</w:t>
      </w:r>
      <w:r>
        <w:t>Excel</w:t>
      </w:r>
      <w:r>
        <w:rPr>
          <w:rFonts w:hint="eastAsia"/>
        </w:rPr>
        <w:t>求相关系数，于是求助百度，发现很多搜索结果，但都是同一道题，还是错的，（估计字打错了），明明求的是相关系数，却说有回归统计，如下：</w:t>
      </w:r>
    </w:p>
    <w:p w:rsidR="0006736C" w:rsidRDefault="0006736C" w:rsidP="0006736C">
      <w:pPr>
        <w:shd w:val="solid" w:color="FFFFFF" w:fill="auto"/>
        <w:autoSpaceDN w:val="0"/>
        <w:spacing w:line="360" w:lineRule="atLeast"/>
        <w:rPr>
          <w:rFonts w:ascii="Arial"/>
          <w:color w:val="333333"/>
          <w:shd w:val="clear" w:color="auto" w:fill="FFFFFF"/>
        </w:rPr>
      </w:pPr>
      <w:r>
        <w:rPr>
          <w:rFonts w:ascii="Arial" w:hint="eastAsia"/>
          <w:color w:val="333333"/>
          <w:shd w:val="clear" w:color="auto" w:fill="FFFFFF"/>
        </w:rPr>
        <w:t xml:space="preserve">　相关系数是描述两个测量值变量之间的离散程度的指标。用于判断两个测量值变量的变化是否相关，即，一个变量的较大值是否与另一个变量的较大值相关联</w:t>
      </w:r>
      <w:r>
        <w:rPr>
          <w:rFonts w:ascii="Arial"/>
          <w:color w:val="333333"/>
          <w:shd w:val="clear" w:color="auto" w:fill="FFFFFF"/>
        </w:rPr>
        <w:t>(</w:t>
      </w:r>
      <w:r>
        <w:rPr>
          <w:rFonts w:ascii="Arial" w:hint="eastAsia"/>
          <w:color w:val="333333"/>
          <w:shd w:val="clear" w:color="auto" w:fill="FFFFFF"/>
        </w:rPr>
        <w:t>正相关</w:t>
      </w:r>
      <w:r>
        <w:rPr>
          <w:rFonts w:ascii="Arial"/>
          <w:color w:val="333333"/>
          <w:shd w:val="clear" w:color="auto" w:fill="FFFFFF"/>
        </w:rPr>
        <w:t>)</w:t>
      </w:r>
      <w:r>
        <w:rPr>
          <w:rFonts w:ascii="Arial" w:hint="eastAsia"/>
          <w:color w:val="333333"/>
          <w:shd w:val="clear" w:color="auto" w:fill="FFFFFF"/>
        </w:rPr>
        <w:t>；或者一个变量的较小值是否与另一个变量的较大值相关联</w:t>
      </w:r>
      <w:r>
        <w:rPr>
          <w:rFonts w:ascii="Arial"/>
          <w:color w:val="333333"/>
          <w:shd w:val="clear" w:color="auto" w:fill="FFFFFF"/>
        </w:rPr>
        <w:t>(</w:t>
      </w:r>
      <w:r>
        <w:rPr>
          <w:rFonts w:ascii="Arial" w:hint="eastAsia"/>
          <w:color w:val="333333"/>
          <w:shd w:val="clear" w:color="auto" w:fill="FFFFFF"/>
        </w:rPr>
        <w:t>负相关</w:t>
      </w:r>
      <w:r>
        <w:rPr>
          <w:rFonts w:ascii="Arial"/>
          <w:color w:val="333333"/>
          <w:shd w:val="clear" w:color="auto" w:fill="FFFFFF"/>
        </w:rPr>
        <w:t>)</w:t>
      </w:r>
      <w:r>
        <w:rPr>
          <w:rFonts w:ascii="Arial" w:hint="eastAsia"/>
          <w:color w:val="333333"/>
          <w:shd w:val="clear" w:color="auto" w:fill="FFFFFF"/>
        </w:rPr>
        <w:t>；还是两个变量中的值互不关联</w:t>
      </w:r>
      <w:r>
        <w:rPr>
          <w:rFonts w:ascii="Arial"/>
          <w:color w:val="333333"/>
          <w:shd w:val="clear" w:color="auto" w:fill="FFFFFF"/>
        </w:rPr>
        <w:t>(</w:t>
      </w:r>
      <w:r>
        <w:rPr>
          <w:rFonts w:ascii="Arial" w:hint="eastAsia"/>
          <w:color w:val="333333"/>
          <w:shd w:val="clear" w:color="auto" w:fill="FFFFFF"/>
        </w:rPr>
        <w:t>相关系数近似于零</w:t>
      </w:r>
      <w:r>
        <w:rPr>
          <w:rFonts w:ascii="Arial"/>
          <w:color w:val="333333"/>
          <w:shd w:val="clear" w:color="auto" w:fill="FFFFFF"/>
        </w:rPr>
        <w:t>)</w:t>
      </w:r>
      <w:r>
        <w:rPr>
          <w:rFonts w:ascii="Arial" w:hint="eastAsia"/>
          <w:color w:val="333333"/>
          <w:shd w:val="clear" w:color="auto" w:fill="FFFFFF"/>
        </w:rPr>
        <w:t>。设</w:t>
      </w:r>
      <w:r>
        <w:rPr>
          <w:rFonts w:ascii="Arial"/>
          <w:color w:val="333333"/>
          <w:shd w:val="clear" w:color="auto" w:fill="FFFFFF"/>
        </w:rPr>
        <w:t>(X,Y)</w:t>
      </w:r>
      <w:r>
        <w:rPr>
          <w:rFonts w:ascii="Arial" w:hint="eastAsia"/>
          <w:color w:val="333333"/>
          <w:shd w:val="clear" w:color="auto" w:fill="FFFFFF"/>
        </w:rPr>
        <w:t>为二元随机变量，那么</w:t>
      </w:r>
      <w:r>
        <w:rPr>
          <w:rFonts w:ascii="Arial"/>
          <w:color w:val="333333"/>
          <w:shd w:val="clear" w:color="auto" w:fill="FFFFFF"/>
        </w:rPr>
        <w:t>:</w:t>
      </w:r>
    </w:p>
    <w:p w:rsidR="0006736C" w:rsidRDefault="0006736C" w:rsidP="0006736C">
      <w:pPr>
        <w:shd w:val="solid" w:color="FFFFFF" w:fill="auto"/>
        <w:autoSpaceDN w:val="0"/>
        <w:spacing w:line="360" w:lineRule="atLeast"/>
        <w:jc w:val="center"/>
        <w:rPr>
          <w:rFonts w:ascii="Arial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>
            <wp:extent cx="993140" cy="383540"/>
            <wp:effectExtent l="0" t="0" r="0" b="0"/>
            <wp:docPr id="11" name="图片 11" descr="http://image.tianjimedia.com/imagelist/06/46/br0x6962zoi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.tianjimedia.com/imagelist/06/46/br0x6962zoi6.gif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36C" w:rsidRDefault="0006736C" w:rsidP="0006736C">
      <w:pPr>
        <w:shd w:val="solid" w:color="FFFFFF" w:fill="auto"/>
        <w:autoSpaceDN w:val="0"/>
        <w:spacing w:line="360" w:lineRule="atLeast"/>
        <w:rPr>
          <w:rFonts w:ascii="Arial"/>
          <w:color w:val="333333"/>
          <w:shd w:val="clear" w:color="auto" w:fill="FFFFFF"/>
        </w:rPr>
      </w:pPr>
      <w:r>
        <w:rPr>
          <w:rFonts w:ascii="Arial" w:hint="eastAsia"/>
          <w:color w:val="333333"/>
          <w:shd w:val="clear" w:color="auto" w:fill="FFFFFF"/>
        </w:rPr>
        <w:t xml:space="preserve">　　为随机变量</w:t>
      </w:r>
      <w:r>
        <w:rPr>
          <w:rFonts w:ascii="Arial"/>
          <w:color w:val="333333"/>
          <w:shd w:val="clear" w:color="auto" w:fill="FFFFFF"/>
        </w:rPr>
        <w:t>X</w:t>
      </w:r>
      <w:r>
        <w:rPr>
          <w:rFonts w:ascii="Arial" w:hint="eastAsia"/>
          <w:color w:val="333333"/>
          <w:shd w:val="clear" w:color="auto" w:fill="FFFFFF"/>
        </w:rPr>
        <w:t>与</w:t>
      </w:r>
      <w:r>
        <w:rPr>
          <w:rFonts w:ascii="Arial"/>
          <w:color w:val="333333"/>
          <w:shd w:val="clear" w:color="auto" w:fill="FFFFFF"/>
        </w:rPr>
        <w:t>Y</w:t>
      </w:r>
      <w:r>
        <w:rPr>
          <w:rFonts w:ascii="Arial" w:hint="eastAsia"/>
          <w:color w:val="333333"/>
          <w:shd w:val="clear" w:color="auto" w:fill="FFFFFF"/>
        </w:rPr>
        <w:t>的相关系数。</w:t>
      </w:r>
      <w:r>
        <w:rPr>
          <w:rFonts w:ascii="Arial"/>
          <w:color w:val="333333"/>
          <w:shd w:val="clear" w:color="auto" w:fill="FFFFFF"/>
        </w:rPr>
        <w:t>p</w:t>
      </w:r>
      <w:r>
        <w:rPr>
          <w:rFonts w:ascii="Arial" w:hint="eastAsia"/>
          <w:color w:val="333333"/>
          <w:shd w:val="clear" w:color="auto" w:fill="FFFFFF"/>
        </w:rPr>
        <w:t>是度量随机变量</w:t>
      </w:r>
      <w:r>
        <w:rPr>
          <w:rFonts w:ascii="Arial"/>
          <w:color w:val="333333"/>
          <w:shd w:val="clear" w:color="auto" w:fill="FFFFFF"/>
        </w:rPr>
        <w:t>X</w:t>
      </w:r>
      <w:r>
        <w:rPr>
          <w:rFonts w:ascii="Arial" w:hint="eastAsia"/>
          <w:color w:val="333333"/>
          <w:shd w:val="clear" w:color="auto" w:fill="FFFFFF"/>
        </w:rPr>
        <w:t>与</w:t>
      </w:r>
      <w:r>
        <w:rPr>
          <w:rFonts w:ascii="Arial"/>
          <w:color w:val="333333"/>
          <w:shd w:val="clear" w:color="auto" w:fill="FFFFFF"/>
        </w:rPr>
        <w:t>Y</w:t>
      </w:r>
      <w:r>
        <w:rPr>
          <w:rFonts w:ascii="Arial" w:hint="eastAsia"/>
          <w:color w:val="333333"/>
          <w:shd w:val="clear" w:color="auto" w:fill="FFFFFF"/>
        </w:rPr>
        <w:t>之间线性相关密切程度的数字特征。</w:t>
      </w:r>
    </w:p>
    <w:p w:rsidR="0006736C" w:rsidRDefault="0006736C" w:rsidP="0006736C">
      <w:pPr>
        <w:shd w:val="solid" w:color="FFFFFF" w:fill="auto"/>
        <w:autoSpaceDN w:val="0"/>
        <w:spacing w:line="360" w:lineRule="atLeast"/>
        <w:rPr>
          <w:rFonts w:ascii="Arial"/>
          <w:color w:val="333333"/>
          <w:shd w:val="clear" w:color="auto" w:fill="FFFFFF"/>
        </w:rPr>
      </w:pPr>
      <w:r>
        <w:rPr>
          <w:rFonts w:ascii="Arial" w:hint="eastAsia"/>
          <w:color w:val="333333"/>
          <w:shd w:val="clear" w:color="auto" w:fill="FFFFFF"/>
        </w:rPr>
        <w:t xml:space="preserve">　　注</w:t>
      </w:r>
      <w:r>
        <w:rPr>
          <w:rFonts w:ascii="Arial"/>
          <w:color w:val="333333"/>
          <w:shd w:val="clear" w:color="auto" w:fill="FFFFFF"/>
        </w:rPr>
        <w:t>:</w:t>
      </w:r>
      <w:r>
        <w:rPr>
          <w:rFonts w:ascii="Arial" w:hint="eastAsia"/>
          <w:color w:val="333333"/>
          <w:shd w:val="clear" w:color="auto" w:fill="FFFFFF"/>
        </w:rPr>
        <w:t>本功能需要使用</w:t>
      </w:r>
      <w:r>
        <w:rPr>
          <w:rFonts w:ascii="Arial"/>
          <w:color w:val="333333"/>
          <w:shd w:val="clear" w:color="auto" w:fill="FFFFFF"/>
        </w:rPr>
        <w:t>Excel</w:t>
      </w:r>
      <w:r>
        <w:rPr>
          <w:rFonts w:ascii="Arial" w:hint="eastAsia"/>
          <w:color w:val="333333"/>
          <w:shd w:val="clear" w:color="auto" w:fill="FFFFFF"/>
        </w:rPr>
        <w:t>扩展功能，如果您的</w:t>
      </w:r>
      <w:r>
        <w:rPr>
          <w:rFonts w:ascii="Arial"/>
          <w:color w:val="333333"/>
          <w:shd w:val="clear" w:color="auto" w:fill="FFFFFF"/>
        </w:rPr>
        <w:t>Excel</w:t>
      </w:r>
      <w:r>
        <w:rPr>
          <w:rFonts w:ascii="Arial" w:hint="eastAsia"/>
          <w:color w:val="333333"/>
          <w:shd w:val="clear" w:color="auto" w:fill="FFFFFF"/>
        </w:rPr>
        <w:t>尚未安装数据分析，请依次选择</w:t>
      </w:r>
      <w:r>
        <w:rPr>
          <w:rFonts w:ascii="Arial"/>
          <w:color w:val="333333"/>
          <w:shd w:val="clear" w:color="auto" w:fill="FFFFFF"/>
        </w:rPr>
        <w:t>“</w:t>
      </w:r>
      <w:r>
        <w:rPr>
          <w:rFonts w:ascii="Arial" w:hint="eastAsia"/>
          <w:color w:val="333333"/>
          <w:shd w:val="clear" w:color="auto" w:fill="FFFFFF"/>
        </w:rPr>
        <w:t>工具</w:t>
      </w:r>
      <w:r>
        <w:rPr>
          <w:rFonts w:ascii="Arial"/>
          <w:color w:val="333333"/>
          <w:shd w:val="clear" w:color="auto" w:fill="FFFFFF"/>
        </w:rPr>
        <w:t>”</w:t>
      </w:r>
      <w:r>
        <w:rPr>
          <w:rFonts w:ascii="Arial"/>
          <w:color w:val="333333"/>
          <w:shd w:val="clear" w:color="auto" w:fill="FFFFFF"/>
        </w:rPr>
        <w:t>-</w:t>
      </w:r>
      <w:r>
        <w:rPr>
          <w:rFonts w:ascii="Arial"/>
          <w:color w:val="333333"/>
          <w:shd w:val="clear" w:color="auto" w:fill="FFFFFF"/>
        </w:rPr>
        <w:t>“</w:t>
      </w:r>
      <w:r>
        <w:rPr>
          <w:rFonts w:ascii="Arial" w:hint="eastAsia"/>
          <w:color w:val="333333"/>
          <w:shd w:val="clear" w:color="auto" w:fill="FFFFFF"/>
        </w:rPr>
        <w:t>加载宏</w:t>
      </w:r>
      <w:r>
        <w:rPr>
          <w:rFonts w:ascii="Arial"/>
          <w:color w:val="333333"/>
          <w:shd w:val="clear" w:color="auto" w:fill="FFFFFF"/>
        </w:rPr>
        <w:t>”</w:t>
      </w:r>
      <w:r>
        <w:rPr>
          <w:rFonts w:ascii="Arial" w:hint="eastAsia"/>
          <w:color w:val="333333"/>
          <w:shd w:val="clear" w:color="auto" w:fill="FFFFFF"/>
        </w:rPr>
        <w:t>，在安装光盘中加载</w:t>
      </w:r>
      <w:r>
        <w:rPr>
          <w:rFonts w:ascii="Arial"/>
          <w:color w:val="333333"/>
          <w:shd w:val="clear" w:color="auto" w:fill="FFFFFF"/>
        </w:rPr>
        <w:t>“</w:t>
      </w:r>
      <w:r>
        <w:rPr>
          <w:rFonts w:ascii="Arial" w:hint="eastAsia"/>
          <w:color w:val="333333"/>
          <w:shd w:val="clear" w:color="auto" w:fill="FFFFFF"/>
        </w:rPr>
        <w:t>分析数据库</w:t>
      </w:r>
      <w:r>
        <w:rPr>
          <w:rFonts w:ascii="Arial"/>
          <w:color w:val="333333"/>
          <w:shd w:val="clear" w:color="auto" w:fill="FFFFFF"/>
        </w:rPr>
        <w:t>”</w:t>
      </w:r>
      <w:r>
        <w:rPr>
          <w:rFonts w:ascii="Arial" w:hint="eastAsia"/>
          <w:color w:val="333333"/>
          <w:shd w:val="clear" w:color="auto" w:fill="FFFFFF"/>
        </w:rPr>
        <w:t>。加载成功后，可以在</w:t>
      </w:r>
      <w:r>
        <w:rPr>
          <w:rFonts w:ascii="Arial"/>
          <w:color w:val="333333"/>
          <w:shd w:val="clear" w:color="auto" w:fill="FFFFFF"/>
        </w:rPr>
        <w:t>“</w:t>
      </w:r>
      <w:r>
        <w:rPr>
          <w:rFonts w:ascii="Arial" w:hint="eastAsia"/>
          <w:color w:val="333333"/>
          <w:shd w:val="clear" w:color="auto" w:fill="FFFFFF"/>
        </w:rPr>
        <w:t>工具</w:t>
      </w:r>
      <w:r>
        <w:rPr>
          <w:rFonts w:ascii="Arial"/>
          <w:color w:val="333333"/>
          <w:shd w:val="clear" w:color="auto" w:fill="FFFFFF"/>
        </w:rPr>
        <w:t>”</w:t>
      </w:r>
      <w:r>
        <w:rPr>
          <w:rFonts w:ascii="Arial" w:hint="eastAsia"/>
          <w:color w:val="333333"/>
          <w:shd w:val="clear" w:color="auto" w:fill="FFFFFF"/>
        </w:rPr>
        <w:t>下拉菜单中看到</w:t>
      </w:r>
      <w:r>
        <w:rPr>
          <w:rFonts w:ascii="Arial"/>
          <w:color w:val="333333"/>
          <w:shd w:val="clear" w:color="auto" w:fill="FFFFFF"/>
        </w:rPr>
        <w:t>“</w:t>
      </w:r>
      <w:r>
        <w:rPr>
          <w:rFonts w:ascii="Arial" w:hint="eastAsia"/>
          <w:color w:val="333333"/>
          <w:shd w:val="clear" w:color="auto" w:fill="FFFFFF"/>
        </w:rPr>
        <w:t>数据分析</w:t>
      </w:r>
      <w:r>
        <w:rPr>
          <w:rFonts w:ascii="Arial"/>
          <w:color w:val="333333"/>
          <w:shd w:val="clear" w:color="auto" w:fill="FFFFFF"/>
        </w:rPr>
        <w:t>”</w:t>
      </w:r>
      <w:r>
        <w:rPr>
          <w:rFonts w:ascii="Arial" w:hint="eastAsia"/>
          <w:color w:val="333333"/>
          <w:shd w:val="clear" w:color="auto" w:fill="FFFFFF"/>
        </w:rPr>
        <w:t>选项。</w:t>
      </w:r>
    </w:p>
    <w:p w:rsidR="0006736C" w:rsidRDefault="0006736C" w:rsidP="0006736C">
      <w:pPr>
        <w:shd w:val="solid" w:color="FFFFFF" w:fill="auto"/>
        <w:autoSpaceDN w:val="0"/>
        <w:spacing w:line="360" w:lineRule="atLeast"/>
        <w:rPr>
          <w:rFonts w:ascii="Arial"/>
          <w:color w:val="333333"/>
          <w:shd w:val="clear" w:color="auto" w:fill="FFFFFF"/>
        </w:rPr>
      </w:pPr>
      <w:r>
        <w:rPr>
          <w:rFonts w:ascii="Arial" w:hint="eastAsia"/>
          <w:b/>
          <w:color w:val="FF0033"/>
          <w:shd w:val="clear" w:color="auto" w:fill="FFFFFF"/>
        </w:rPr>
        <w:t xml:space="preserve">　　操作步骤</w:t>
      </w:r>
    </w:p>
    <w:p w:rsidR="0006736C" w:rsidRDefault="0006736C" w:rsidP="0006736C">
      <w:pPr>
        <w:shd w:val="solid" w:color="FFFFFF" w:fill="auto"/>
        <w:autoSpaceDN w:val="0"/>
        <w:spacing w:line="360" w:lineRule="atLeast"/>
        <w:rPr>
          <w:rFonts w:ascii="Arial"/>
          <w:color w:val="333333"/>
          <w:shd w:val="clear" w:color="auto" w:fill="FFFFFF"/>
        </w:rPr>
      </w:pPr>
      <w:r>
        <w:rPr>
          <w:rFonts w:ascii="Arial" w:hint="eastAsia"/>
          <w:color w:val="333333"/>
          <w:shd w:val="clear" w:color="auto" w:fill="FFFFFF"/>
        </w:rPr>
        <w:t xml:space="preserve">　　</w:t>
      </w:r>
      <w:r>
        <w:rPr>
          <w:rFonts w:ascii="Arial"/>
          <w:color w:val="333333"/>
          <w:shd w:val="clear" w:color="auto" w:fill="FFFFFF"/>
        </w:rPr>
        <w:t xml:space="preserve">1. </w:t>
      </w:r>
      <w:r>
        <w:rPr>
          <w:rFonts w:ascii="Arial" w:hint="eastAsia"/>
          <w:color w:val="333333"/>
          <w:shd w:val="clear" w:color="auto" w:fill="FFFFFF"/>
        </w:rPr>
        <w:t>打开原始数据表格，制作本实例的原始数据需要满足两组或两组以上的数据，结果将给出其中任意两项的相关系数。</w:t>
      </w:r>
    </w:p>
    <w:p w:rsidR="0006736C" w:rsidRDefault="0006736C" w:rsidP="0006736C">
      <w:pPr>
        <w:shd w:val="solid" w:color="FFFFFF" w:fill="auto"/>
        <w:autoSpaceDN w:val="0"/>
        <w:spacing w:line="360" w:lineRule="atLeast"/>
        <w:jc w:val="center"/>
        <w:rPr>
          <w:rFonts w:ascii="Arial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>
            <wp:extent cx="2923540" cy="2500630"/>
            <wp:effectExtent l="0" t="0" r="0" b="0"/>
            <wp:docPr id="10" name="图片 10" descr="http://image.tianjimedia.com/imagelist/06/46/fqye6l7cwn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age.tianjimedia.com/imagelist/06/46/fqye6l7cwn25.jpg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36C" w:rsidRDefault="0006736C" w:rsidP="0006736C">
      <w:pPr>
        <w:shd w:val="solid" w:color="FFFFFF" w:fill="auto"/>
        <w:autoSpaceDN w:val="0"/>
        <w:spacing w:line="360" w:lineRule="atLeast"/>
        <w:rPr>
          <w:rFonts w:ascii="Arial"/>
          <w:color w:val="333333"/>
          <w:shd w:val="clear" w:color="auto" w:fill="FFFFFF"/>
        </w:rPr>
      </w:pPr>
      <w:r>
        <w:rPr>
          <w:rFonts w:ascii="Arial" w:hint="eastAsia"/>
          <w:color w:val="333333"/>
          <w:shd w:val="clear" w:color="auto" w:fill="FFFFFF"/>
        </w:rPr>
        <w:t xml:space="preserve">　　</w:t>
      </w:r>
      <w:r>
        <w:rPr>
          <w:rFonts w:ascii="Arial"/>
          <w:color w:val="333333"/>
          <w:shd w:val="clear" w:color="auto" w:fill="FFFFFF"/>
        </w:rPr>
        <w:t xml:space="preserve">2. </w:t>
      </w:r>
      <w:r>
        <w:rPr>
          <w:rFonts w:ascii="Arial" w:hint="eastAsia"/>
          <w:color w:val="333333"/>
          <w:shd w:val="clear" w:color="auto" w:fill="FFFFFF"/>
        </w:rPr>
        <w:t>选择</w:t>
      </w:r>
      <w:r>
        <w:rPr>
          <w:rFonts w:ascii="Arial"/>
          <w:color w:val="333333"/>
          <w:shd w:val="clear" w:color="auto" w:fill="FFFFFF"/>
        </w:rPr>
        <w:t>“</w:t>
      </w:r>
      <w:r>
        <w:rPr>
          <w:rFonts w:ascii="Arial" w:hint="eastAsia"/>
          <w:color w:val="333333"/>
          <w:shd w:val="clear" w:color="auto" w:fill="FFFFFF"/>
        </w:rPr>
        <w:t>工具</w:t>
      </w:r>
      <w:r>
        <w:rPr>
          <w:rFonts w:ascii="Arial"/>
          <w:color w:val="333333"/>
          <w:shd w:val="clear" w:color="auto" w:fill="FFFFFF"/>
        </w:rPr>
        <w:t>”</w:t>
      </w:r>
      <w:r>
        <w:rPr>
          <w:rFonts w:ascii="Arial"/>
          <w:color w:val="333333"/>
          <w:shd w:val="clear" w:color="auto" w:fill="FFFFFF"/>
        </w:rPr>
        <w:t>-</w:t>
      </w:r>
      <w:r>
        <w:rPr>
          <w:rFonts w:ascii="Arial"/>
          <w:color w:val="333333"/>
          <w:shd w:val="clear" w:color="auto" w:fill="FFFFFF"/>
        </w:rPr>
        <w:t>“</w:t>
      </w:r>
      <w:r>
        <w:rPr>
          <w:rFonts w:ascii="Arial" w:hint="eastAsia"/>
          <w:color w:val="333333"/>
          <w:shd w:val="clear" w:color="auto" w:fill="FFFFFF"/>
        </w:rPr>
        <w:t>数据分析</w:t>
      </w:r>
      <w:r>
        <w:rPr>
          <w:rFonts w:ascii="Arial"/>
          <w:color w:val="333333"/>
          <w:shd w:val="clear" w:color="auto" w:fill="FFFFFF"/>
        </w:rPr>
        <w:t>”</w:t>
      </w:r>
      <w:r>
        <w:rPr>
          <w:rFonts w:ascii="Arial"/>
          <w:color w:val="333333"/>
          <w:shd w:val="clear" w:color="auto" w:fill="FFFFFF"/>
        </w:rPr>
        <w:t>-</w:t>
      </w:r>
      <w:r>
        <w:rPr>
          <w:rFonts w:ascii="Arial"/>
          <w:color w:val="333333"/>
          <w:shd w:val="clear" w:color="auto" w:fill="FFFFFF"/>
        </w:rPr>
        <w:t>“</w:t>
      </w:r>
      <w:r>
        <w:rPr>
          <w:rFonts w:ascii="Arial" w:hint="eastAsia"/>
          <w:color w:val="333333"/>
          <w:shd w:val="clear" w:color="auto" w:fill="FFFFFF"/>
        </w:rPr>
        <w:t>描述统计</w:t>
      </w:r>
      <w:r>
        <w:rPr>
          <w:rFonts w:ascii="Arial"/>
          <w:color w:val="333333"/>
          <w:shd w:val="clear" w:color="auto" w:fill="FFFFFF"/>
        </w:rPr>
        <w:t>”</w:t>
      </w:r>
      <w:r>
        <w:rPr>
          <w:rFonts w:ascii="Arial" w:hint="eastAsia"/>
          <w:color w:val="333333"/>
          <w:shd w:val="clear" w:color="auto" w:fill="FFFFFF"/>
        </w:rPr>
        <w:t>后，出现属性设置框，依次选择</w:t>
      </w:r>
      <w:r>
        <w:rPr>
          <w:rFonts w:ascii="Arial"/>
          <w:color w:val="333333"/>
          <w:shd w:val="clear" w:color="auto" w:fill="FFFFFF"/>
        </w:rPr>
        <w:t>:</w:t>
      </w:r>
    </w:p>
    <w:p w:rsidR="0006736C" w:rsidRDefault="0006736C" w:rsidP="0006736C">
      <w:pPr>
        <w:shd w:val="solid" w:color="FFFFFF" w:fill="auto"/>
        <w:autoSpaceDN w:val="0"/>
        <w:spacing w:line="360" w:lineRule="atLeast"/>
        <w:rPr>
          <w:rFonts w:ascii="Arial"/>
          <w:color w:val="333333"/>
          <w:shd w:val="clear" w:color="auto" w:fill="FFFFFF"/>
        </w:rPr>
      </w:pPr>
      <w:r>
        <w:rPr>
          <w:rFonts w:ascii="Arial" w:hint="eastAsia"/>
          <w:color w:val="333333"/>
          <w:shd w:val="clear" w:color="auto" w:fill="FFFFFF"/>
        </w:rPr>
        <w:t xml:space="preserve">　　输入区域</w:t>
      </w:r>
      <w:r>
        <w:rPr>
          <w:rFonts w:ascii="Arial"/>
          <w:color w:val="333333"/>
          <w:shd w:val="clear" w:color="auto" w:fill="FFFFFF"/>
        </w:rPr>
        <w:t>:</w:t>
      </w:r>
      <w:r>
        <w:rPr>
          <w:rFonts w:ascii="Arial" w:hint="eastAsia"/>
          <w:color w:val="333333"/>
          <w:shd w:val="clear" w:color="auto" w:fill="FFFFFF"/>
        </w:rPr>
        <w:t>选择数据区域，注意需要满足至少两组数据。如果有数据标志，注意同时勾选下方</w:t>
      </w:r>
      <w:r>
        <w:rPr>
          <w:rFonts w:ascii="Arial"/>
          <w:color w:val="333333"/>
          <w:shd w:val="clear" w:color="auto" w:fill="FFFFFF"/>
        </w:rPr>
        <w:t>“</w:t>
      </w:r>
      <w:r>
        <w:rPr>
          <w:rFonts w:ascii="Arial" w:hint="eastAsia"/>
          <w:color w:val="333333"/>
          <w:shd w:val="clear" w:color="auto" w:fill="FFFFFF"/>
        </w:rPr>
        <w:t>标志位于第一行</w:t>
      </w:r>
      <w:r>
        <w:rPr>
          <w:rFonts w:ascii="Arial"/>
          <w:color w:val="333333"/>
          <w:shd w:val="clear" w:color="auto" w:fill="FFFFFF"/>
        </w:rPr>
        <w:t>”</w:t>
      </w:r>
      <w:r>
        <w:rPr>
          <w:rFonts w:ascii="Arial" w:hint="eastAsia"/>
          <w:color w:val="333333"/>
          <w:shd w:val="clear" w:color="auto" w:fill="FFFFFF"/>
        </w:rPr>
        <w:t>；</w:t>
      </w:r>
    </w:p>
    <w:p w:rsidR="0006736C" w:rsidRDefault="0006736C" w:rsidP="0006736C">
      <w:pPr>
        <w:shd w:val="solid" w:color="FFFFFF" w:fill="auto"/>
        <w:autoSpaceDN w:val="0"/>
        <w:spacing w:line="360" w:lineRule="atLeast"/>
        <w:rPr>
          <w:rFonts w:ascii="Arial"/>
          <w:color w:val="333333"/>
          <w:shd w:val="clear" w:color="auto" w:fill="FFFFFF"/>
        </w:rPr>
      </w:pPr>
      <w:r>
        <w:rPr>
          <w:rFonts w:ascii="Arial" w:hint="eastAsia"/>
          <w:color w:val="333333"/>
          <w:shd w:val="clear" w:color="auto" w:fill="FFFFFF"/>
        </w:rPr>
        <w:t xml:space="preserve">　　分组方式</w:t>
      </w:r>
      <w:r>
        <w:rPr>
          <w:rFonts w:ascii="Arial"/>
          <w:color w:val="333333"/>
          <w:shd w:val="clear" w:color="auto" w:fill="FFFFFF"/>
        </w:rPr>
        <w:t>:</w:t>
      </w:r>
      <w:r>
        <w:rPr>
          <w:rFonts w:ascii="Arial" w:hint="eastAsia"/>
          <w:color w:val="333333"/>
          <w:shd w:val="clear" w:color="auto" w:fill="FFFFFF"/>
        </w:rPr>
        <w:t>指示输入区域中的数据是按行还是按列考虑，请根据原数据格式选择；</w:t>
      </w:r>
    </w:p>
    <w:p w:rsidR="0006736C" w:rsidRDefault="0006736C" w:rsidP="0006736C">
      <w:pPr>
        <w:shd w:val="solid" w:color="FFFFFF" w:fill="auto"/>
        <w:autoSpaceDN w:val="0"/>
        <w:spacing w:line="360" w:lineRule="atLeast"/>
        <w:rPr>
          <w:rFonts w:ascii="Arial"/>
          <w:color w:val="333333"/>
          <w:shd w:val="clear" w:color="auto" w:fill="FFFFFF"/>
        </w:rPr>
      </w:pPr>
      <w:r>
        <w:rPr>
          <w:rFonts w:ascii="Arial" w:hint="eastAsia"/>
          <w:color w:val="333333"/>
          <w:shd w:val="clear" w:color="auto" w:fill="FFFFFF"/>
        </w:rPr>
        <w:t xml:space="preserve">　　输出区域可以选择本表、新工作表组或是新工作簿；</w:t>
      </w:r>
    </w:p>
    <w:p w:rsidR="0006736C" w:rsidRDefault="0006736C" w:rsidP="0006736C">
      <w:pPr>
        <w:shd w:val="solid" w:color="FFFFFF" w:fill="auto"/>
        <w:autoSpaceDN w:val="0"/>
        <w:spacing w:line="360" w:lineRule="atLeast"/>
        <w:jc w:val="center"/>
        <w:rPr>
          <w:rFonts w:ascii="Arial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4329430" cy="4329430"/>
            <wp:effectExtent l="0" t="0" r="0" b="0"/>
            <wp:docPr id="9" name="图片 9" descr="http://image.tianjimedia.com/imagelist/06/46/c97im7tfby0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age.tianjimedia.com/imagelist/06/46/c97im7tfby0r.jpg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36C" w:rsidRDefault="0006736C" w:rsidP="0006736C">
      <w:pPr>
        <w:shd w:val="solid" w:color="FFFFFF" w:fill="auto"/>
        <w:autoSpaceDN w:val="0"/>
        <w:spacing w:line="360" w:lineRule="atLeast"/>
        <w:rPr>
          <w:rFonts w:ascii="Arial"/>
          <w:color w:val="333333"/>
          <w:shd w:val="clear" w:color="auto" w:fill="FFFFFF"/>
        </w:rPr>
      </w:pPr>
      <w:r>
        <w:rPr>
          <w:rFonts w:ascii="Arial" w:hint="eastAsia"/>
          <w:color w:val="333333"/>
          <w:shd w:val="clear" w:color="auto" w:fill="FFFFFF"/>
        </w:rPr>
        <w:t xml:space="preserve">　　</w:t>
      </w:r>
      <w:r>
        <w:rPr>
          <w:rFonts w:ascii="Arial"/>
          <w:color w:val="333333"/>
          <w:shd w:val="clear" w:color="auto" w:fill="FFFFFF"/>
        </w:rPr>
        <w:t>3.</w:t>
      </w:r>
      <w:r>
        <w:rPr>
          <w:rFonts w:ascii="Arial" w:hint="eastAsia"/>
          <w:color w:val="333333"/>
          <w:shd w:val="clear" w:color="auto" w:fill="FFFFFF"/>
        </w:rPr>
        <w:t>点击</w:t>
      </w:r>
      <w:r>
        <w:rPr>
          <w:rFonts w:ascii="Arial"/>
          <w:color w:val="333333"/>
          <w:shd w:val="clear" w:color="auto" w:fill="FFFFFF"/>
        </w:rPr>
        <w:t>“</w:t>
      </w:r>
      <w:r>
        <w:rPr>
          <w:rFonts w:ascii="Arial" w:hint="eastAsia"/>
          <w:color w:val="333333"/>
          <w:shd w:val="clear" w:color="auto" w:fill="FFFFFF"/>
        </w:rPr>
        <w:t>确定</w:t>
      </w:r>
      <w:r>
        <w:rPr>
          <w:rFonts w:ascii="Arial"/>
          <w:color w:val="333333"/>
          <w:shd w:val="clear" w:color="auto" w:fill="FFFFFF"/>
        </w:rPr>
        <w:t>”</w:t>
      </w:r>
      <w:r>
        <w:rPr>
          <w:rFonts w:ascii="Arial" w:hint="eastAsia"/>
          <w:color w:val="333333"/>
          <w:shd w:val="clear" w:color="auto" w:fill="FFFFFF"/>
        </w:rPr>
        <w:t>即可看到生成的报表。</w:t>
      </w:r>
    </w:p>
    <w:p w:rsidR="0006736C" w:rsidRDefault="0006736C" w:rsidP="0006736C">
      <w:pPr>
        <w:shd w:val="solid" w:color="FFFFFF" w:fill="auto"/>
        <w:autoSpaceDN w:val="0"/>
        <w:spacing w:line="360" w:lineRule="atLeast"/>
        <w:rPr>
          <w:rFonts w:ascii="Arial"/>
          <w:color w:val="333333"/>
          <w:shd w:val="clear" w:color="auto" w:fill="FFFFFF"/>
        </w:rPr>
      </w:pPr>
      <w:r>
        <w:rPr>
          <w:rFonts w:ascii="Arial" w:hint="eastAsia"/>
          <w:color w:val="333333"/>
          <w:shd w:val="clear" w:color="auto" w:fill="FFFFFF"/>
        </w:rPr>
        <w:t xml:space="preserve">　　可以看到，在相应区域生成了一个</w:t>
      </w:r>
      <w:r>
        <w:rPr>
          <w:rFonts w:ascii="Arial"/>
          <w:color w:val="333333"/>
          <w:shd w:val="clear" w:color="auto" w:fill="FFFFFF"/>
        </w:rPr>
        <w:t>3</w:t>
      </w:r>
      <w:r>
        <w:rPr>
          <w:rFonts w:ascii="Arial"/>
          <w:color w:val="333333"/>
          <w:shd w:val="clear" w:color="auto" w:fill="FFFFFF"/>
        </w:rPr>
        <w:t>×</w:t>
      </w:r>
      <w:r>
        <w:rPr>
          <w:rFonts w:ascii="Arial"/>
          <w:color w:val="333333"/>
          <w:shd w:val="clear" w:color="auto" w:fill="FFFFFF"/>
        </w:rPr>
        <w:t>3</w:t>
      </w:r>
      <w:r>
        <w:rPr>
          <w:rFonts w:ascii="Arial" w:hint="eastAsia"/>
          <w:color w:val="333333"/>
          <w:shd w:val="clear" w:color="auto" w:fill="FFFFFF"/>
        </w:rPr>
        <w:t>的矩阵，数据项目的交叉处就是其相关系数。显然，数据与本身是完全相关的，相关系数在对角线上显示为</w:t>
      </w:r>
      <w:r>
        <w:rPr>
          <w:rFonts w:ascii="Arial"/>
          <w:color w:val="333333"/>
          <w:shd w:val="clear" w:color="auto" w:fill="FFFFFF"/>
        </w:rPr>
        <w:t>1</w:t>
      </w:r>
      <w:r>
        <w:rPr>
          <w:rFonts w:ascii="Arial" w:hint="eastAsia"/>
          <w:color w:val="333333"/>
          <w:shd w:val="clear" w:color="auto" w:fill="FFFFFF"/>
        </w:rPr>
        <w:t>；两组数据间在矩阵上有两个位置，它们是相同的，故右上侧重复部分不显示数据。左下侧相应位置分别是温度与压力</w:t>
      </w:r>
      <w:r>
        <w:rPr>
          <w:rFonts w:ascii="Arial"/>
          <w:color w:val="333333"/>
          <w:shd w:val="clear" w:color="auto" w:fill="FFFFFF"/>
        </w:rPr>
        <w:t>A</w:t>
      </w:r>
      <w:r>
        <w:rPr>
          <w:rFonts w:ascii="Arial" w:hint="eastAsia"/>
          <w:color w:val="333333"/>
          <w:shd w:val="clear" w:color="auto" w:fill="FFFFFF"/>
        </w:rPr>
        <w:t>、</w:t>
      </w:r>
      <w:r>
        <w:rPr>
          <w:rFonts w:ascii="Arial"/>
          <w:color w:val="333333"/>
          <w:shd w:val="clear" w:color="auto" w:fill="FFFFFF"/>
        </w:rPr>
        <w:t>B</w:t>
      </w:r>
      <w:r>
        <w:rPr>
          <w:rFonts w:ascii="Arial" w:hint="eastAsia"/>
          <w:color w:val="333333"/>
          <w:shd w:val="clear" w:color="auto" w:fill="FFFFFF"/>
        </w:rPr>
        <w:t>和两组压力数据间的相关系数。</w:t>
      </w:r>
    </w:p>
    <w:p w:rsidR="0006736C" w:rsidRDefault="0006736C" w:rsidP="0006736C">
      <w:pPr>
        <w:shd w:val="solid" w:color="FFFFFF" w:fill="auto"/>
        <w:autoSpaceDN w:val="0"/>
        <w:spacing w:line="360" w:lineRule="atLeast"/>
        <w:jc w:val="center"/>
        <w:rPr>
          <w:rFonts w:ascii="Arial"/>
          <w:color w:val="333333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4763770" cy="2726055"/>
            <wp:effectExtent l="0" t="0" r="0" b="0"/>
            <wp:docPr id="8" name="图片 8" descr="http://image.tianjimedia.com/imagelist/06/46/i5000loh3694s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age.tianjimedia.com/imagelist/06/46/i5000loh3694s.jpg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36C" w:rsidRDefault="0006736C" w:rsidP="0006736C">
      <w:pPr>
        <w:shd w:val="solid" w:color="FFFFFF" w:fill="auto"/>
        <w:autoSpaceDN w:val="0"/>
        <w:spacing w:line="360" w:lineRule="atLeast"/>
        <w:rPr>
          <w:rFonts w:ascii="Arial"/>
          <w:color w:val="000000"/>
          <w:shd w:val="clear" w:color="auto" w:fill="D9D9D9"/>
        </w:rPr>
      </w:pPr>
      <w:r>
        <w:rPr>
          <w:rFonts w:ascii="Arial" w:hint="eastAsia"/>
          <w:color w:val="333333"/>
          <w:shd w:val="clear" w:color="auto" w:fill="FFFFFF"/>
        </w:rPr>
        <w:t xml:space="preserve">　　从数据统计结论可以看出，温度与压力</w:t>
      </w:r>
      <w:r>
        <w:rPr>
          <w:rFonts w:ascii="Arial"/>
          <w:color w:val="333333"/>
          <w:shd w:val="clear" w:color="auto" w:fill="FFFFFF"/>
        </w:rPr>
        <w:t>A</w:t>
      </w:r>
      <w:r>
        <w:rPr>
          <w:rFonts w:ascii="Arial" w:hint="eastAsia"/>
          <w:color w:val="333333"/>
          <w:shd w:val="clear" w:color="auto" w:fill="FFFFFF"/>
        </w:rPr>
        <w:t>、</w:t>
      </w:r>
      <w:r>
        <w:rPr>
          <w:rFonts w:ascii="Arial"/>
          <w:color w:val="333333"/>
          <w:shd w:val="clear" w:color="auto" w:fill="FFFFFF"/>
        </w:rPr>
        <w:t>B</w:t>
      </w:r>
      <w:r>
        <w:rPr>
          <w:rFonts w:ascii="Arial" w:hint="eastAsia"/>
          <w:color w:val="333333"/>
          <w:shd w:val="clear" w:color="auto" w:fill="FFFFFF"/>
        </w:rPr>
        <w:t>的相关性分别达到了</w:t>
      </w:r>
      <w:r>
        <w:rPr>
          <w:rFonts w:ascii="Arial"/>
          <w:color w:val="333333"/>
          <w:shd w:val="clear" w:color="auto" w:fill="FFFFFF"/>
        </w:rPr>
        <w:t>0.95</w:t>
      </w:r>
      <w:r>
        <w:rPr>
          <w:rFonts w:ascii="Arial" w:hint="eastAsia"/>
          <w:color w:val="333333"/>
          <w:shd w:val="clear" w:color="auto" w:fill="FFFFFF"/>
        </w:rPr>
        <w:t>和</w:t>
      </w:r>
      <w:r>
        <w:rPr>
          <w:rFonts w:ascii="Arial"/>
          <w:color w:val="333333"/>
          <w:shd w:val="clear" w:color="auto" w:fill="FFFFFF"/>
        </w:rPr>
        <w:t>0.94</w:t>
      </w:r>
      <w:r>
        <w:rPr>
          <w:rFonts w:ascii="Arial" w:hint="eastAsia"/>
          <w:color w:val="333333"/>
          <w:shd w:val="clear" w:color="auto" w:fill="FFFFFF"/>
        </w:rPr>
        <w:t>，这说明</w:t>
      </w:r>
      <w:r>
        <w:rPr>
          <w:rFonts w:ascii="Arial" w:hint="eastAsia"/>
          <w:color w:val="000000"/>
          <w:shd w:val="clear" w:color="auto" w:fill="D9D9D9"/>
        </w:rPr>
        <w:t>它们呈现良好的正相关性，而两组压力数据间的相关性达到了</w:t>
      </w:r>
      <w:r>
        <w:rPr>
          <w:rFonts w:ascii="Arial"/>
          <w:color w:val="000000"/>
          <w:shd w:val="clear" w:color="auto" w:fill="D9D9D9"/>
        </w:rPr>
        <w:t>0.998</w:t>
      </w:r>
      <w:r>
        <w:rPr>
          <w:rFonts w:ascii="Arial" w:hint="eastAsia"/>
          <w:color w:val="000000"/>
          <w:shd w:val="clear" w:color="auto" w:fill="D9D9D9"/>
        </w:rPr>
        <w:t>，这说明在不同反应器</w:t>
      </w:r>
    </w:p>
    <w:p w:rsidR="0006736C" w:rsidRDefault="0006736C" w:rsidP="0006736C">
      <w:pPr>
        <w:shd w:val="solid" w:color="FFFFFF" w:fill="auto"/>
        <w:autoSpaceDN w:val="0"/>
        <w:spacing w:line="360" w:lineRule="atLeast"/>
        <w:rPr>
          <w:rFonts w:ascii="Arial"/>
          <w:color w:val="333333"/>
          <w:shd w:val="clear" w:color="auto" w:fill="FFFFFF"/>
        </w:rPr>
      </w:pPr>
      <w:r>
        <w:rPr>
          <w:rFonts w:ascii="Arial"/>
          <w:color w:val="333333"/>
          <w:shd w:val="clear" w:color="auto" w:fill="FFFFFF"/>
        </w:rPr>
        <w:br w:type="page"/>
      </w:r>
      <w:r>
        <w:rPr>
          <w:rFonts w:ascii="Arial" w:hint="eastAsia"/>
          <w:color w:val="333333"/>
          <w:shd w:val="clear" w:color="auto" w:fill="FFFFFF"/>
        </w:rPr>
        <w:lastRenderedPageBreak/>
        <w:t xml:space="preserve">　　协方差的统计与相关系数的活的方法相似，统计结果同样返回一个输出表和一个矩阵，分别表示每对测量值变量之间的相关系数和协方差。不同之处在于相关系数的取值在</w:t>
      </w:r>
      <w:r>
        <w:rPr>
          <w:rFonts w:ascii="Arial"/>
          <w:color w:val="333333"/>
          <w:shd w:val="clear" w:color="auto" w:fill="FFFFFF"/>
        </w:rPr>
        <w:t xml:space="preserve"> -1 </w:t>
      </w:r>
      <w:r>
        <w:rPr>
          <w:rFonts w:ascii="Arial" w:hint="eastAsia"/>
          <w:color w:val="333333"/>
          <w:shd w:val="clear" w:color="auto" w:fill="FFFFFF"/>
        </w:rPr>
        <w:t>和</w:t>
      </w:r>
      <w:r>
        <w:rPr>
          <w:rFonts w:ascii="Arial"/>
          <w:color w:val="333333"/>
          <w:shd w:val="clear" w:color="auto" w:fill="FFFFFF"/>
        </w:rPr>
        <w:t xml:space="preserve"> +1 </w:t>
      </w:r>
      <w:r>
        <w:rPr>
          <w:rFonts w:ascii="Arial" w:hint="eastAsia"/>
          <w:color w:val="333333"/>
          <w:shd w:val="clear" w:color="auto" w:fill="FFFFFF"/>
        </w:rPr>
        <w:t>之间，而协方差没有限定的取值范围。相关系数和协方差都是描述两个变量离散程度的指标。</w:t>
      </w:r>
    </w:p>
    <w:p w:rsidR="0006736C" w:rsidRDefault="0006736C" w:rsidP="0006736C"/>
    <w:p w:rsidR="0006736C" w:rsidRDefault="0006736C" w:rsidP="0006736C"/>
    <w:p w:rsidR="0006736C" w:rsidRDefault="0006736C" w:rsidP="0006736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1684655</wp:posOffset>
            </wp:positionH>
            <wp:positionV relativeFrom="paragraph">
              <wp:posOffset>106680</wp:posOffset>
            </wp:positionV>
            <wp:extent cx="1219200" cy="1219200"/>
            <wp:effectExtent l="0" t="0" r="0" b="0"/>
            <wp:wrapNone/>
            <wp:docPr id="12" name="图片 12" descr="9d33d73f_115c_4ea8_b8b9_029e881451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9d33d73f_115c_4ea8_b8b9_029e8814512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736C" w:rsidRDefault="0006736C" w:rsidP="0006736C"/>
    <w:p w:rsidR="0006736C" w:rsidRDefault="0006736C" w:rsidP="0006736C"/>
    <w:p w:rsidR="0006736C" w:rsidRDefault="0006736C" w:rsidP="0006736C"/>
    <w:p w:rsidR="0006736C" w:rsidRDefault="0006736C" w:rsidP="0006736C"/>
    <w:p w:rsidR="0006736C" w:rsidRDefault="0006736C" w:rsidP="0006736C"/>
    <w:p w:rsidR="0006736C" w:rsidRDefault="0006736C" w:rsidP="0006736C">
      <w:pPr>
        <w:tabs>
          <w:tab w:val="left" w:pos="5803"/>
        </w:tabs>
        <w:jc w:val="left"/>
      </w:pPr>
      <w:r>
        <w:tab/>
      </w:r>
    </w:p>
    <w:p w:rsidR="0006736C" w:rsidRDefault="0006736C" w:rsidP="0006736C">
      <w:pPr>
        <w:tabs>
          <w:tab w:val="left" w:pos="5803"/>
        </w:tabs>
        <w:jc w:val="left"/>
      </w:pPr>
      <w:r>
        <w:rPr>
          <w:rFonts w:hint="eastAsia"/>
        </w:rPr>
        <w:t>以上百度：</w:t>
      </w:r>
    </w:p>
    <w:p w:rsidR="0006736C" w:rsidRDefault="0006736C" w:rsidP="0006736C">
      <w:pPr>
        <w:tabs>
          <w:tab w:val="left" w:pos="5803"/>
        </w:tabs>
        <w:jc w:val="left"/>
      </w:pPr>
      <w:r>
        <w:rPr>
          <w:rFonts w:hint="eastAsia"/>
        </w:rPr>
        <w:t>引用源数据：</w:t>
      </w:r>
    </w:p>
    <w:p w:rsidR="0006736C" w:rsidRDefault="0006736C" w:rsidP="0006736C">
      <w:pPr>
        <w:tabs>
          <w:tab w:val="left" w:pos="5803"/>
        </w:tabs>
        <w:jc w:val="left"/>
      </w:pPr>
      <w:r>
        <w:t>1</w:t>
      </w:r>
    </w:p>
    <w:tbl>
      <w:tblPr>
        <w:tblW w:w="0" w:type="auto"/>
        <w:tblInd w:w="78" w:type="dxa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06736C" w:rsidTr="0006736C">
        <w:trPr>
          <w:trHeight w:val="293"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6736C" w:rsidRDefault="0006736C">
            <w:pPr>
              <w:autoSpaceDE w:val="0"/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MC</w:t>
            </w:r>
          </w:p>
        </w:tc>
        <w:tc>
          <w:tcPr>
            <w:tcW w:w="10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06736C" w:rsidRDefault="0006736C">
            <w:pPr>
              <w:autoSpaceDE w:val="0"/>
              <w:autoSpaceDN w:val="0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06736C" w:rsidRDefault="0006736C">
            <w:pPr>
              <w:autoSpaceDE w:val="0"/>
              <w:autoSpaceDN w:val="0"/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6736C" w:rsidTr="0006736C">
        <w:trPr>
          <w:trHeight w:val="307"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温度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压力A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压力B</w:t>
            </w:r>
          </w:p>
        </w:tc>
      </w:tr>
      <w:tr w:rsidR="0006736C" w:rsidTr="0006736C">
        <w:trPr>
          <w:trHeight w:val="293"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70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</w:tr>
      <w:tr w:rsidR="0006736C" w:rsidTr="0006736C">
        <w:trPr>
          <w:trHeight w:val="293"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75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0.1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0.1</w:t>
            </w:r>
          </w:p>
        </w:tc>
      </w:tr>
      <w:tr w:rsidR="0006736C" w:rsidTr="0006736C">
        <w:trPr>
          <w:trHeight w:val="293"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80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0.15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0.15</w:t>
            </w:r>
          </w:p>
        </w:tc>
      </w:tr>
      <w:tr w:rsidR="0006736C" w:rsidTr="0006736C">
        <w:trPr>
          <w:trHeight w:val="293"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85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0.2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0.21</w:t>
            </w:r>
          </w:p>
        </w:tc>
      </w:tr>
      <w:tr w:rsidR="0006736C" w:rsidTr="0006736C">
        <w:trPr>
          <w:trHeight w:val="307"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90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0.23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0.25</w:t>
            </w:r>
          </w:p>
        </w:tc>
      </w:tr>
      <w:tr w:rsidR="0006736C" w:rsidTr="0006736C">
        <w:trPr>
          <w:trHeight w:val="293"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95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0.26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0.28</w:t>
            </w:r>
          </w:p>
        </w:tc>
      </w:tr>
      <w:tr w:rsidR="0006736C" w:rsidTr="0006736C">
        <w:trPr>
          <w:trHeight w:val="293"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100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0.31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0.33</w:t>
            </w:r>
          </w:p>
        </w:tc>
      </w:tr>
      <w:tr w:rsidR="0006736C" w:rsidTr="0006736C">
        <w:trPr>
          <w:trHeight w:val="293"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105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0.34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0.38</w:t>
            </w:r>
          </w:p>
        </w:tc>
      </w:tr>
      <w:tr w:rsidR="0006736C" w:rsidTr="0006736C">
        <w:trPr>
          <w:trHeight w:val="307"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110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0.4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0.45</w:t>
            </w:r>
          </w:p>
        </w:tc>
      </w:tr>
      <w:tr w:rsidR="0006736C" w:rsidTr="0006736C">
        <w:trPr>
          <w:trHeight w:val="293"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115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0.45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0.5</w:t>
            </w:r>
          </w:p>
        </w:tc>
      </w:tr>
      <w:tr w:rsidR="0006736C" w:rsidTr="0006736C">
        <w:trPr>
          <w:trHeight w:val="293"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120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0.52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0.56</w:t>
            </w:r>
          </w:p>
        </w:tc>
      </w:tr>
      <w:tr w:rsidR="0006736C" w:rsidTr="0006736C">
        <w:trPr>
          <w:trHeight w:val="293"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6736C" w:rsidRDefault="0006736C">
            <w:pPr>
              <w:autoSpaceDE w:val="0"/>
              <w:autoSpaceDN w:val="0"/>
              <w:jc w:val="right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6736C" w:rsidRDefault="0006736C">
            <w:pPr>
              <w:autoSpaceDE w:val="0"/>
              <w:autoSpaceDN w:val="0"/>
              <w:jc w:val="right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6736C" w:rsidRDefault="0006736C">
            <w:pPr>
              <w:autoSpaceDE w:val="0"/>
              <w:autoSpaceDN w:val="0"/>
              <w:jc w:val="right"/>
              <w:rPr>
                <w:rFonts w:ascii="宋体" w:hAnsi="宋体" w:hint="eastAsia"/>
                <w:sz w:val="24"/>
              </w:rPr>
            </w:pPr>
          </w:p>
        </w:tc>
      </w:tr>
      <w:tr w:rsidR="0006736C" w:rsidTr="0006736C">
        <w:trPr>
          <w:trHeight w:val="293"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6736C" w:rsidRDefault="0006736C">
            <w:pPr>
              <w:autoSpaceDE w:val="0"/>
              <w:autoSpaceDN w:val="0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6736C" w:rsidRDefault="0006736C">
            <w:pPr>
              <w:autoSpaceDE w:val="0"/>
              <w:autoSpaceDN w:val="0"/>
              <w:jc w:val="right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6736C" w:rsidRDefault="0006736C">
            <w:pPr>
              <w:autoSpaceDE w:val="0"/>
              <w:autoSpaceDN w:val="0"/>
              <w:jc w:val="right"/>
              <w:rPr>
                <w:rFonts w:ascii="宋体" w:hAnsi="宋体" w:hint="eastAsia"/>
                <w:sz w:val="24"/>
              </w:rPr>
            </w:pPr>
          </w:p>
        </w:tc>
      </w:tr>
    </w:tbl>
    <w:p w:rsidR="0006736C" w:rsidRDefault="0006736C" w:rsidP="0006736C">
      <w:pPr>
        <w:tabs>
          <w:tab w:val="left" w:pos="5803"/>
        </w:tabs>
        <w:jc w:val="left"/>
        <w:rPr>
          <w:rFonts w:ascii="Arial" w:cs="Times New Roman" w:hint="eastAsia"/>
          <w:color w:val="333333"/>
          <w:szCs w:val="20"/>
          <w:shd w:val="clear" w:color="auto" w:fill="FFFFFF"/>
        </w:rPr>
      </w:pPr>
      <w:r>
        <w:t>2</w:t>
      </w:r>
      <w:r>
        <w:rPr>
          <w:rFonts w:ascii="Arial" w:hint="eastAsia"/>
          <w:color w:val="333333"/>
          <w:shd w:val="clear" w:color="auto" w:fill="FFFFFF"/>
        </w:rPr>
        <w:t>选择</w:t>
      </w:r>
      <w:r>
        <w:rPr>
          <w:rFonts w:ascii="Arial"/>
          <w:color w:val="333333"/>
          <w:shd w:val="clear" w:color="auto" w:fill="FFFFFF"/>
        </w:rPr>
        <w:t>“</w:t>
      </w:r>
      <w:r>
        <w:rPr>
          <w:rFonts w:ascii="Arial" w:hint="eastAsia"/>
          <w:color w:val="333333"/>
          <w:shd w:val="clear" w:color="auto" w:fill="FFFFFF"/>
        </w:rPr>
        <w:t>工具</w:t>
      </w:r>
      <w:r>
        <w:rPr>
          <w:rFonts w:ascii="Arial"/>
          <w:color w:val="333333"/>
          <w:shd w:val="clear" w:color="auto" w:fill="FFFFFF"/>
        </w:rPr>
        <w:t>”</w:t>
      </w:r>
      <w:r>
        <w:rPr>
          <w:rFonts w:ascii="Arial"/>
          <w:color w:val="333333"/>
          <w:shd w:val="clear" w:color="auto" w:fill="FFFFFF"/>
        </w:rPr>
        <w:t>-</w:t>
      </w:r>
      <w:r>
        <w:rPr>
          <w:rFonts w:ascii="Arial"/>
          <w:color w:val="333333"/>
          <w:shd w:val="clear" w:color="auto" w:fill="FFFFFF"/>
        </w:rPr>
        <w:t>“</w:t>
      </w:r>
      <w:r>
        <w:rPr>
          <w:rFonts w:ascii="Arial" w:hint="eastAsia"/>
          <w:color w:val="333333"/>
          <w:shd w:val="clear" w:color="auto" w:fill="FFFFFF"/>
        </w:rPr>
        <w:t>数据分析</w:t>
      </w:r>
      <w:r>
        <w:rPr>
          <w:rFonts w:ascii="Arial"/>
          <w:color w:val="333333"/>
          <w:shd w:val="clear" w:color="auto" w:fill="FFFFFF"/>
        </w:rPr>
        <w:t>”</w:t>
      </w:r>
      <w:r>
        <w:rPr>
          <w:rFonts w:ascii="Arial"/>
          <w:color w:val="333333"/>
          <w:shd w:val="clear" w:color="auto" w:fill="FFFFFF"/>
        </w:rPr>
        <w:t>-</w:t>
      </w:r>
      <w:r>
        <w:rPr>
          <w:rFonts w:ascii="Arial"/>
          <w:color w:val="333333"/>
          <w:shd w:val="clear" w:color="auto" w:fill="FFFFFF"/>
        </w:rPr>
        <w:t>“</w:t>
      </w:r>
      <w:r>
        <w:rPr>
          <w:rFonts w:ascii="Arial" w:hint="eastAsia"/>
          <w:color w:val="333333"/>
          <w:shd w:val="clear" w:color="auto" w:fill="FFFFFF"/>
        </w:rPr>
        <w:t>相关系数（原文错些微回归统计）</w:t>
      </w:r>
      <w:r>
        <w:rPr>
          <w:rFonts w:ascii="Arial"/>
          <w:color w:val="333333"/>
          <w:shd w:val="clear" w:color="auto" w:fill="FFFFFF"/>
        </w:rPr>
        <w:t>”</w:t>
      </w:r>
      <w:r>
        <w:rPr>
          <w:rFonts w:ascii="Arial" w:hint="eastAsia"/>
          <w:color w:val="333333"/>
          <w:shd w:val="clear" w:color="auto" w:fill="FFFFFF"/>
        </w:rPr>
        <w:t>后，出现属性设置框【这才是重点、主要步骤】</w:t>
      </w:r>
    </w:p>
    <w:p w:rsidR="0006736C" w:rsidRDefault="0006736C" w:rsidP="0006736C">
      <w:pPr>
        <w:tabs>
          <w:tab w:val="left" w:pos="5803"/>
        </w:tabs>
        <w:jc w:val="left"/>
        <w:rPr>
          <w:rFonts w:ascii="Arial"/>
          <w:color w:val="333333"/>
          <w:shd w:val="clear" w:color="auto" w:fill="FFFFFF"/>
        </w:rPr>
      </w:pPr>
      <w:r>
        <w:rPr>
          <w:rFonts w:ascii="Arial"/>
          <w:noProof/>
          <w:color w:val="333333"/>
          <w:shd w:val="clear" w:color="auto" w:fill="FFFFFF"/>
        </w:rPr>
        <w:drawing>
          <wp:inline distT="0" distB="0" distL="0" distR="0">
            <wp:extent cx="3804285" cy="2065655"/>
            <wp:effectExtent l="0" t="0" r="5715" b="0"/>
            <wp:docPr id="7" name="图片 7" descr="64K~0H{BVFHS2W)9JBZTA4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64K~0H{BVFHS2W)9JBZTA4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36C" w:rsidRDefault="0006736C" w:rsidP="0006736C">
      <w:pPr>
        <w:tabs>
          <w:tab w:val="left" w:pos="5803"/>
        </w:tabs>
        <w:jc w:val="left"/>
        <w:rPr>
          <w:rFonts w:ascii="Arial"/>
          <w:color w:val="333333"/>
          <w:shd w:val="clear" w:color="auto" w:fill="FFFFFF"/>
        </w:rPr>
      </w:pPr>
      <w:r>
        <w:rPr>
          <w:rFonts w:ascii="Arial"/>
          <w:color w:val="333333"/>
          <w:shd w:val="clear" w:color="auto" w:fill="FFFFFF"/>
        </w:rPr>
        <w:lastRenderedPageBreak/>
        <w:t>3</w:t>
      </w:r>
      <w:r>
        <w:rPr>
          <w:rFonts w:ascii="Arial" w:hint="eastAsia"/>
          <w:color w:val="333333"/>
          <w:shd w:val="clear" w:color="auto" w:fill="FFFFFF"/>
        </w:rPr>
        <w:t>确定后的：</w:t>
      </w:r>
    </w:p>
    <w:tbl>
      <w:tblPr>
        <w:tblW w:w="0" w:type="auto"/>
        <w:tblInd w:w="78" w:type="dxa"/>
        <w:tblLayout w:type="fixed"/>
        <w:tblLook w:val="04A0" w:firstRow="1" w:lastRow="0" w:firstColumn="1" w:lastColumn="0" w:noHBand="0" w:noVBand="1"/>
      </w:tblPr>
      <w:tblGrid>
        <w:gridCol w:w="1080"/>
        <w:gridCol w:w="1906"/>
        <w:gridCol w:w="1080"/>
        <w:gridCol w:w="1080"/>
      </w:tblGrid>
      <w:tr w:rsidR="0006736C" w:rsidTr="0006736C">
        <w:trPr>
          <w:trHeight w:val="293"/>
        </w:trPr>
        <w:tc>
          <w:tcPr>
            <w:tcW w:w="1080" w:type="dxa"/>
            <w:tcBorders>
              <w:top w:val="single" w:sz="12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6736C" w:rsidRDefault="0006736C">
            <w:pPr>
              <w:autoSpaceDE w:val="0"/>
              <w:autoSpaceDN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06" w:type="dxa"/>
            <w:tcBorders>
              <w:top w:val="single" w:sz="12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温度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压力A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压力B</w:t>
            </w:r>
          </w:p>
        </w:tc>
      </w:tr>
      <w:tr w:rsidR="0006736C" w:rsidTr="0006736C">
        <w:trPr>
          <w:trHeight w:val="293"/>
        </w:trPr>
        <w:tc>
          <w:tcPr>
            <w:tcW w:w="1080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温度</w:t>
            </w:r>
          </w:p>
        </w:tc>
        <w:tc>
          <w:tcPr>
            <w:tcW w:w="1906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6736C" w:rsidRDefault="0006736C">
            <w:pPr>
              <w:autoSpaceDE w:val="0"/>
              <w:autoSpaceDN w:val="0"/>
              <w:jc w:val="right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6736C" w:rsidRDefault="0006736C">
            <w:pPr>
              <w:autoSpaceDE w:val="0"/>
              <w:autoSpaceDN w:val="0"/>
              <w:jc w:val="right"/>
              <w:rPr>
                <w:rFonts w:ascii="宋体" w:hAnsi="宋体" w:hint="eastAsia"/>
                <w:sz w:val="24"/>
              </w:rPr>
            </w:pPr>
          </w:p>
        </w:tc>
      </w:tr>
      <w:tr w:rsidR="0006736C" w:rsidTr="0006736C">
        <w:trPr>
          <w:trHeight w:val="293"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压力A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0.992279777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6736C" w:rsidRDefault="0006736C">
            <w:pPr>
              <w:autoSpaceDE w:val="0"/>
              <w:autoSpaceDN w:val="0"/>
              <w:jc w:val="right"/>
              <w:rPr>
                <w:rFonts w:ascii="宋体" w:hAnsi="宋体" w:hint="eastAsia"/>
                <w:sz w:val="24"/>
              </w:rPr>
            </w:pPr>
          </w:p>
        </w:tc>
      </w:tr>
      <w:tr w:rsidR="0006736C" w:rsidTr="0006736C">
        <w:trPr>
          <w:trHeight w:val="307"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压力B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0.995452742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0.998913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  <w:hideMark/>
          </w:tcPr>
          <w:p w:rsidR="0006736C" w:rsidRDefault="0006736C">
            <w:pPr>
              <w:autoSpaceDE w:val="0"/>
              <w:autoSpaceDN w:val="0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</w:tr>
    </w:tbl>
    <w:p w:rsidR="0006736C" w:rsidRDefault="0006736C" w:rsidP="0006736C">
      <w:pPr>
        <w:tabs>
          <w:tab w:val="left" w:pos="5803"/>
        </w:tabs>
        <w:jc w:val="left"/>
        <w:rPr>
          <w:rFonts w:ascii="Arial" w:cs="Times New Roman" w:hint="eastAsia"/>
          <w:color w:val="333333"/>
          <w:szCs w:val="20"/>
          <w:shd w:val="clear" w:color="auto" w:fill="FFFFFF"/>
        </w:rPr>
      </w:pPr>
    </w:p>
    <w:p w:rsidR="009C7070" w:rsidRDefault="009C7070" w:rsidP="00426F79">
      <w:bookmarkStart w:id="0" w:name="_GoBack"/>
      <w:bookmarkEnd w:id="0"/>
    </w:p>
    <w:sectPr w:rsidR="009C7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9E8" w:rsidRDefault="00EB49E8" w:rsidP="009D2D5A">
      <w:r>
        <w:separator/>
      </w:r>
    </w:p>
  </w:endnote>
  <w:endnote w:type="continuationSeparator" w:id="0">
    <w:p w:rsidR="00EB49E8" w:rsidRDefault="00EB49E8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9E8" w:rsidRDefault="00EB49E8" w:rsidP="009D2D5A">
      <w:r>
        <w:separator/>
      </w:r>
    </w:p>
  </w:footnote>
  <w:footnote w:type="continuationSeparator" w:id="0">
    <w:p w:rsidR="00EB49E8" w:rsidRDefault="00EB49E8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1A"/>
    <w:rsid w:val="0006736C"/>
    <w:rsid w:val="003863CF"/>
    <w:rsid w:val="00426F79"/>
    <w:rsid w:val="00550C0E"/>
    <w:rsid w:val="0068591C"/>
    <w:rsid w:val="007755D2"/>
    <w:rsid w:val="008A0723"/>
    <w:rsid w:val="008D44EE"/>
    <w:rsid w:val="00985A14"/>
    <w:rsid w:val="009B261A"/>
    <w:rsid w:val="009C7070"/>
    <w:rsid w:val="009D2D5A"/>
    <w:rsid w:val="00AC0E50"/>
    <w:rsid w:val="00B03858"/>
    <w:rsid w:val="00C753C3"/>
    <w:rsid w:val="00D706CA"/>
    <w:rsid w:val="00DD556E"/>
    <w:rsid w:val="00EB49E8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B07003-8681-4C3A-B1F4-6099E7E8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5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image.tianjimedia.com/imagelist/06/46/br0x6962zoi6.gif" TargetMode="External"/><Relationship Id="rId13" Type="http://schemas.openxmlformats.org/officeDocument/2006/relationships/hyperlink" Target="http://pic.yesky.com/syscore/139/413139d_3.s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http://image.tianjimedia.com/imagelist/06/46/c97im7tfby0r.jpg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http://image.tianjimedia.com/imagelist/06/46/i5000loh3694s.jpg" TargetMode="External"/><Relationship Id="rId10" Type="http://schemas.openxmlformats.org/officeDocument/2006/relationships/image" Target="http://image.tianjimedia.com/imagelist/06/46/fqye6l7cwn25.jp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红</dc:creator>
  <cp:keywords/>
  <dc:description/>
  <cp:lastModifiedBy>赵 红</cp:lastModifiedBy>
  <cp:revision>2</cp:revision>
  <dcterms:created xsi:type="dcterms:W3CDTF">2018-12-19T09:01:00Z</dcterms:created>
  <dcterms:modified xsi:type="dcterms:W3CDTF">2018-12-19T09:01:00Z</dcterms:modified>
</cp:coreProperties>
</file>