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87E5" w14:textId="77777777" w:rsidR="00826F73" w:rsidRDefault="00000000" w:rsidP="009363A1">
      <w:pPr>
        <w:pStyle w:val="21bc9c4b-6a32-43e5-beaa-fd2d792c5735"/>
        <w:rPr>
          <w:lang w:eastAsia="zh-CN"/>
        </w:rPr>
      </w:pPr>
      <w:bookmarkStart w:id="0" w:name="第8章-工业软件界面设计与实现"/>
      <w:r>
        <w:rPr>
          <w:lang w:eastAsia="zh-CN"/>
        </w:rPr>
        <w:t>第8章 工业软件界面设计与实现</w:t>
      </w:r>
    </w:p>
    <w:p w14:paraId="714E55B9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>经过前七章的准备，我们终于进入了</w:t>
      </w:r>
      <w:r>
        <w:rPr>
          <w:b/>
          <w:bCs/>
          <w:lang w:eastAsia="zh-CN"/>
        </w:rPr>
        <w:t>编码实现阶段</w:t>
      </w:r>
      <w:r>
        <w:rPr>
          <w:lang w:eastAsia="zh-CN"/>
        </w:rPr>
        <w:t>。本章从用户最先</w:t>
      </w:r>
      <w:r>
        <w:rPr>
          <w:lang w:eastAsia="zh-CN"/>
        </w:rPr>
        <w:t>"</w:t>
      </w:r>
      <w:r>
        <w:rPr>
          <w:lang w:eastAsia="zh-CN"/>
        </w:rPr>
        <w:t>看到</w:t>
      </w:r>
      <w:r>
        <w:rPr>
          <w:lang w:eastAsia="zh-CN"/>
        </w:rPr>
        <w:t>"</w:t>
      </w:r>
      <w:r>
        <w:rPr>
          <w:lang w:eastAsia="zh-CN"/>
        </w:rPr>
        <w:t>的部分开始</w:t>
      </w:r>
      <w:r>
        <w:rPr>
          <w:lang w:eastAsia="zh-CN"/>
        </w:rPr>
        <w:t>——</w:t>
      </w:r>
      <w:r>
        <w:rPr>
          <w:lang w:eastAsia="zh-CN"/>
        </w:rPr>
        <w:t>界面。但工业软件的界面不是艺术品，第</w:t>
      </w:r>
      <w:r>
        <w:rPr>
          <w:lang w:eastAsia="zh-CN"/>
        </w:rPr>
        <w:t>5</w:t>
      </w:r>
      <w:r>
        <w:rPr>
          <w:lang w:eastAsia="zh-CN"/>
        </w:rPr>
        <w:t>章已经介绍了</w:t>
      </w:r>
      <w:r>
        <w:rPr>
          <w:lang w:eastAsia="zh-CN"/>
        </w:rPr>
        <w:t>ASM</w:t>
      </w:r>
      <w:r>
        <w:rPr>
          <w:lang w:eastAsia="zh-CN"/>
        </w:rPr>
        <w:t>配色规范（</w:t>
      </w:r>
      <w:r>
        <w:rPr>
          <w:lang w:eastAsia="zh-CN"/>
        </w:rPr>
        <w:t>"</w:t>
      </w:r>
      <w:r>
        <w:rPr>
          <w:lang w:eastAsia="zh-CN"/>
        </w:rPr>
        <w:t>颜色即异常</w:t>
      </w:r>
      <w:r>
        <w:rPr>
          <w:lang w:eastAsia="zh-CN"/>
        </w:rPr>
        <w:t>"</w:t>
      </w:r>
      <w:r>
        <w:rPr>
          <w:lang w:eastAsia="zh-CN"/>
        </w:rPr>
        <w:t>），本章将在此基础上动手实现。</w:t>
      </w:r>
    </w:p>
    <w:p w14:paraId="653B8BDF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>从主控界面的</w:t>
      </w:r>
      <w:r>
        <w:rPr>
          <w:lang w:eastAsia="zh-CN"/>
        </w:rPr>
        <w:t>SPA</w:t>
      </w:r>
      <w:r>
        <w:rPr>
          <w:lang w:eastAsia="zh-CN"/>
        </w:rPr>
        <w:t>架构、实时温度曲线的高性能绘制，到国际化、暗黑模式、权限控制，本章将用</w:t>
      </w:r>
      <w:r>
        <w:rPr>
          <w:lang w:eastAsia="zh-CN"/>
        </w:rPr>
        <w:t>C# WinForms</w:t>
      </w:r>
      <w:r>
        <w:rPr>
          <w:lang w:eastAsia="zh-CN"/>
        </w:rPr>
        <w:t>一步步搭建出一个专业的工业控制终端。</w:t>
      </w:r>
    </w:p>
    <w:p w14:paraId="3871D8FB" w14:textId="77777777" w:rsidR="00826F73" w:rsidRDefault="00000000" w:rsidP="009363A1">
      <w:pPr>
        <w:pStyle w:val="71e7dc79-1ff7-45e8-997d-0ebda3762b91"/>
      </w:pPr>
      <w:bookmarkStart w:id="1" w:name="学习目标"/>
      <w:r>
        <w:t>学习目标</w:t>
      </w:r>
    </w:p>
    <w:p w14:paraId="029DEF67" w14:textId="77777777" w:rsidR="00826F73" w:rsidRDefault="00000000">
      <w:pPr>
        <w:numPr>
          <w:ilvl w:val="0"/>
          <w:numId w:val="2"/>
        </w:numPr>
      </w:pPr>
      <w:r>
        <w:rPr>
          <w:b/>
          <w:bCs/>
        </w:rPr>
        <w:t>掌握</w:t>
      </w:r>
      <w:r>
        <w:t xml:space="preserve"> SPA</w:t>
      </w:r>
      <w:r>
        <w:t>风格的</w:t>
      </w:r>
      <w:r>
        <w:t>WinForms</w:t>
      </w:r>
      <w:r>
        <w:t>导航架构（</w:t>
      </w:r>
      <w:r>
        <w:t>MainForm + UserControl</w:t>
      </w:r>
      <w:r>
        <w:t>）</w:t>
      </w:r>
    </w:p>
    <w:p w14:paraId="7FF5EA34" w14:textId="77777777" w:rsidR="00826F7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精通</w:t>
      </w:r>
      <w:r>
        <w:rPr>
          <w:lang w:eastAsia="zh-CN"/>
        </w:rPr>
        <w:t xml:space="preserve"> GDI+</w:t>
      </w:r>
      <w:r>
        <w:rPr>
          <w:lang w:eastAsia="zh-CN"/>
        </w:rPr>
        <w:t>实时趋势曲线绘制（双缓冲、高性能</w:t>
      </w:r>
      <w:r>
        <w:rPr>
          <w:lang w:eastAsia="zh-CN"/>
        </w:rPr>
        <w:t>DrawLines</w:t>
      </w:r>
      <w:r>
        <w:rPr>
          <w:lang w:eastAsia="zh-CN"/>
        </w:rPr>
        <w:t>）</w:t>
      </w:r>
    </w:p>
    <w:p w14:paraId="1826B80B" w14:textId="77777777" w:rsidR="00826F73" w:rsidRDefault="00000000">
      <w:pPr>
        <w:numPr>
          <w:ilvl w:val="0"/>
          <w:numId w:val="2"/>
        </w:numPr>
      </w:pPr>
      <w:r>
        <w:rPr>
          <w:b/>
          <w:bCs/>
        </w:rPr>
        <w:t>掌握</w:t>
      </w:r>
      <w:r>
        <w:t xml:space="preserve"> </w:t>
      </w:r>
      <w:r>
        <w:t>工业级异步编程（</w:t>
      </w:r>
      <w:r>
        <w:t>CancellationToken</w:t>
      </w:r>
      <w:r>
        <w:t>超时控制）</w:t>
      </w:r>
    </w:p>
    <w:p w14:paraId="206F3ED0" w14:textId="77777777" w:rsidR="00826F7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国际化（</w:t>
      </w:r>
      <w:r>
        <w:rPr>
          <w:lang w:eastAsia="zh-CN"/>
        </w:rPr>
        <w:t>.resx</w:t>
      </w:r>
      <w:r>
        <w:rPr>
          <w:lang w:eastAsia="zh-CN"/>
        </w:rPr>
        <w:t>多语言切换）与动态换肤（</w:t>
      </w:r>
      <w:r>
        <w:rPr>
          <w:lang w:eastAsia="zh-CN"/>
        </w:rPr>
        <w:t>Dark Mode</w:t>
      </w:r>
      <w:r>
        <w:rPr>
          <w:lang w:eastAsia="zh-CN"/>
        </w:rPr>
        <w:t>）</w:t>
      </w:r>
    </w:p>
    <w:p w14:paraId="66C9699B" w14:textId="77777777" w:rsidR="00826F73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WebView2</w:t>
      </w:r>
      <w:r>
        <w:rPr>
          <w:lang w:eastAsia="zh-CN"/>
        </w:rPr>
        <w:t>混合开发技术在工业报表中的应用</w:t>
      </w:r>
    </w:p>
    <w:p w14:paraId="57E55A6A" w14:textId="77777777" w:rsidR="00826F73" w:rsidRDefault="00000000">
      <w:r>
        <w:pict w14:anchorId="57801ECC">
          <v:rect id="_x0000_i1025" style="width:0;height:1.5pt" o:hralign="center" o:hrstd="t" o:hr="t"/>
        </w:pict>
      </w:r>
    </w:p>
    <w:p w14:paraId="14CA7F0F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2" w:name="X43037b38d4d6091cc15076c669aeb55c162348a"/>
      <w:bookmarkEnd w:id="1"/>
      <w:r>
        <w:rPr>
          <w:lang w:eastAsia="zh-CN"/>
        </w:rPr>
        <w:t>8.1 导航架构：SPA风格的主窗体</w:t>
      </w:r>
    </w:p>
    <w:p w14:paraId="3779212A" w14:textId="77777777" w:rsidR="00826F73" w:rsidRDefault="00000000">
      <w:pPr>
        <w:pStyle w:val="FirstParagraph"/>
      </w:pPr>
      <w:r>
        <w:rPr>
          <w:lang w:eastAsia="zh-CN"/>
        </w:rPr>
        <w:t>传统的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Form.ShowDialog()</w:t>
      </w:r>
      <w:r>
        <w:rPr>
          <w:lang w:eastAsia="zh-CN"/>
        </w:rPr>
        <w:t xml:space="preserve"> </w:t>
      </w:r>
      <w:r>
        <w:rPr>
          <w:lang w:eastAsia="zh-CN"/>
        </w:rPr>
        <w:t>弹窗式交互会让操作员迷失在层层叠叠的窗口中。回顾第</w:t>
      </w:r>
      <w:r>
        <w:rPr>
          <w:lang w:eastAsia="zh-CN"/>
        </w:rPr>
        <w:t>5</w:t>
      </w:r>
      <w:r>
        <w:rPr>
          <w:lang w:eastAsia="zh-CN"/>
        </w:rPr>
        <w:t>章的主控界面原型</w:t>
      </w:r>
      <w:r>
        <w:rPr>
          <w:lang w:eastAsia="zh-CN"/>
        </w:rPr>
        <w:t>——</w:t>
      </w:r>
      <w:r>
        <w:rPr>
          <w:lang w:eastAsia="zh-CN"/>
        </w:rPr>
        <w:t>它是一个</w:t>
      </w:r>
      <w:r>
        <w:rPr>
          <w:b/>
          <w:bCs/>
          <w:lang w:eastAsia="zh-CN"/>
        </w:rPr>
        <w:t>单窗口、多区域</w:t>
      </w:r>
      <w:r>
        <w:rPr>
          <w:lang w:eastAsia="zh-CN"/>
        </w:rPr>
        <w:t>的设计。</w:t>
      </w:r>
      <w:r>
        <w:t>我们用</w:t>
      </w:r>
      <w:r>
        <w:t>SPA</w:t>
      </w:r>
      <w:r>
        <w:t>（</w:t>
      </w:r>
      <w:r>
        <w:t>Single Page Application</w:t>
      </w:r>
      <w:r>
        <w:t>）风格来实现。</w:t>
      </w:r>
    </w:p>
    <w:p w14:paraId="3CFA235F" w14:textId="77777777" w:rsidR="00826F73" w:rsidRDefault="00000000" w:rsidP="009363A1">
      <w:pPr>
        <w:pStyle w:val="b63ee27f-4cf3-414c-9275-d88e3f90795e"/>
      </w:pPr>
      <w:bookmarkStart w:id="3" w:name="Xe79d6a4be98305e3dcca8fe2943e0d5f2f3e967"/>
      <w:r>
        <w:t>8.1.1 容器化导航</w:t>
      </w:r>
    </w:p>
    <w:p w14:paraId="632BC88E" w14:textId="77777777" w:rsidR="00826F73" w:rsidRDefault="00000000">
      <w:pPr>
        <w:pStyle w:val="FirstParagraph"/>
      </w:pPr>
      <w:r>
        <w:t>主窗体仅作为框架，包含：</w:t>
      </w:r>
    </w:p>
    <w:p w14:paraId="21B9CFA5" w14:textId="77777777" w:rsidR="00826F73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Header</w:t>
      </w:r>
      <w:r>
        <w:rPr>
          <w:lang w:eastAsia="zh-CN"/>
        </w:rPr>
        <w:t>：标题、报警栏、系统时间</w:t>
      </w:r>
    </w:p>
    <w:p w14:paraId="705FC188" w14:textId="77777777" w:rsidR="00826F73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Sidebar</w:t>
      </w:r>
      <w:r>
        <w:rPr>
          <w:lang w:eastAsia="zh-CN"/>
        </w:rPr>
        <w:t>：导航菜单（试验监控、参数配置、历史报表、硬件调试）</w:t>
      </w:r>
    </w:p>
    <w:p w14:paraId="24908162" w14:textId="77777777" w:rsidR="00826F73" w:rsidRDefault="00000000">
      <w:pPr>
        <w:numPr>
          <w:ilvl w:val="0"/>
          <w:numId w:val="3"/>
        </w:numPr>
      </w:pPr>
      <w:r>
        <w:rPr>
          <w:b/>
          <w:bCs/>
        </w:rPr>
        <w:t>ContentPanel</w:t>
      </w:r>
      <w:r>
        <w:t>：中间空白容器</w:t>
      </w:r>
    </w:p>
    <w:p w14:paraId="56C0538F" w14:textId="77777777" w:rsidR="00826F73" w:rsidRDefault="00000000">
      <w:pPr>
        <w:pStyle w:val="FirstParagraph"/>
      </w:pPr>
      <w:r>
        <w:t>所有功能页面都设计为</w:t>
      </w:r>
      <w:r>
        <w:rPr>
          <w:rStyle w:val="VerbatimChar"/>
        </w:rPr>
        <w:t>UserControl</w:t>
      </w:r>
      <w:r>
        <w:t>而非</w:t>
      </w:r>
      <w:r>
        <w:rPr>
          <w:rStyle w:val="VerbatimChar"/>
        </w:rPr>
        <w:t>Form</w:t>
      </w:r>
      <w:r>
        <w:t>：</w:t>
      </w:r>
    </w:p>
    <w:p w14:paraId="2B526F50" w14:textId="77777777" w:rsidR="00826F73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导航服务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NavigateTo</w:t>
      </w:r>
      <w:r>
        <w:rPr>
          <w:rStyle w:val="OperatorTok"/>
        </w:rPr>
        <w:t>(</w:t>
      </w:r>
      <w:r>
        <w:rPr>
          <w:rStyle w:val="NormalTok"/>
        </w:rPr>
        <w:t>UserControl newView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contentPanel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Clear</w:t>
      </w:r>
      <w:r>
        <w:rPr>
          <w:rStyle w:val="OperatorTok"/>
        </w:rPr>
        <w:t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移除旧页面</w:t>
      </w:r>
      <w:r>
        <w:br/>
      </w:r>
      <w:r>
        <w:rPr>
          <w:rStyle w:val="NormalTok"/>
        </w:rPr>
        <w:t xml:space="preserve">    newView</w:t>
      </w:r>
      <w:r>
        <w:rPr>
          <w:rStyle w:val="OperatorTok"/>
        </w:rPr>
        <w:t>.</w:t>
      </w:r>
      <w:r>
        <w:rPr>
          <w:rStyle w:val="FunctionTok"/>
        </w:rPr>
        <w:t>Dock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DockStyle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充满容器</w:t>
      </w:r>
      <w:r>
        <w:br/>
      </w:r>
      <w:r>
        <w:rPr>
          <w:rStyle w:val="NormalTok"/>
        </w:rPr>
        <w:lastRenderedPageBreak/>
        <w:t xml:space="preserve">    contentPanel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newView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添加新页面</w:t>
      </w:r>
      <w:r>
        <w:br/>
      </w:r>
      <w:r>
        <w:rPr>
          <w:rStyle w:val="OperatorTok"/>
        </w:rPr>
        <w:t>}</w:t>
      </w:r>
    </w:p>
    <w:p w14:paraId="14852C27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53FB90B6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章的四层架构</w:t>
      </w:r>
      <w:r>
        <w:rPr>
          <w:lang w:eastAsia="zh-CN"/>
        </w:rPr>
        <w:t>——</w:t>
      </w:r>
      <w:r>
        <w:rPr>
          <w:lang w:eastAsia="zh-CN"/>
        </w:rPr>
        <w:t>导航逻辑属于</w:t>
      </w:r>
      <w:r>
        <w:rPr>
          <w:lang w:eastAsia="zh-CN"/>
        </w:rPr>
        <w:t>UI</w:t>
      </w:r>
      <w:r>
        <w:rPr>
          <w:lang w:eastAsia="zh-CN"/>
        </w:rPr>
        <w:t>层还是</w:t>
      </w:r>
      <w:r>
        <w:rPr>
          <w:lang w:eastAsia="zh-CN"/>
        </w:rPr>
        <w:t>BLL</w:t>
      </w:r>
      <w:r>
        <w:rPr>
          <w:lang w:eastAsia="zh-CN"/>
        </w:rPr>
        <w:t>层？如果在</w:t>
      </w:r>
      <w:r>
        <w:rPr>
          <w:rStyle w:val="VerbatimChar"/>
          <w:lang w:eastAsia="zh-CN"/>
        </w:rPr>
        <w:t>NavigateTo</w:t>
      </w:r>
      <w:r>
        <w:rPr>
          <w:lang w:eastAsia="zh-CN"/>
        </w:rPr>
        <w:t>中还需要检查</w:t>
      </w:r>
      <w:r>
        <w:rPr>
          <w:lang w:eastAsia="zh-CN"/>
        </w:rPr>
        <w:t>"</w:t>
      </w:r>
      <w:r>
        <w:rPr>
          <w:lang w:eastAsia="zh-CN"/>
        </w:rPr>
        <w:t>当前是否正在试验中</w:t>
      </w:r>
      <w:r>
        <w:rPr>
          <w:lang w:eastAsia="zh-CN"/>
        </w:rPr>
        <w:t>"</w:t>
      </w:r>
      <w:r>
        <w:rPr>
          <w:lang w:eastAsia="zh-CN"/>
        </w:rPr>
        <w:t>才决定是否允许切换页面，这个检查逻辑应该放在哪一层？</w:t>
      </w:r>
    </w:p>
    <w:p w14:paraId="74EB66F6" w14:textId="77777777" w:rsidR="00826F73" w:rsidRDefault="00000000" w:rsidP="009363A1">
      <w:pPr>
        <w:pStyle w:val="b63ee27f-4cf3-414c-9275-d88e3f90795e"/>
        <w:rPr>
          <w:lang w:eastAsia="zh-CN"/>
        </w:rPr>
      </w:pPr>
      <w:bookmarkStart w:id="4" w:name="X007acbad98196bf4b0dd7000cc973c3122736d1"/>
      <w:bookmarkEnd w:id="3"/>
      <w:r>
        <w:rPr>
          <w:lang w:eastAsia="zh-CN"/>
        </w:rPr>
        <w:t>8.1.2 高DPI适配</w:t>
      </w:r>
    </w:p>
    <w:p w14:paraId="05D9EB33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工业现场的工控机常配备</w:t>
      </w:r>
      <w:r>
        <w:rPr>
          <w:lang w:eastAsia="zh-CN"/>
        </w:rPr>
        <w:t>4K</w:t>
      </w:r>
      <w:r>
        <w:rPr>
          <w:lang w:eastAsia="zh-CN"/>
        </w:rPr>
        <w:t>显示器，不做适配会导致界面模糊：</w:t>
      </w:r>
    </w:p>
    <w:p w14:paraId="1420B283" w14:textId="77777777" w:rsidR="00826F73" w:rsidRDefault="00000000">
      <w:pPr>
        <w:pStyle w:val="SourceCode"/>
      </w:pPr>
      <w:r>
        <w:rPr>
          <w:rStyle w:val="CommentTok"/>
        </w:rPr>
        <w:t xml:space="preserve">&lt;!-- app.manifest </w:t>
      </w:r>
      <w:r>
        <w:rPr>
          <w:rStyle w:val="CommentTok"/>
        </w:rPr>
        <w:t>中开启</w:t>
      </w:r>
      <w:r>
        <w:rPr>
          <w:rStyle w:val="CommentTok"/>
        </w:rPr>
        <w:t xml:space="preserve"> Per-Monitor V2 --&gt;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application</w:t>
      </w:r>
      <w:r>
        <w:rPr>
          <w:rStyle w:val="OtherTok"/>
        </w:rPr>
        <w:t xml:space="preserve"> xmlns=</w:t>
      </w:r>
      <w:r>
        <w:rPr>
          <w:rStyle w:val="StringTok"/>
        </w:rPr>
        <w:t>"urn:schemas-microsoft-com:asm.v3"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windowsSettings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dpiAwareness</w:t>
      </w:r>
      <w:r>
        <w:rPr>
          <w:rStyle w:val="NormalTok"/>
        </w:rPr>
        <w:t>&gt;PerMonitorV2&lt;/</w:t>
      </w:r>
      <w:r>
        <w:rPr>
          <w:rStyle w:val="KeywordTok"/>
        </w:rPr>
        <w:t>dpiAwareness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windowsSettings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application</w:t>
      </w:r>
      <w:r>
        <w:rPr>
          <w:rStyle w:val="NormalTok"/>
        </w:rPr>
        <w:t>&gt;</w:t>
      </w:r>
    </w:p>
    <w:p w14:paraId="456CFACB" w14:textId="77777777" w:rsidR="00826F73" w:rsidRDefault="00000000">
      <w:pPr>
        <w:pStyle w:val="SourceCode"/>
      </w:pPr>
      <w:r>
        <w:rPr>
          <w:rStyle w:val="CommentTok"/>
        </w:rPr>
        <w:t xml:space="preserve">// Program.cs </w:t>
      </w:r>
      <w:r>
        <w:rPr>
          <w:rStyle w:val="CommentTok"/>
        </w:rPr>
        <w:t>中确认</w:t>
      </w:r>
      <w:r>
        <w:br/>
      </w:r>
      <w:r>
        <w:rPr>
          <w:rStyle w:val="NormalTok"/>
        </w:rPr>
        <w:t>Application</w:t>
      </w:r>
      <w:r>
        <w:rPr>
          <w:rStyle w:val="OperatorTok"/>
        </w:rPr>
        <w:t>.</w:t>
      </w:r>
      <w:r>
        <w:rPr>
          <w:rStyle w:val="FunctionTok"/>
        </w:rPr>
        <w:t>SetHighDpiMode</w:t>
      </w:r>
      <w:r>
        <w:rPr>
          <w:rStyle w:val="OperatorTok"/>
        </w:rPr>
        <w:t>(</w:t>
      </w:r>
      <w:r>
        <w:rPr>
          <w:rStyle w:val="NormalTok"/>
        </w:rPr>
        <w:t>HighDpiMode</w:t>
      </w:r>
      <w:r>
        <w:rPr>
          <w:rStyle w:val="OperatorTok"/>
        </w:rPr>
        <w:t>.</w:t>
      </w:r>
      <w:r>
        <w:rPr>
          <w:rStyle w:val="FunctionTok"/>
        </w:rPr>
        <w:t>SystemAware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Application</w:t>
      </w:r>
      <w:r>
        <w:rPr>
          <w:rStyle w:val="OperatorTok"/>
        </w:rPr>
        <w:t>.</w:t>
      </w:r>
      <w:r>
        <w:rPr>
          <w:rStyle w:val="FunctionTok"/>
        </w:rPr>
        <w:t>EnableVisualStyles</w:t>
      </w:r>
      <w:r>
        <w:rPr>
          <w:rStyle w:val="OperatorTok"/>
        </w:rPr>
        <w:t>();</w:t>
      </w:r>
    </w:p>
    <w:p w14:paraId="00DE2839" w14:textId="77777777" w:rsidR="00826F73" w:rsidRDefault="00000000">
      <w:r>
        <w:pict w14:anchorId="692A50F9">
          <v:rect id="_x0000_i1026" style="width:0;height:1.5pt" o:hralign="center" o:hrstd="t" o:hr="t"/>
        </w:pict>
      </w:r>
    </w:p>
    <w:p w14:paraId="65B9CA74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5" w:name="X8790cff0f73e7d18fcc9271bec80fe7600f71a9"/>
      <w:bookmarkEnd w:id="2"/>
      <w:bookmarkEnd w:id="4"/>
      <w:r>
        <w:rPr>
          <w:lang w:eastAsia="zh-CN"/>
        </w:rPr>
        <w:t>8.2 实时趋势曲线绘制</w:t>
      </w:r>
    </w:p>
    <w:p w14:paraId="2398A361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不燃性试验需要实时绘制</w:t>
      </w:r>
      <w:r>
        <w:rPr>
          <w:lang w:eastAsia="zh-CN"/>
        </w:rPr>
        <w:t>"</w:t>
      </w:r>
      <w:r>
        <w:rPr>
          <w:lang w:eastAsia="zh-CN"/>
        </w:rPr>
        <w:t>炉温</w:t>
      </w:r>
      <w:r>
        <w:rPr>
          <w:lang w:eastAsia="zh-CN"/>
        </w:rPr>
        <w:t>(T1)</w:t>
      </w:r>
      <w:r>
        <w:rPr>
          <w:lang w:eastAsia="zh-CN"/>
        </w:rPr>
        <w:t>、表温</w:t>
      </w:r>
      <w:r>
        <w:rPr>
          <w:lang w:eastAsia="zh-CN"/>
        </w:rPr>
        <w:t>(T2)</w:t>
      </w:r>
      <w:r>
        <w:rPr>
          <w:lang w:eastAsia="zh-CN"/>
        </w:rPr>
        <w:t>、心温</w:t>
      </w:r>
      <w:r>
        <w:rPr>
          <w:lang w:eastAsia="zh-CN"/>
        </w:rPr>
        <w:t>(T3)"</w:t>
      </w:r>
      <w:r>
        <w:rPr>
          <w:lang w:eastAsia="zh-CN"/>
        </w:rPr>
        <w:t>三条曲线，持续</w:t>
      </w:r>
      <w:r>
        <w:rPr>
          <w:lang w:eastAsia="zh-CN"/>
        </w:rPr>
        <w:t>30</w:t>
      </w:r>
      <w:r>
        <w:rPr>
          <w:lang w:eastAsia="zh-CN"/>
        </w:rPr>
        <w:t>分钟，以</w:t>
      </w:r>
      <w:r>
        <w:rPr>
          <w:lang w:eastAsia="zh-CN"/>
        </w:rPr>
        <w:t>1Hz</w:t>
      </w:r>
      <w:r>
        <w:rPr>
          <w:lang w:eastAsia="zh-CN"/>
        </w:rPr>
        <w:t>采样共</w:t>
      </w:r>
      <w:r>
        <w:rPr>
          <w:lang w:eastAsia="zh-CN"/>
        </w:rPr>
        <w:t>5400</w:t>
      </w:r>
      <w:r>
        <w:rPr>
          <w:lang w:eastAsia="zh-CN"/>
        </w:rPr>
        <w:t>个点。</w:t>
      </w:r>
      <w:r>
        <w:rPr>
          <w:lang w:eastAsia="zh-CN"/>
        </w:rPr>
        <w:t>WinForms</w:t>
      </w:r>
      <w:r>
        <w:rPr>
          <w:lang w:eastAsia="zh-CN"/>
        </w:rPr>
        <w:t>自带的</w:t>
      </w:r>
      <w:r>
        <w:rPr>
          <w:rStyle w:val="VerbatimChar"/>
          <w:lang w:eastAsia="zh-CN"/>
        </w:rPr>
        <w:t>Chart</w:t>
      </w:r>
      <w:r>
        <w:rPr>
          <w:lang w:eastAsia="zh-CN"/>
        </w:rPr>
        <w:t>控件数据量大时会卡顿，我们直接用</w:t>
      </w:r>
      <w:r>
        <w:rPr>
          <w:b/>
          <w:bCs/>
          <w:lang w:eastAsia="zh-CN"/>
        </w:rPr>
        <w:t>GDI+</w:t>
      </w:r>
      <w:r>
        <w:rPr>
          <w:lang w:eastAsia="zh-CN"/>
        </w:rPr>
        <w:t>手绘。</w:t>
      </w:r>
    </w:p>
    <w:p w14:paraId="31C07A02" w14:textId="77777777" w:rsidR="00826F73" w:rsidRDefault="00000000" w:rsidP="009363A1">
      <w:pPr>
        <w:pStyle w:val="b63ee27f-4cf3-414c-9275-d88e3f90795e"/>
        <w:rPr>
          <w:lang w:eastAsia="zh-CN"/>
        </w:rPr>
      </w:pPr>
      <w:bookmarkStart w:id="6" w:name="Xeaa31e917dd7afe8511f6d384308bdd506935e5"/>
      <w:r>
        <w:rPr>
          <w:lang w:eastAsia="zh-CN"/>
        </w:rPr>
        <w:t>8.2.1 自定义曲线控件</w:t>
      </w:r>
    </w:p>
    <w:p w14:paraId="40157A4A" w14:textId="77777777" w:rsidR="00826F7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RealTimeTrend </w:t>
      </w:r>
      <w:r>
        <w:rPr>
          <w:rStyle w:val="OperatorTok"/>
        </w:rPr>
        <w:t>:</w:t>
      </w:r>
      <w:r>
        <w:rPr>
          <w:rStyle w:val="NormalTok"/>
        </w:rPr>
        <w:t xml:space="preserve"> Control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</w:t>
      </w:r>
      <w:r>
        <w:rPr>
          <w:rStyle w:val="NormalTok"/>
        </w:rPr>
        <w:t xml:space="preserve"> _t1Points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</w:t>
      </w:r>
      <w:r>
        <w:rPr>
          <w:rStyle w:val="NormalTok"/>
        </w:rPr>
        <w:t xml:space="preserve"> _t2Points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</w:t>
      </w:r>
      <w:r>
        <w:rPr>
          <w:rStyle w:val="NormalTok"/>
        </w:rPr>
        <w:t xml:space="preserve"> _t3Points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PointF</w:t>
      </w:r>
      <w:r>
        <w:rPr>
          <w:rStyle w:val="OperatorTok"/>
        </w:rPr>
        <w:t>&gt;(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RealTimeTrend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开启双缓冲，消除闪烁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SetStyle</w:t>
      </w:r>
      <w:r>
        <w:rPr>
          <w:rStyle w:val="OperatorTok"/>
        </w:rPr>
        <w:t>(</w:t>
      </w:r>
      <w:r>
        <w:rPr>
          <w:rStyle w:val="NormalTok"/>
        </w:rPr>
        <w:t>ControlStyles</w:t>
      </w:r>
      <w:r>
        <w:rPr>
          <w:rStyle w:val="OperatorTok"/>
        </w:rPr>
        <w:t>.</w:t>
      </w:r>
      <w:r>
        <w:rPr>
          <w:rStyle w:val="FunctionTok"/>
        </w:rPr>
        <w:t>AllPaintingInWmPaint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ControlStyles</w:t>
      </w:r>
      <w:r>
        <w:rPr>
          <w:rStyle w:val="OperatorTok"/>
        </w:rPr>
        <w:t>.</w:t>
      </w:r>
      <w:r>
        <w:rPr>
          <w:rStyle w:val="FunctionTok"/>
        </w:rPr>
        <w:t>UserPaint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ControlStyles</w:t>
      </w:r>
      <w:r>
        <w:rPr>
          <w:rStyle w:val="OperatorTok"/>
        </w:rPr>
        <w:t>.</w:t>
      </w:r>
      <w:r>
        <w:rPr>
          <w:rStyle w:val="FunctionTok"/>
        </w:rPr>
        <w:t>OptimizedDoubleBuffer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AddPoints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_t1Points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_t1Points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PointF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t1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_t2Points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PointF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t2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_t3Points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PointF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t3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Invalidate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触发重绘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OnPaint</w:t>
      </w:r>
      <w:r>
        <w:rPr>
          <w:rStyle w:val="OperatorTok"/>
        </w:rPr>
        <w:t>(</w:t>
      </w:r>
      <w:r>
        <w:rPr>
          <w:rStyle w:val="NormalTok"/>
        </w:rPr>
        <w:t>PaintEventArgs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g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Graphics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>.</w:t>
      </w:r>
      <w:r>
        <w:rPr>
          <w:rStyle w:val="FunctionTok"/>
        </w:rPr>
        <w:t>SmoothingMode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SmoothingMode</w:t>
      </w:r>
      <w:r>
        <w:rPr>
          <w:rStyle w:val="OperatorTok"/>
        </w:rPr>
        <w:t>.</w:t>
      </w:r>
      <w:r>
        <w:rPr>
          <w:rStyle w:val="FunctionTok"/>
        </w:rPr>
        <w:t>AntiAlias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DrawGrid</w:t>
      </w:r>
      <w:r>
        <w:rPr>
          <w:rStyle w:val="OperatorTok"/>
        </w:rPr>
        <w:t>(</w:t>
      </w:r>
      <w:r>
        <w:rPr>
          <w:rStyle w:val="NormalTok"/>
        </w:rPr>
        <w:t>g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绘制网格背景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DrawLines </w:t>
      </w:r>
      <w:r>
        <w:rPr>
          <w:rStyle w:val="CommentTok"/>
        </w:rPr>
        <w:t>批量绘制，性能是逐点</w:t>
      </w:r>
      <w:r>
        <w:rPr>
          <w:rStyle w:val="CommentTok"/>
        </w:rPr>
        <w:t xml:space="preserve"> DrawLine </w:t>
      </w:r>
      <w:r>
        <w:rPr>
          <w:rStyle w:val="CommentTok"/>
        </w:rPr>
        <w:t>的</w:t>
      </w:r>
      <w:r>
        <w:rPr>
          <w:rStyle w:val="CommentTok"/>
        </w:rPr>
        <w:t xml:space="preserve"> 100</w:t>
      </w:r>
      <w:r>
        <w:rPr>
          <w:rStyle w:val="CommentTok"/>
        </w:rPr>
        <w:t>倍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_t1Points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g</w:t>
      </w:r>
      <w:r>
        <w:rPr>
          <w:rStyle w:val="OperatorTok"/>
        </w:rPr>
        <w:t>.</w:t>
      </w:r>
      <w:r>
        <w:rPr>
          <w:rStyle w:val="FunctionTok"/>
        </w:rPr>
        <w:t>DrawLines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Red</w:t>
      </w:r>
      <w:r>
        <w:rPr>
          <w:rStyle w:val="OperatorTok"/>
        </w:rPr>
        <w:t>,</w:t>
      </w:r>
      <w:r>
        <w:rPr>
          <w:rStyle w:val="NormalTok"/>
        </w:rPr>
        <w:t xml:space="preserve"> _t1Points</w:t>
      </w:r>
      <w:r>
        <w:rPr>
          <w:rStyle w:val="OperatorTok"/>
        </w:rPr>
        <w:t>.</w:t>
      </w:r>
      <w:r>
        <w:rPr>
          <w:rStyle w:val="FunctionTok"/>
        </w:rPr>
        <w:t>ToArray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_t2Points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g</w:t>
      </w:r>
      <w:r>
        <w:rPr>
          <w:rStyle w:val="OperatorTok"/>
        </w:rPr>
        <w:t>.</w:t>
      </w:r>
      <w:r>
        <w:rPr>
          <w:rStyle w:val="FunctionTok"/>
        </w:rPr>
        <w:t>DrawLines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Green</w:t>
      </w:r>
      <w:r>
        <w:rPr>
          <w:rStyle w:val="OperatorTok"/>
        </w:rPr>
        <w:t>,</w:t>
      </w:r>
      <w:r>
        <w:rPr>
          <w:rStyle w:val="NormalTok"/>
        </w:rPr>
        <w:t xml:space="preserve"> _t2Points</w:t>
      </w:r>
      <w:r>
        <w:rPr>
          <w:rStyle w:val="OperatorTok"/>
        </w:rPr>
        <w:t>.</w:t>
      </w:r>
      <w:r>
        <w:rPr>
          <w:rStyle w:val="FunctionTok"/>
        </w:rPr>
        <w:t>ToArray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_t3Points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g</w:t>
      </w:r>
      <w:r>
        <w:rPr>
          <w:rStyle w:val="OperatorTok"/>
        </w:rPr>
        <w:t>.</w:t>
      </w:r>
      <w:r>
        <w:rPr>
          <w:rStyle w:val="FunctionTok"/>
        </w:rPr>
        <w:t>DrawLines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Blue</w:t>
      </w:r>
      <w:r>
        <w:rPr>
          <w:rStyle w:val="OperatorTok"/>
        </w:rPr>
        <w:t>,</w:t>
      </w:r>
      <w:r>
        <w:rPr>
          <w:rStyle w:val="NormalTok"/>
        </w:rPr>
        <w:t xml:space="preserve"> _t3Points</w:t>
      </w:r>
      <w:r>
        <w:rPr>
          <w:rStyle w:val="OperatorTok"/>
        </w:rPr>
        <w:t>.</w:t>
      </w:r>
      <w:r>
        <w:rPr>
          <w:rStyle w:val="FunctionTok"/>
        </w:rPr>
        <w:t>ToArray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绘制</w:t>
      </w:r>
      <w:r>
        <w:rPr>
          <w:rStyle w:val="CommentTok"/>
        </w:rPr>
        <w:t xml:space="preserve"> ISO 750℃ </w:t>
      </w:r>
      <w:r>
        <w:rPr>
          <w:rStyle w:val="CommentTok"/>
        </w:rPr>
        <w:t>判定红线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y750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MapY</w:t>
      </w:r>
      <w:r>
        <w:rPr>
          <w:rStyle w:val="OperatorTok"/>
        </w:rPr>
        <w:t>(</w:t>
      </w:r>
      <w:r>
        <w:rPr>
          <w:rStyle w:val="DecValTok"/>
        </w:rPr>
        <w:t>750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>.</w:t>
      </w:r>
      <w:r>
        <w:rPr>
          <w:rStyle w:val="FunctionTok"/>
        </w:rPr>
        <w:t>DrawLine</w:t>
      </w:r>
      <w:r>
        <w:rPr>
          <w:rStyle w:val="OperatorTok"/>
        </w:rPr>
        <w:t>(</w:t>
      </w:r>
      <w:r>
        <w:rPr>
          <w:rStyle w:val="NormalTok"/>
        </w:rPr>
        <w:t>Pens</w:t>
      </w:r>
      <w:r>
        <w:rPr>
          <w:rStyle w:val="OperatorTok"/>
        </w:rPr>
        <w:t>.</w:t>
      </w:r>
      <w:r>
        <w:rPr>
          <w:rStyle w:val="FunctionTok"/>
        </w:rPr>
        <w:t>Red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y750</w:t>
      </w:r>
      <w:r>
        <w:rPr>
          <w:rStyle w:val="OperatorTok"/>
        </w:rPr>
        <w:t>,</w:t>
      </w:r>
      <w:r>
        <w:rPr>
          <w:rStyle w:val="NormalTok"/>
        </w:rPr>
        <w:t xml:space="preserve"> Width</w:t>
      </w:r>
      <w:r>
        <w:rPr>
          <w:rStyle w:val="OperatorTok"/>
        </w:rPr>
        <w:t>,</w:t>
      </w:r>
      <w:r>
        <w:rPr>
          <w:rStyle w:val="NormalTok"/>
        </w:rPr>
        <w:t xml:space="preserve"> y750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3014160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知识拓展：为什么用</w:t>
      </w:r>
      <w:r>
        <w:rPr>
          <w:b/>
          <w:bCs/>
          <w:lang w:eastAsia="zh-CN"/>
        </w:rPr>
        <w:t>DrawLines</w:t>
      </w:r>
      <w:r>
        <w:rPr>
          <w:b/>
          <w:bCs/>
          <w:lang w:eastAsia="zh-CN"/>
        </w:rPr>
        <w:t>而不是</w:t>
      </w:r>
      <w:r>
        <w:rPr>
          <w:b/>
          <w:bCs/>
          <w:lang w:eastAsia="zh-CN"/>
        </w:rPr>
        <w:t>DrawLine</w:t>
      </w:r>
      <w:r>
        <w:rPr>
          <w:b/>
          <w:bCs/>
          <w:lang w:eastAsia="zh-CN"/>
        </w:rPr>
        <w:t>？</w:t>
      </w:r>
    </w:p>
    <w:p w14:paraId="3235C735" w14:textId="77777777" w:rsidR="00826F73" w:rsidRDefault="00000000">
      <w:pPr>
        <w:pStyle w:val="a8"/>
        <w:rPr>
          <w:lang w:eastAsia="zh-CN"/>
        </w:rPr>
      </w:pPr>
      <w:r>
        <w:rPr>
          <w:rStyle w:val="VerbatimChar"/>
          <w:lang w:eastAsia="zh-CN"/>
        </w:rPr>
        <w:t>DrawLines</w:t>
      </w:r>
      <w:r>
        <w:rPr>
          <w:lang w:eastAsia="zh-CN"/>
        </w:rPr>
        <w:t>一次传入所有点的数组，由</w:t>
      </w:r>
      <w:r>
        <w:rPr>
          <w:lang w:eastAsia="zh-CN"/>
        </w:rPr>
        <w:t>GDI+</w:t>
      </w:r>
      <w:r>
        <w:rPr>
          <w:lang w:eastAsia="zh-CN"/>
        </w:rPr>
        <w:t>内部批量处理，避免了</w:t>
      </w:r>
      <w:r>
        <w:rPr>
          <w:lang w:eastAsia="zh-CN"/>
        </w:rPr>
        <w:t>5400</w:t>
      </w:r>
      <w:r>
        <w:rPr>
          <w:lang w:eastAsia="zh-CN"/>
        </w:rPr>
        <w:t>次函数调用的开销。在工业实时绘图中，这个优化直接决定了界面是否卡顿。</w:t>
      </w:r>
    </w:p>
    <w:p w14:paraId="54281318" w14:textId="77777777" w:rsidR="00826F73" w:rsidRDefault="00000000" w:rsidP="009363A1">
      <w:pPr>
        <w:pStyle w:val="b63ee27f-4cf3-414c-9275-d88e3f90795e"/>
      </w:pPr>
      <w:bookmarkStart w:id="7" w:name="X0c7e41aefa1f6095b87456749a0fb49a54663bc"/>
      <w:bookmarkEnd w:id="6"/>
      <w:r>
        <w:t>8.2.2 曲线交互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3172"/>
        <w:gridCol w:w="3284"/>
      </w:tblGrid>
      <w:tr w:rsidR="00826F73" w14:paraId="7BD05987" w14:textId="77777777" w:rsidTr="00826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716D91" w14:textId="77777777" w:rsidR="00826F73" w:rsidRDefault="00000000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3A851217" w14:textId="77777777" w:rsidR="00826F73" w:rsidRDefault="00000000">
            <w:pPr>
              <w:pStyle w:val="Compact"/>
            </w:pPr>
            <w:r>
              <w:t>实现方式</w:t>
            </w:r>
          </w:p>
        </w:tc>
        <w:tc>
          <w:tcPr>
            <w:tcW w:w="0" w:type="auto"/>
          </w:tcPr>
          <w:p w14:paraId="1E13E1F6" w14:textId="77777777" w:rsidR="00826F73" w:rsidRDefault="00000000">
            <w:pPr>
              <w:pStyle w:val="Compact"/>
            </w:pPr>
            <w:r>
              <w:t>说明</w:t>
            </w:r>
          </w:p>
        </w:tc>
      </w:tr>
      <w:tr w:rsidR="00826F73" w14:paraId="5245EC63" w14:textId="77777777">
        <w:tc>
          <w:tcPr>
            <w:tcW w:w="0" w:type="auto"/>
          </w:tcPr>
          <w:p w14:paraId="030794F8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滚轮缩放</w:t>
            </w:r>
          </w:p>
        </w:tc>
        <w:tc>
          <w:tcPr>
            <w:tcW w:w="0" w:type="auto"/>
          </w:tcPr>
          <w:p w14:paraId="54EAAA8F" w14:textId="77777777" w:rsidR="00826F73" w:rsidRDefault="00000000">
            <w:pPr>
              <w:pStyle w:val="Compact"/>
            </w:pPr>
            <w:r>
              <w:t>矩阵变换</w:t>
            </w:r>
            <w:r>
              <w:rPr>
                <w:rStyle w:val="VerbatimChar"/>
              </w:rPr>
              <w:t>Matrix.ScaleAt()</w:t>
            </w:r>
          </w:p>
        </w:tc>
        <w:tc>
          <w:tcPr>
            <w:tcW w:w="0" w:type="auto"/>
          </w:tcPr>
          <w:p w14:paraId="499E2032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以鼠标点为中心缩放</w:t>
            </w:r>
            <w:r>
              <w:rPr>
                <w:lang w:eastAsia="zh-CN"/>
              </w:rPr>
              <w:t>X</w:t>
            </w:r>
            <w:r>
              <w:rPr>
                <w:lang w:eastAsia="zh-CN"/>
              </w:rPr>
              <w:t>轴</w:t>
            </w:r>
          </w:p>
        </w:tc>
      </w:tr>
      <w:tr w:rsidR="00826F73" w14:paraId="0779C853" w14:textId="77777777">
        <w:tc>
          <w:tcPr>
            <w:tcW w:w="0" w:type="auto"/>
          </w:tcPr>
          <w:p w14:paraId="5F8A8414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游标</w:t>
            </w:r>
            <w:r>
              <w:rPr>
                <w:b/>
                <w:bCs/>
              </w:rPr>
              <w:t>Tooltip</w:t>
            </w:r>
          </w:p>
        </w:tc>
        <w:tc>
          <w:tcPr>
            <w:tcW w:w="0" w:type="auto"/>
          </w:tcPr>
          <w:p w14:paraId="5FF9E59B" w14:textId="77777777" w:rsidR="00826F73" w:rsidRDefault="00000000">
            <w:pPr>
              <w:pStyle w:val="Compact"/>
            </w:pPr>
            <w:r>
              <w:rPr>
                <w:rStyle w:val="VerbatimChar"/>
              </w:rPr>
              <w:t>OnMouseMove</w:t>
            </w:r>
            <w:r>
              <w:t>事件</w:t>
            </w:r>
          </w:p>
        </w:tc>
        <w:tc>
          <w:tcPr>
            <w:tcW w:w="0" w:type="auto"/>
          </w:tcPr>
          <w:p w14:paraId="10EA4C32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悬停显示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时间</w:t>
            </w:r>
            <w:r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温度</w:t>
            </w:r>
            <w:r>
              <w:rPr>
                <w:lang w:eastAsia="zh-CN"/>
              </w:rPr>
              <w:t>)</w:t>
            </w:r>
            <w:r>
              <w:rPr>
                <w:lang w:eastAsia="zh-CN"/>
              </w:rPr>
              <w:t>数值</w:t>
            </w:r>
          </w:p>
        </w:tc>
      </w:tr>
      <w:tr w:rsidR="00826F73" w14:paraId="4C667264" w14:textId="77777777">
        <w:tc>
          <w:tcPr>
            <w:tcW w:w="0" w:type="auto"/>
          </w:tcPr>
          <w:p w14:paraId="6606C76E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判定线</w:t>
            </w:r>
          </w:p>
        </w:tc>
        <w:tc>
          <w:tcPr>
            <w:tcW w:w="0" w:type="auto"/>
          </w:tcPr>
          <w:p w14:paraId="2D1DB867" w14:textId="77777777" w:rsidR="00826F73" w:rsidRDefault="00000000">
            <w:pPr>
              <w:pStyle w:val="Compact"/>
            </w:pPr>
            <w:r>
              <w:t>固定</w:t>
            </w:r>
            <w:r>
              <w:t>Y=800(750+50)</w:t>
            </w:r>
          </w:p>
        </w:tc>
        <w:tc>
          <w:tcPr>
            <w:tcW w:w="0" w:type="auto"/>
          </w:tcPr>
          <w:p w14:paraId="68382168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ISO</w:t>
            </w:r>
            <w:r>
              <w:rPr>
                <w:lang w:eastAsia="zh-CN"/>
              </w:rPr>
              <w:t>标准合格阈值，红色虚线</w:t>
            </w:r>
          </w:p>
        </w:tc>
      </w:tr>
    </w:tbl>
    <w:p w14:paraId="113F377B" w14:textId="77777777" w:rsidR="00826F73" w:rsidRDefault="00000000">
      <w:r>
        <w:pict w14:anchorId="17714AA2">
          <v:rect id="_x0000_i1027" style="width:0;height:1.5pt" o:hralign="center" o:hrstd="t" o:hr="t"/>
        </w:pict>
      </w:r>
    </w:p>
    <w:p w14:paraId="4140124C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8" w:name="Xef026d1d490241dd8b0b414943967132b3a02f0"/>
      <w:bookmarkEnd w:id="5"/>
      <w:bookmarkEnd w:id="7"/>
      <w:r>
        <w:rPr>
          <w:lang w:eastAsia="zh-CN"/>
        </w:rPr>
        <w:t>8.3 国际化与换肤</w:t>
      </w:r>
    </w:p>
    <w:p w14:paraId="520AB251" w14:textId="77777777" w:rsidR="00826F73" w:rsidRDefault="00000000" w:rsidP="009363A1">
      <w:pPr>
        <w:pStyle w:val="b63ee27f-4cf3-414c-9275-d88e3f90795e"/>
        <w:rPr>
          <w:lang w:eastAsia="zh-CN"/>
        </w:rPr>
      </w:pPr>
      <w:bookmarkStart w:id="9" w:name="X2c4784f6420cc73e6a4f359cc40d857222e5c30"/>
      <w:r>
        <w:rPr>
          <w:lang w:eastAsia="zh-CN"/>
        </w:rPr>
        <w:t>8.3.1 多语言支持（.resx方案）</w:t>
      </w:r>
    </w:p>
    <w:p w14:paraId="7F67BCEA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随着国产设备出海，软件必须支持多语言切换：</w:t>
      </w:r>
    </w:p>
    <w:p w14:paraId="49C76800" w14:textId="77777777" w:rsidR="00826F73" w:rsidRDefault="00000000">
      <w:pPr>
        <w:numPr>
          <w:ilvl w:val="0"/>
          <w:numId w:val="4"/>
        </w:numPr>
      </w:pPr>
      <w:r>
        <w:lastRenderedPageBreak/>
        <w:t>将</w:t>
      </w:r>
      <w:r>
        <w:t>Form</w:t>
      </w:r>
      <w:r>
        <w:t>的</w:t>
      </w:r>
      <w:r>
        <w:rPr>
          <w:rStyle w:val="VerbatimChar"/>
        </w:rPr>
        <w:t>Localizable</w:t>
      </w:r>
      <w:r>
        <w:t>属性设为</w:t>
      </w:r>
      <w:r>
        <w:rPr>
          <w:rStyle w:val="VerbatimChar"/>
        </w:rPr>
        <w:t>True</w:t>
      </w:r>
    </w:p>
    <w:p w14:paraId="01ED9FBF" w14:textId="77777777" w:rsidR="00826F73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VS</w:t>
      </w:r>
      <w:r>
        <w:rPr>
          <w:lang w:eastAsia="zh-CN"/>
        </w:rPr>
        <w:t>属性栏切换</w:t>
      </w:r>
      <w:r>
        <w:rPr>
          <w:rStyle w:val="VerbatimChar"/>
          <w:lang w:eastAsia="zh-CN"/>
        </w:rPr>
        <w:t>Language</w:t>
      </w:r>
      <w:r>
        <w:rPr>
          <w:lang w:eastAsia="zh-CN"/>
        </w:rPr>
        <w:t>为目标语言，修改控件文字</w:t>
      </w:r>
    </w:p>
    <w:p w14:paraId="14160A67" w14:textId="77777777" w:rsidR="00826F73" w:rsidRDefault="00000000">
      <w:pPr>
        <w:numPr>
          <w:ilvl w:val="0"/>
          <w:numId w:val="4"/>
        </w:numPr>
      </w:pPr>
      <w:r>
        <w:t>动态切换：</w:t>
      </w:r>
    </w:p>
    <w:p w14:paraId="2C99C4BF" w14:textId="77777777" w:rsidR="00826F7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SwitchLanguage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cultureCode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.</w:t>
      </w:r>
      <w:r>
        <w:rPr>
          <w:rStyle w:val="FunctionTok"/>
        </w:rPr>
        <w:t>CurrentUICulture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CultureInfo</w:t>
      </w:r>
      <w:r>
        <w:rPr>
          <w:rStyle w:val="OperatorTok"/>
        </w:rPr>
        <w:t>(</w:t>
      </w:r>
      <w:r>
        <w:rPr>
          <w:rStyle w:val="NormalTok"/>
        </w:rPr>
        <w:t>cultureCode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resources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ComponentResourceManager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MainForm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Control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>.</w:t>
      </w:r>
      <w:r>
        <w:rPr>
          <w:rStyle w:val="FunctionTok"/>
        </w:rPr>
        <w:t>ApplyResources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递归重载资源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21DAE21" w14:textId="77777777" w:rsidR="00826F73" w:rsidRDefault="00000000" w:rsidP="009363A1">
      <w:pPr>
        <w:pStyle w:val="b63ee27f-4cf3-414c-9275-d88e3f90795e"/>
      </w:pPr>
      <w:bookmarkStart w:id="10" w:name="Xdc7598f3754826a7572ad16743d732d6347c733"/>
      <w:bookmarkEnd w:id="9"/>
      <w:r>
        <w:t>8.3.2 暗黑模式（ThemeManager）</w:t>
      </w:r>
    </w:p>
    <w:p w14:paraId="67ADDA30" w14:textId="77777777" w:rsidR="00826F73" w:rsidRDefault="00000000">
      <w:pPr>
        <w:pStyle w:val="FirstParagraph"/>
      </w:pPr>
      <w:r>
        <w:t>夜班巡检时，刺眼的白色屏幕会让操作员不适。建立调色板系统，不要硬编码</w:t>
      </w:r>
      <w:r>
        <w:rPr>
          <w:rStyle w:val="VerbatimChar"/>
        </w:rPr>
        <w:t>Color.White</w:t>
      </w:r>
      <w:r>
        <w:t>：</w:t>
      </w:r>
    </w:p>
    <w:p w14:paraId="1398581B" w14:textId="77777777" w:rsidR="00826F7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ThemePalette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Color BackColor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Color TextColor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LoadDarkTheme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BackColor </w:t>
      </w:r>
      <w:r>
        <w:rPr>
          <w:rStyle w:val="OperatorTok"/>
        </w:rPr>
        <w:t>=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FromArgb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TextColor </w:t>
      </w:r>
      <w:r>
        <w:rPr>
          <w:rStyle w:val="OperatorTok"/>
        </w:rPr>
        <w:t>=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LightGray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所有控件颜色绑定到</w:t>
      </w:r>
      <w:r>
        <w:rPr>
          <w:rStyle w:val="CommentTok"/>
        </w:rPr>
        <w:t>ThemePalette</w:t>
      </w:r>
      <w:r>
        <w:rPr>
          <w:rStyle w:val="CommentTok"/>
        </w:rPr>
        <w:t>，主题切换时触发</w:t>
      </w:r>
      <w:r>
        <w:rPr>
          <w:rStyle w:val="CommentTok"/>
        </w:rPr>
        <w:t>ThemeChanged</w:t>
      </w:r>
      <w:r>
        <w:rPr>
          <w:rStyle w:val="CommentTok"/>
        </w:rPr>
        <w:t>事件</w:t>
      </w:r>
    </w:p>
    <w:p w14:paraId="5678B02A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案例实战：暗黑模式与第</w:t>
      </w:r>
      <w:r>
        <w:rPr>
          <w:b/>
          <w:bCs/>
          <w:lang w:eastAsia="zh-CN"/>
        </w:rPr>
        <w:t>5</w:t>
      </w:r>
      <w:r>
        <w:rPr>
          <w:b/>
          <w:bCs/>
          <w:lang w:eastAsia="zh-CN"/>
        </w:rPr>
        <w:t>章</w:t>
      </w:r>
      <w:r>
        <w:rPr>
          <w:b/>
          <w:bCs/>
          <w:lang w:eastAsia="zh-CN"/>
        </w:rPr>
        <w:t>ASM</w:t>
      </w:r>
      <w:r>
        <w:rPr>
          <w:b/>
          <w:bCs/>
          <w:lang w:eastAsia="zh-CN"/>
        </w:rPr>
        <w:t>配色的关系</w:t>
      </w:r>
    </w:p>
    <w:p w14:paraId="6F0B297A" w14:textId="77777777" w:rsidR="00826F73" w:rsidRDefault="00000000">
      <w:pPr>
        <w:pStyle w:val="a8"/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ASM</w:t>
      </w:r>
      <w:r>
        <w:rPr>
          <w:lang w:eastAsia="zh-CN"/>
        </w:rPr>
        <w:t>配色方案规定背景色为</w:t>
      </w:r>
      <w:r>
        <w:rPr>
          <w:rStyle w:val="VerbatimChar"/>
          <w:lang w:eastAsia="zh-CN"/>
        </w:rPr>
        <w:t>#2D2D30</w:t>
      </w:r>
      <w:r>
        <w:rPr>
          <w:lang w:eastAsia="zh-CN"/>
        </w:rPr>
        <w:t>——</w:t>
      </w:r>
      <w:r>
        <w:rPr>
          <w:lang w:eastAsia="zh-CN"/>
        </w:rPr>
        <w:t>这恰好就是暗黑模式的默认背景色。也就是说，工业</w:t>
      </w:r>
      <w:r>
        <w:rPr>
          <w:lang w:eastAsia="zh-CN"/>
        </w:rPr>
        <w:t>HMI</w:t>
      </w:r>
      <w:r>
        <w:rPr>
          <w:lang w:eastAsia="zh-CN"/>
        </w:rPr>
        <w:t>的标准配色天然就是</w:t>
      </w:r>
      <w:r>
        <w:rPr>
          <w:lang w:eastAsia="zh-CN"/>
        </w:rPr>
        <w:t>"</w:t>
      </w:r>
      <w:r>
        <w:rPr>
          <w:lang w:eastAsia="zh-CN"/>
        </w:rPr>
        <w:t>暗黑模式</w:t>
      </w:r>
      <w:r>
        <w:rPr>
          <w:lang w:eastAsia="zh-CN"/>
        </w:rPr>
        <w:t>"</w:t>
      </w:r>
      <w:r>
        <w:rPr>
          <w:lang w:eastAsia="zh-CN"/>
        </w:rPr>
        <w:t>，因为它能减少视觉疲劳、突出报警信息。</w:t>
      </w:r>
      <w:r>
        <w:t>白天模式反而是对标准的妥协。</w:t>
      </w:r>
    </w:p>
    <w:p w14:paraId="1A430E94" w14:textId="77777777" w:rsidR="00826F73" w:rsidRDefault="00000000">
      <w:r>
        <w:pict w14:anchorId="7048EB16">
          <v:rect id="_x0000_i1028" style="width:0;height:1.5pt" o:hralign="center" o:hrstd="t" o:hr="t"/>
        </w:pict>
      </w:r>
    </w:p>
    <w:p w14:paraId="199314EA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11" w:name="Xe355ab3843a5c70e30f94aa0bb4d9998fb89b8a"/>
      <w:bookmarkEnd w:id="8"/>
      <w:bookmarkEnd w:id="10"/>
      <w:r>
        <w:rPr>
          <w:lang w:eastAsia="zh-CN"/>
        </w:rPr>
        <w:t>8.4 工程师模式与权限管理</w:t>
      </w:r>
    </w:p>
    <w:p w14:paraId="3A9623FC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现场调试时，工程师可能需要绕过</w:t>
      </w:r>
      <w:r>
        <w:rPr>
          <w:lang w:eastAsia="zh-CN"/>
        </w:rPr>
        <w:t>PID</w:t>
      </w:r>
      <w:r>
        <w:rPr>
          <w:lang w:eastAsia="zh-CN"/>
        </w:rPr>
        <w:t>自动控制，手动输出</w:t>
      </w:r>
      <w:r>
        <w:rPr>
          <w:lang w:eastAsia="zh-CN"/>
        </w:rPr>
        <w:t>100%</w:t>
      </w:r>
      <w:r>
        <w:rPr>
          <w:lang w:eastAsia="zh-CN"/>
        </w:rPr>
        <w:t>功率来测试加热棒。这是</w:t>
      </w:r>
      <w:r>
        <w:rPr>
          <w:b/>
          <w:bCs/>
          <w:lang w:eastAsia="zh-CN"/>
        </w:rPr>
        <w:t>高危操作</w:t>
      </w:r>
      <w:r>
        <w:rPr>
          <w:lang w:eastAsia="zh-CN"/>
        </w:rPr>
        <w:t>，必须有权限锁。</w:t>
      </w:r>
    </w:p>
    <w:p w14:paraId="2CEF3F42" w14:textId="77777777" w:rsidR="00826F73" w:rsidRDefault="00000000" w:rsidP="009363A1">
      <w:pPr>
        <w:pStyle w:val="b63ee27f-4cf3-414c-9275-d88e3f90795e"/>
      </w:pPr>
      <w:bookmarkStart w:id="12" w:name="Xac640f32bb06633f181dcfb8b2db4f8b7cd3cd5"/>
      <w:r>
        <w:t>8.4.1 设计方案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7"/>
        <w:gridCol w:w="3283"/>
        <w:gridCol w:w="3926"/>
      </w:tblGrid>
      <w:tr w:rsidR="00826F73" w14:paraId="5361AA56" w14:textId="77777777" w:rsidTr="00826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5A901B" w14:textId="77777777" w:rsidR="00826F73" w:rsidRDefault="00000000">
            <w:pPr>
              <w:pStyle w:val="Compact"/>
            </w:pPr>
            <w:r>
              <w:t>要素</w:t>
            </w:r>
          </w:p>
        </w:tc>
        <w:tc>
          <w:tcPr>
            <w:tcW w:w="0" w:type="auto"/>
          </w:tcPr>
          <w:p w14:paraId="3A574070" w14:textId="77777777" w:rsidR="00826F73" w:rsidRDefault="00000000">
            <w:pPr>
              <w:pStyle w:val="Compact"/>
            </w:pPr>
            <w:r>
              <w:t>设计</w:t>
            </w:r>
          </w:p>
        </w:tc>
        <w:tc>
          <w:tcPr>
            <w:tcW w:w="0" w:type="auto"/>
          </w:tcPr>
          <w:p w14:paraId="404FE06E" w14:textId="77777777" w:rsidR="00826F73" w:rsidRDefault="00000000">
            <w:pPr>
              <w:pStyle w:val="Compact"/>
            </w:pPr>
            <w:r>
              <w:t>说明</w:t>
            </w:r>
          </w:p>
        </w:tc>
      </w:tr>
      <w:tr w:rsidR="00826F73" w14:paraId="653E7E9A" w14:textId="77777777">
        <w:tc>
          <w:tcPr>
            <w:tcW w:w="0" w:type="auto"/>
          </w:tcPr>
          <w:p w14:paraId="64D07EEE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隐藏入口</w:t>
            </w:r>
          </w:p>
        </w:tc>
        <w:tc>
          <w:tcPr>
            <w:tcW w:w="0" w:type="auto"/>
          </w:tcPr>
          <w:p w14:paraId="2DA25A90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连续点击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次</w:t>
            </w:r>
            <w:r>
              <w:rPr>
                <w:lang w:eastAsia="zh-CN"/>
              </w:rPr>
              <w:t>Logo</w:t>
            </w:r>
            <w:r>
              <w:rPr>
                <w:lang w:eastAsia="zh-CN"/>
              </w:rPr>
              <w:t>图标</w:t>
            </w:r>
          </w:p>
        </w:tc>
        <w:tc>
          <w:tcPr>
            <w:tcW w:w="0" w:type="auto"/>
          </w:tcPr>
          <w:p w14:paraId="48790195" w14:textId="77777777" w:rsidR="00826F73" w:rsidRDefault="00000000">
            <w:pPr>
              <w:pStyle w:val="Compact"/>
            </w:pPr>
            <w:r>
              <w:t>防止操作员误触</w:t>
            </w:r>
          </w:p>
        </w:tc>
      </w:tr>
      <w:tr w:rsidR="00826F73" w14:paraId="47A2BB5B" w14:textId="77777777">
        <w:tc>
          <w:tcPr>
            <w:tcW w:w="0" w:type="auto"/>
          </w:tcPr>
          <w:p w14:paraId="298BD31B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密码验证</w:t>
            </w:r>
          </w:p>
        </w:tc>
        <w:tc>
          <w:tcPr>
            <w:tcW w:w="0" w:type="auto"/>
          </w:tcPr>
          <w:p w14:paraId="742E81A1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每日动态密码（如日期格式）</w:t>
            </w:r>
          </w:p>
        </w:tc>
        <w:tc>
          <w:tcPr>
            <w:tcW w:w="0" w:type="auto"/>
          </w:tcPr>
          <w:p w14:paraId="373000FD" w14:textId="77777777" w:rsidR="00826F73" w:rsidRDefault="00000000">
            <w:pPr>
              <w:pStyle w:val="Compact"/>
            </w:pPr>
            <w:r>
              <w:t>简单但有效</w:t>
            </w:r>
          </w:p>
        </w:tc>
      </w:tr>
      <w:tr w:rsidR="00826F73" w14:paraId="0A9A2520" w14:textId="77777777">
        <w:tc>
          <w:tcPr>
            <w:tcW w:w="0" w:type="auto"/>
          </w:tcPr>
          <w:p w14:paraId="48FA7CE8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手动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自动切换</w:t>
            </w:r>
          </w:p>
        </w:tc>
        <w:tc>
          <w:tcPr>
            <w:tcW w:w="0" w:type="auto"/>
          </w:tcPr>
          <w:p w14:paraId="4C96AADE" w14:textId="77777777" w:rsidR="00826F73" w:rsidRDefault="00000000">
            <w:pPr>
              <w:pStyle w:val="Compact"/>
            </w:pPr>
            <w:r>
              <w:t>开关控件</w:t>
            </w:r>
            <w:r>
              <w:t xml:space="preserve"> + </w:t>
            </w:r>
            <w:r>
              <w:t>警告日志</w:t>
            </w:r>
          </w:p>
        </w:tc>
        <w:tc>
          <w:tcPr>
            <w:tcW w:w="0" w:type="auto"/>
          </w:tcPr>
          <w:p w14:paraId="4B25F7A4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切入手动时自动写入第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章的审计日志</w:t>
            </w:r>
          </w:p>
        </w:tc>
      </w:tr>
      <w:tr w:rsidR="00826F73" w14:paraId="75AD56D1" w14:textId="77777777">
        <w:tc>
          <w:tcPr>
            <w:tcW w:w="0" w:type="auto"/>
          </w:tcPr>
          <w:p w14:paraId="568EE83B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自动退出</w:t>
            </w:r>
          </w:p>
        </w:tc>
        <w:tc>
          <w:tcPr>
            <w:tcW w:w="0" w:type="auto"/>
          </w:tcPr>
          <w:p w14:paraId="437014B2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关闭调试面板即退出工程师模式</w:t>
            </w:r>
          </w:p>
        </w:tc>
        <w:tc>
          <w:tcPr>
            <w:tcW w:w="0" w:type="auto"/>
          </w:tcPr>
          <w:p w14:paraId="3DD6D4C5" w14:textId="77777777" w:rsidR="00826F73" w:rsidRDefault="00000000">
            <w:pPr>
              <w:pStyle w:val="Compact"/>
            </w:pPr>
            <w:r>
              <w:t>防止忘记恢复</w:t>
            </w:r>
          </w:p>
        </w:tc>
      </w:tr>
    </w:tbl>
    <w:p w14:paraId="15E8742F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注意：手动模式的安全风险</w:t>
      </w:r>
    </w:p>
    <w:p w14:paraId="11BDE40D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章的安全性需求</w:t>
      </w:r>
      <w:r>
        <w:rPr>
          <w:lang w:eastAsia="zh-CN"/>
        </w:rPr>
        <w:t>——</w:t>
      </w:r>
      <w:r>
        <w:rPr>
          <w:lang w:eastAsia="zh-CN"/>
        </w:rPr>
        <w:t>急停优先级高于任何其他逻辑。即使在手动模式下，超温保护和急停功能仍然</w:t>
      </w:r>
      <w:r>
        <w:rPr>
          <w:b/>
          <w:bCs/>
          <w:lang w:eastAsia="zh-CN"/>
        </w:rPr>
        <w:t>不能被绕过</w:t>
      </w:r>
      <w:r>
        <w:rPr>
          <w:lang w:eastAsia="zh-CN"/>
        </w:rPr>
        <w:t>。工程师模式只允许手动控制加热功率，不允许关闭安全保护。</w:t>
      </w:r>
    </w:p>
    <w:p w14:paraId="3CE28A4F" w14:textId="77777777" w:rsidR="00826F73" w:rsidRDefault="00000000">
      <w:r>
        <w:pict w14:anchorId="386F9AB6">
          <v:rect id="_x0000_i1029" style="width:0;height:1.5pt" o:hralign="center" o:hrstd="t" o:hr="t"/>
        </w:pict>
      </w:r>
    </w:p>
    <w:p w14:paraId="59E0CC65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13" w:name="Xd68111f04264e8e48979334f0f2bbe1ad4084c1"/>
      <w:bookmarkEnd w:id="11"/>
      <w:bookmarkEnd w:id="12"/>
      <w:r>
        <w:rPr>
          <w:lang w:eastAsia="zh-CN"/>
        </w:rPr>
        <w:t>8.5 报告生成与合格判定</w:t>
      </w:r>
    </w:p>
    <w:p w14:paraId="200E1469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试验结束后，用户最关心的是：</w:t>
      </w:r>
      <w:r>
        <w:rPr>
          <w:lang w:eastAsia="zh-CN"/>
        </w:rPr>
        <w:t>"</w:t>
      </w:r>
      <w:r>
        <w:rPr>
          <w:lang w:eastAsia="zh-CN"/>
        </w:rPr>
        <w:t>到底合不合格？</w:t>
      </w:r>
      <w:r>
        <w:rPr>
          <w:lang w:eastAsia="zh-CN"/>
        </w:rPr>
        <w:t>"</w:t>
      </w:r>
    </w:p>
    <w:p w14:paraId="5731D231" w14:textId="77777777" w:rsidR="00826F73" w:rsidRDefault="00000000" w:rsidP="009363A1">
      <w:pPr>
        <w:pStyle w:val="b63ee27f-4cf3-414c-9275-d88e3f90795e"/>
        <w:rPr>
          <w:lang w:eastAsia="zh-CN"/>
        </w:rPr>
      </w:pPr>
      <w:bookmarkStart w:id="14" w:name="Xd6696e37c7f77d8364a221d43efaaafe1e61c9e"/>
      <w:r>
        <w:rPr>
          <w:lang w:eastAsia="zh-CN"/>
        </w:rPr>
        <w:t>8.5.1 判定逻辑可视化</w:t>
      </w:r>
    </w:p>
    <w:p w14:paraId="2D5977AC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根据</w:t>
      </w:r>
      <w:r>
        <w:rPr>
          <w:b/>
          <w:bCs/>
          <w:lang w:eastAsia="zh-CN"/>
        </w:rPr>
        <w:t>ISO 11820</w:t>
      </w:r>
      <w:r>
        <w:rPr>
          <w:lang w:eastAsia="zh-CN"/>
        </w:rPr>
        <w:t>标准，判定依据为：炉内平均温升不超过</w:t>
      </w:r>
      <w:r>
        <w:rPr>
          <w:lang w:eastAsia="zh-CN"/>
        </w:rPr>
        <w:t>50℃</w:t>
      </w:r>
      <w:r>
        <w:rPr>
          <w:lang w:eastAsia="zh-CN"/>
        </w:rPr>
        <w:t>。</w:t>
      </w:r>
    </w:p>
    <w:p w14:paraId="5C50BB1A" w14:textId="77777777" w:rsidR="00826F73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基准线</w:t>
      </w:r>
      <w:r>
        <w:rPr>
          <w:lang w:eastAsia="zh-CN"/>
        </w:rPr>
        <w:t>：试验开始时的平衡温度（如</w:t>
      </w:r>
      <w:r>
        <w:rPr>
          <w:lang w:eastAsia="zh-CN"/>
        </w:rPr>
        <w:t>750℃</w:t>
      </w:r>
      <w:r>
        <w:rPr>
          <w:lang w:eastAsia="zh-CN"/>
        </w:rPr>
        <w:t>）</w:t>
      </w:r>
    </w:p>
    <w:p w14:paraId="2026C870" w14:textId="77777777" w:rsidR="00826F73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阈值线</w:t>
      </w:r>
      <w:r>
        <w:rPr>
          <w:lang w:eastAsia="zh-CN"/>
        </w:rPr>
        <w:t>：</w:t>
      </w:r>
      <w:r>
        <w:rPr>
          <w:lang w:eastAsia="zh-CN"/>
        </w:rPr>
        <w:t>750 + 50 = 800℃</w:t>
      </w:r>
      <w:r>
        <w:rPr>
          <w:lang w:eastAsia="zh-CN"/>
        </w:rPr>
        <w:t>（红色虚线）</w:t>
      </w:r>
    </w:p>
    <w:p w14:paraId="0AE42B0F" w14:textId="77777777" w:rsidR="00826F73" w:rsidRDefault="00000000">
      <w:pPr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>判定</w:t>
      </w:r>
      <w:r>
        <w:rPr>
          <w:lang w:eastAsia="zh-CN"/>
        </w:rPr>
        <w:t>：</w:t>
      </w:r>
      <w:r>
        <w:rPr>
          <w:lang w:eastAsia="zh-CN"/>
        </w:rPr>
        <w:t>T1</w:t>
      </w:r>
      <w:r>
        <w:rPr>
          <w:lang w:eastAsia="zh-CN"/>
        </w:rPr>
        <w:t>曲线从未超过阈值线</w:t>
      </w:r>
      <w:r>
        <w:rPr>
          <w:lang w:eastAsia="zh-CN"/>
        </w:rPr>
        <w:t xml:space="preserve"> → </w:t>
      </w:r>
      <w:r>
        <w:rPr>
          <w:lang w:eastAsia="zh-CN"/>
        </w:rPr>
        <w:t>绿色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合格</w:t>
      </w:r>
      <w:r>
        <w:rPr>
          <w:b/>
          <w:bCs/>
          <w:lang w:eastAsia="zh-CN"/>
        </w:rPr>
        <w:t>]</w:t>
      </w:r>
      <w:r>
        <w:rPr>
          <w:lang w:eastAsia="zh-CN"/>
        </w:rPr>
        <w:t>；否则红色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不合格</w:t>
      </w:r>
      <w:r>
        <w:rPr>
          <w:b/>
          <w:bCs/>
          <w:lang w:eastAsia="zh-CN"/>
        </w:rPr>
        <w:t>]</w:t>
      </w:r>
    </w:p>
    <w:p w14:paraId="6E54A507" w14:textId="77777777" w:rsidR="00826F73" w:rsidRDefault="00000000" w:rsidP="009363A1">
      <w:pPr>
        <w:pStyle w:val="b63ee27f-4cf3-414c-9275-d88e3f90795e"/>
      </w:pPr>
      <w:bookmarkStart w:id="15" w:name="X1e0fb864a9aeb5467d1b480a0c855f099b2f006"/>
      <w:bookmarkEnd w:id="14"/>
      <w:r>
        <w:t>8.5.2 NPOI生成Word报告</w:t>
      </w:r>
    </w:p>
    <w:p w14:paraId="404C01CB" w14:textId="77777777" w:rsidR="00826F73" w:rsidRDefault="00000000">
      <w:pPr>
        <w:pStyle w:val="FirstParagraph"/>
      </w:pPr>
      <w:r>
        <w:t>使用</w:t>
      </w:r>
      <w:r>
        <w:t>NPOI</w:t>
      </w:r>
      <w:r>
        <w:t>库根据</w:t>
      </w:r>
      <w:r>
        <w:t>Word</w:t>
      </w:r>
      <w:r>
        <w:t>模板自动生成报告：</w:t>
      </w:r>
    </w:p>
    <w:p w14:paraId="3EED9326" w14:textId="77777777" w:rsidR="00826F73" w:rsidRDefault="00000000">
      <w:pPr>
        <w:pStyle w:val="SourceCode"/>
        <w:rPr>
          <w:lang w:eastAsia="zh-CN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GenerateReport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templatePath</w:t>
      </w:r>
      <w:r>
        <w:rPr>
          <w:rStyle w:val="OperatorTok"/>
        </w:rPr>
        <w:t>,</w:t>
      </w:r>
      <w:r>
        <w:rPr>
          <w:rStyle w:val="NormalTok"/>
        </w:rPr>
        <w:t xml:space="preserve"> TestReportData 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outputPath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doc </w:t>
      </w:r>
      <w:r>
        <w:rPr>
          <w:rStyle w:val="OperatorTok"/>
        </w:rPr>
        <w:t>=</w:t>
      </w:r>
      <w:r>
        <w:rPr>
          <w:rStyle w:val="NormalTok"/>
        </w:rPr>
        <w:t xml:space="preserve"> DocX</w:t>
      </w:r>
      <w:r>
        <w:rPr>
          <w:rStyle w:val="OperatorTok"/>
        </w:rPr>
        <w:t>.</w:t>
      </w:r>
      <w:r>
        <w:rPr>
          <w:rStyle w:val="FunctionTok"/>
        </w:rPr>
        <w:t>Load</w:t>
      </w:r>
      <w:r>
        <w:rPr>
          <w:rStyle w:val="OperatorTok"/>
        </w:rPr>
        <w:t>(</w:t>
      </w:r>
      <w:r>
        <w:rPr>
          <w:rStyle w:val="NormalTok"/>
        </w:rPr>
        <w:t>templatePath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>.</w:t>
      </w:r>
      <w:r>
        <w:rPr>
          <w:rStyle w:val="FunctionTok"/>
        </w:rPr>
        <w:t>ReplaceText</w:t>
      </w:r>
      <w:r>
        <w:rPr>
          <w:rStyle w:val="OperatorTok"/>
        </w:rPr>
        <w:t>(</w:t>
      </w:r>
      <w:r>
        <w:rPr>
          <w:rStyle w:val="StringTok"/>
        </w:rPr>
        <w:t>"{{SampleId}}"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SampleId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>.</w:t>
      </w:r>
      <w:r>
        <w:rPr>
          <w:rStyle w:val="FunctionTok"/>
        </w:rPr>
        <w:t>ReplaceText</w:t>
      </w:r>
      <w:r>
        <w:rPr>
          <w:rStyle w:val="OperatorTok"/>
        </w:rPr>
        <w:t>(</w:t>
      </w:r>
      <w:r>
        <w:rPr>
          <w:rStyle w:val="StringTok"/>
        </w:rPr>
        <w:t>"{{MaxTemp}}"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MaxFurnaceTemp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"F1"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>.</w:t>
      </w:r>
      <w:r>
        <w:rPr>
          <w:rStyle w:val="FunctionTok"/>
        </w:rPr>
        <w:t>ReplaceText</w:t>
      </w:r>
      <w:r>
        <w:rPr>
          <w:rStyle w:val="OperatorTok"/>
        </w:rPr>
        <w:t>(</w:t>
      </w:r>
      <w:r>
        <w:rPr>
          <w:rStyle w:val="StringTok"/>
        </w:rPr>
        <w:t>"{{Result}}"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FunctionTok"/>
        </w:rPr>
        <w:t>IsPass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  <w:lang w:eastAsia="zh-CN"/>
        </w:rPr>
        <w:t>"</w:t>
      </w:r>
      <w:r>
        <w:rPr>
          <w:rStyle w:val="StringTok"/>
          <w:lang w:eastAsia="zh-CN"/>
        </w:rPr>
        <w:t>合格</w:t>
      </w:r>
      <w:r>
        <w:rPr>
          <w:rStyle w:val="StringTok"/>
          <w:lang w:eastAsia="zh-CN"/>
        </w:rPr>
        <w:t>"</w:t>
      </w:r>
      <w:r>
        <w:rPr>
          <w:rStyle w:val="NormalTok"/>
          <w:lang w:eastAsia="zh-CN"/>
        </w:rPr>
        <w:t xml:space="preserve"> </w:t>
      </w:r>
      <w:r>
        <w:rPr>
          <w:rStyle w:val="Operator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</w:t>
      </w:r>
      <w:r>
        <w:rPr>
          <w:rStyle w:val="StringTok"/>
          <w:lang w:eastAsia="zh-CN"/>
        </w:rPr>
        <w:t>不合格</w:t>
      </w:r>
      <w:r>
        <w:rPr>
          <w:rStyle w:val="StringTok"/>
          <w:lang w:eastAsia="zh-CN"/>
        </w:rPr>
        <w:t>"</w:t>
      </w:r>
      <w:r>
        <w:rPr>
          <w:rStyle w:val="OperatorTok"/>
          <w:lang w:eastAsia="zh-CN"/>
        </w:rPr>
        <w:t>);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    doc</w:t>
      </w:r>
      <w:r>
        <w:rPr>
          <w:rStyle w:val="OperatorTok"/>
          <w:lang w:eastAsia="zh-CN"/>
        </w:rPr>
        <w:t>.</w:t>
      </w:r>
      <w:r>
        <w:rPr>
          <w:rStyle w:val="FunctionTok"/>
          <w:lang w:eastAsia="zh-CN"/>
        </w:rPr>
        <w:t>SaveAs</w:t>
      </w:r>
      <w:r>
        <w:rPr>
          <w:rStyle w:val="OperatorTok"/>
          <w:lang w:eastAsia="zh-CN"/>
        </w:rPr>
        <w:t>(</w:t>
      </w:r>
      <w:r>
        <w:rPr>
          <w:rStyle w:val="NormalTok"/>
          <w:lang w:eastAsia="zh-CN"/>
        </w:rPr>
        <w:t>outputPath</w:t>
      </w:r>
      <w:r>
        <w:rPr>
          <w:rStyle w:val="OperatorTok"/>
          <w:lang w:eastAsia="zh-CN"/>
        </w:rPr>
        <w:t>);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OperatorTok"/>
          <w:lang w:eastAsia="zh-CN"/>
        </w:rPr>
        <w:t>}</w:t>
      </w:r>
      <w:r>
        <w:rPr>
          <w:lang w:eastAsia="zh-CN"/>
        </w:rPr>
        <w:br/>
      </w:r>
      <w:r>
        <w:rPr>
          <w:rStyle w:val="OperatorTok"/>
          <w:lang w:eastAsia="zh-CN"/>
        </w:rPr>
        <w:t>}</w:t>
      </w:r>
    </w:p>
    <w:p w14:paraId="3B3300CE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 xml:space="preserve">📘 </w:t>
      </w:r>
      <w:r>
        <w:rPr>
          <w:b/>
          <w:bCs/>
          <w:lang w:eastAsia="zh-CN"/>
        </w:rPr>
        <w:t>知识拓展：报告数据的可追溯性</w:t>
      </w:r>
    </w:p>
    <w:p w14:paraId="2EB2BD2C" w14:textId="77777777" w:rsidR="00826F73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章的审计追踪和第</w:t>
      </w:r>
      <w:r>
        <w:rPr>
          <w:lang w:eastAsia="zh-CN"/>
        </w:rPr>
        <w:t>6</w:t>
      </w:r>
      <w:r>
        <w:rPr>
          <w:lang w:eastAsia="zh-CN"/>
        </w:rPr>
        <w:t>章的版本控制</w:t>
      </w:r>
      <w:r>
        <w:rPr>
          <w:lang w:eastAsia="zh-CN"/>
        </w:rPr>
        <w:t>——</w:t>
      </w:r>
      <w:r>
        <w:rPr>
          <w:lang w:eastAsia="zh-CN"/>
        </w:rPr>
        <w:t>每份报告应记录生成时使用的软件版本号、原始数据文件路径和操作员信息。这样当客户质疑检测结果时，可以完整追溯到原始温度曲线数据。</w:t>
      </w:r>
    </w:p>
    <w:p w14:paraId="1A100EC3" w14:textId="77777777" w:rsidR="00826F73" w:rsidRDefault="00000000">
      <w:r>
        <w:pict w14:anchorId="2C8F0B5D">
          <v:rect id="_x0000_i1030" style="width:0;height:1.5pt" o:hralign="center" o:hrstd="t" o:hr="t"/>
        </w:pict>
      </w:r>
    </w:p>
    <w:p w14:paraId="75131725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16" w:name="X21b846a68c2f2bb979d179e79d31b44e0f8d9e8"/>
      <w:bookmarkEnd w:id="13"/>
      <w:bookmarkEnd w:id="15"/>
      <w:r>
        <w:rPr>
          <w:lang w:eastAsia="zh-CN"/>
        </w:rPr>
        <w:t>8.6 混合开发：WebView2集成</w:t>
      </w:r>
    </w:p>
    <w:p w14:paraId="786BCB24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WinForms</w:t>
      </w:r>
      <w:r>
        <w:rPr>
          <w:lang w:eastAsia="zh-CN"/>
        </w:rPr>
        <w:t>的</w:t>
      </w:r>
      <w:r>
        <w:rPr>
          <w:lang w:eastAsia="zh-CN"/>
        </w:rPr>
        <w:t>GDI+</w:t>
      </w:r>
      <w:r>
        <w:rPr>
          <w:lang w:eastAsia="zh-CN"/>
        </w:rPr>
        <w:t>绘图强大但繁琐。如果需要复杂的统计报表或数字孪生大屏，嵌入</w:t>
      </w:r>
      <w:r>
        <w:rPr>
          <w:lang w:eastAsia="zh-CN"/>
        </w:rPr>
        <w:t>Web</w:t>
      </w:r>
      <w:r>
        <w:rPr>
          <w:lang w:eastAsia="zh-CN"/>
        </w:rPr>
        <w:t>技术是更好的选择。</w:t>
      </w:r>
    </w:p>
    <w:p w14:paraId="5A5D2913" w14:textId="77777777" w:rsidR="00826F73" w:rsidRDefault="00000000" w:rsidP="009363A1">
      <w:pPr>
        <w:pStyle w:val="b63ee27f-4cf3-414c-9275-d88e3f90795e"/>
      </w:pPr>
      <w:bookmarkStart w:id="17" w:name="Xae10bff9f821a55d86839207ec04528a1e46c7e"/>
      <w:r>
        <w:t>8.6.1 架构分工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5"/>
        <w:gridCol w:w="3737"/>
        <w:gridCol w:w="2856"/>
      </w:tblGrid>
      <w:tr w:rsidR="00826F73" w14:paraId="787A0D4B" w14:textId="77777777" w:rsidTr="00826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FDA7A0" w14:textId="77777777" w:rsidR="00826F73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18148A48" w14:textId="77777777" w:rsidR="00826F73" w:rsidRDefault="00000000">
            <w:pPr>
              <w:pStyle w:val="Compact"/>
            </w:pPr>
            <w:r>
              <w:t>负责领域</w:t>
            </w:r>
          </w:p>
        </w:tc>
        <w:tc>
          <w:tcPr>
            <w:tcW w:w="0" w:type="auto"/>
          </w:tcPr>
          <w:p w14:paraId="6709A7DF" w14:textId="77777777" w:rsidR="00826F73" w:rsidRDefault="00000000">
            <w:pPr>
              <w:pStyle w:val="Compact"/>
            </w:pPr>
            <w:r>
              <w:t>原因</w:t>
            </w:r>
          </w:p>
        </w:tc>
      </w:tr>
      <w:tr w:rsidR="00826F73" w14:paraId="7ED5BF86" w14:textId="77777777">
        <w:tc>
          <w:tcPr>
            <w:tcW w:w="0" w:type="auto"/>
          </w:tcPr>
          <w:p w14:paraId="7D5CFD0A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WinForms</w:t>
            </w:r>
            <w:r>
              <w:rPr>
                <w:b/>
                <w:bCs/>
              </w:rPr>
              <w:t>原生</w:t>
            </w:r>
          </w:p>
        </w:tc>
        <w:tc>
          <w:tcPr>
            <w:tcW w:w="0" w:type="auto"/>
          </w:tcPr>
          <w:p w14:paraId="73646024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参数设置、硬件调试、实时报警</w:t>
            </w:r>
          </w:p>
        </w:tc>
        <w:tc>
          <w:tcPr>
            <w:tcW w:w="0" w:type="auto"/>
          </w:tcPr>
          <w:p w14:paraId="6CC93A7D" w14:textId="77777777" w:rsidR="00826F73" w:rsidRDefault="00000000">
            <w:pPr>
              <w:pStyle w:val="Compact"/>
            </w:pPr>
            <w:r>
              <w:t>强交互、低延迟</w:t>
            </w:r>
          </w:p>
        </w:tc>
      </w:tr>
      <w:tr w:rsidR="00826F73" w14:paraId="002FE79A" w14:textId="77777777">
        <w:tc>
          <w:tcPr>
            <w:tcW w:w="0" w:type="auto"/>
          </w:tcPr>
          <w:p w14:paraId="69216A18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WebView2</w:t>
            </w:r>
          </w:p>
        </w:tc>
        <w:tc>
          <w:tcPr>
            <w:tcW w:w="0" w:type="auto"/>
          </w:tcPr>
          <w:p w14:paraId="41F002A5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历史数据看板、</w:t>
            </w:r>
            <w:r>
              <w:rPr>
                <w:lang w:eastAsia="zh-CN"/>
              </w:rPr>
              <w:t>ECharts</w:t>
            </w:r>
            <w:r>
              <w:rPr>
                <w:lang w:eastAsia="zh-CN"/>
              </w:rPr>
              <w:t>统计报表</w:t>
            </w:r>
          </w:p>
        </w:tc>
        <w:tc>
          <w:tcPr>
            <w:tcW w:w="0" w:type="auto"/>
          </w:tcPr>
          <w:p w14:paraId="2FA24B4F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可视化丰富、开发效率高</w:t>
            </w:r>
          </w:p>
        </w:tc>
      </w:tr>
    </w:tbl>
    <w:p w14:paraId="48D4A083" w14:textId="77777777" w:rsidR="00826F73" w:rsidRDefault="00000000" w:rsidP="009363A1">
      <w:pPr>
        <w:pStyle w:val="b63ee27f-4cf3-414c-9275-d88e3f90795e"/>
      </w:pPr>
      <w:bookmarkStart w:id="18" w:name="X044efafd8631777b2915fa7fe944b2c8e1a300b"/>
      <w:bookmarkEnd w:id="17"/>
      <w:r>
        <w:t>8.6.2 C#与JS双向通信</w:t>
      </w:r>
    </w:p>
    <w:p w14:paraId="201EA9D2" w14:textId="77777777" w:rsidR="00826F73" w:rsidRDefault="00000000">
      <w:pPr>
        <w:pStyle w:val="SourceCode"/>
      </w:pPr>
      <w:r>
        <w:rPr>
          <w:rStyle w:val="CommentTok"/>
        </w:rPr>
        <w:t xml:space="preserve">// C# </w:t>
      </w:r>
      <w:r>
        <w:rPr>
          <w:rStyle w:val="CommentTok"/>
        </w:rPr>
        <w:t>注入对象给前端</w:t>
      </w:r>
      <w:r>
        <w:rPr>
          <w:rStyle w:val="CommentTok"/>
        </w:rPr>
        <w:t>JS</w:t>
      </w:r>
      <w:r>
        <w:br/>
      </w:r>
      <w:r>
        <w:rPr>
          <w:rStyle w:val="NormalTok"/>
        </w:rPr>
        <w:t>await webView</w:t>
      </w:r>
      <w:r>
        <w:rPr>
          <w:rStyle w:val="OperatorTok"/>
        </w:rPr>
        <w:t>.</w:t>
      </w:r>
      <w:r>
        <w:rPr>
          <w:rStyle w:val="FunctionTok"/>
        </w:rPr>
        <w:t>EnsureCoreWebView2Async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webView</w:t>
      </w:r>
      <w:r>
        <w:rPr>
          <w:rStyle w:val="OperatorTok"/>
        </w:rPr>
        <w:t>.</w:t>
      </w:r>
      <w:r>
        <w:rPr>
          <w:rStyle w:val="FunctionTok"/>
        </w:rPr>
        <w:t>CoreWebView2</w:t>
      </w:r>
      <w:r>
        <w:rPr>
          <w:rStyle w:val="OperatorTok"/>
        </w:rPr>
        <w:t>.</w:t>
      </w:r>
      <w:r>
        <w:rPr>
          <w:rStyle w:val="FunctionTok"/>
        </w:rPr>
        <w:t>AddHostObjectToScript</w:t>
      </w:r>
      <w:r>
        <w:rPr>
          <w:rStyle w:val="OperatorTok"/>
        </w:rPr>
        <w:t>(</w:t>
      </w:r>
      <w:r>
        <w:rPr>
          <w:rStyle w:val="StringTok"/>
        </w:rPr>
        <w:t>"plcBridge"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PlcInterop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OperatorTok"/>
        </w:rPr>
        <w:t>[</w:t>
      </w:r>
      <w:r>
        <w:rPr>
          <w:rStyle w:val="FunctionTok"/>
        </w:rPr>
        <w:t>ClassInterface</w:t>
      </w:r>
      <w:r>
        <w:rPr>
          <w:rStyle w:val="OperatorTok"/>
        </w:rPr>
        <w:t>(</w:t>
      </w:r>
      <w:r>
        <w:rPr>
          <w:rStyle w:val="NormalTok"/>
        </w:rPr>
        <w:t>ClassInterfaceType</w:t>
      </w:r>
      <w:r>
        <w:rPr>
          <w:rStyle w:val="OperatorTok"/>
        </w:rPr>
        <w:t>.</w:t>
      </w:r>
      <w:r>
        <w:rPr>
          <w:rStyle w:val="FunctionTok"/>
        </w:rPr>
        <w:t>AutoDual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ComVisible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PlcInterop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GetRealtimeData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750.5</w:t>
      </w:r>
      <w:r>
        <w:rPr>
          <w:rStyle w:val="OperatorTok"/>
        </w:rPr>
        <w:t>,</w:t>
      </w:r>
      <w:r>
        <w:rPr>
          <w:rStyle w:val="NormalTok"/>
        </w:rPr>
        <w:t xml:space="preserve"> 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748.2</w:t>
      </w:r>
      <w:r>
        <w:rPr>
          <w:rStyle w:val="OperatorTok"/>
        </w:rPr>
        <w:t>,</w:t>
      </w:r>
      <w:r>
        <w:rPr>
          <w:rStyle w:val="NormalTok"/>
        </w:rPr>
        <w:t xml:space="preserve"> t3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749.1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>.</w:t>
      </w:r>
      <w:r>
        <w:rPr>
          <w:rStyle w:val="FunctionTok"/>
        </w:rPr>
        <w:t>Serialize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3659230" w14:textId="77777777" w:rsidR="00826F73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前端</w:t>
      </w:r>
      <w:r>
        <w:rPr>
          <w:rStyle w:val="CommentTok"/>
        </w:rPr>
        <w:t>JS</w:t>
      </w:r>
      <w:r>
        <w:rPr>
          <w:rStyle w:val="CommentTok"/>
        </w:rPr>
        <w:t>定时读取</w:t>
      </w:r>
      <w:r>
        <w:rPr>
          <w:rStyle w:val="CommentTok"/>
        </w:rPr>
        <w:t>C#</w:t>
      </w:r>
      <w:r>
        <w:rPr>
          <w:rStyle w:val="CommentTok"/>
        </w:rPr>
        <w:t>数据</w:t>
      </w:r>
      <w:r>
        <w:br/>
      </w:r>
      <w:r>
        <w:rPr>
          <w:rStyle w:val="PreprocessorTok"/>
        </w:rPr>
        <w:t>setInterval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json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chrome</w:t>
      </w:r>
      <w:r>
        <w:rPr>
          <w:rStyle w:val="OperatorTok"/>
        </w:rPr>
        <w:t>.</w:t>
      </w:r>
      <w:r>
        <w:rPr>
          <w:rStyle w:val="AttributeTok"/>
        </w:rPr>
        <w:t>webview</w:t>
      </w:r>
      <w:r>
        <w:rPr>
          <w:rStyle w:val="OperatorTok"/>
        </w:rPr>
        <w:t>.</w:t>
      </w:r>
      <w:r>
        <w:rPr>
          <w:rStyle w:val="AttributeTok"/>
        </w:rPr>
        <w:t>hostObjects</w:t>
      </w:r>
      <w:r>
        <w:rPr>
          <w:rStyle w:val="OperatorTok"/>
        </w:rPr>
        <w:t>.</w:t>
      </w:r>
      <w:r>
        <w:rPr>
          <w:rStyle w:val="AttributeTok"/>
        </w:rPr>
        <w:t>plcBridge</w:t>
      </w:r>
      <w:r>
        <w:rPr>
          <w:rStyle w:val="OperatorTok"/>
        </w:rPr>
        <w:t>.</w:t>
      </w:r>
      <w:r>
        <w:rPr>
          <w:rStyle w:val="FunctionTok"/>
        </w:rPr>
        <w:t>GetRealtimeData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updateECharts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(json))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AA61E6A" w14:textId="77777777" w:rsidR="00826F73" w:rsidRDefault="00000000">
      <w:r>
        <w:pict w14:anchorId="06B3C10F">
          <v:rect id="_x0000_i1031" style="width:0;height:1.5pt" o:hralign="center" o:hrstd="t" o:hr="t"/>
        </w:pict>
      </w:r>
    </w:p>
    <w:p w14:paraId="51E9C6B0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19" w:name="本章小结"/>
      <w:bookmarkEnd w:id="16"/>
      <w:bookmarkEnd w:id="18"/>
      <w:r>
        <w:rPr>
          <w:lang w:eastAsia="zh-CN"/>
        </w:rPr>
        <w:t>本章小结</w:t>
      </w:r>
    </w:p>
    <w:p w14:paraId="10782349" w14:textId="77777777" w:rsidR="00826F73" w:rsidRDefault="00000000">
      <w:pPr>
        <w:pStyle w:val="FirstParagraph"/>
        <w:rPr>
          <w:lang w:eastAsia="zh-CN"/>
        </w:rPr>
      </w:pPr>
      <w:r>
        <w:rPr>
          <w:lang w:eastAsia="zh-CN"/>
        </w:rPr>
        <w:t>本章实现了工业控制终端的核心界面功能，将第</w:t>
      </w:r>
      <w:r>
        <w:rPr>
          <w:lang w:eastAsia="zh-CN"/>
        </w:rPr>
        <w:t>5</w:t>
      </w:r>
      <w:r>
        <w:rPr>
          <w:lang w:eastAsia="zh-CN"/>
        </w:rPr>
        <w:t>章的设计方案转化为可运行的代码。</w:t>
      </w:r>
    </w:p>
    <w:p w14:paraId="6BEE56B9" w14:textId="77777777" w:rsidR="00826F73" w:rsidRDefault="00000000">
      <w:pPr>
        <w:pStyle w:val="a0"/>
      </w:pPr>
      <w:r>
        <w:rPr>
          <w:b/>
          <w:bCs/>
        </w:rPr>
        <w:lastRenderedPageBreak/>
        <w:t>关键知识点</w:t>
      </w:r>
      <w:r>
        <w:t>：</w:t>
      </w:r>
    </w:p>
    <w:p w14:paraId="3181E1AE" w14:textId="77777777" w:rsidR="00826F73" w:rsidRDefault="00000000">
      <w:pPr>
        <w:numPr>
          <w:ilvl w:val="0"/>
          <w:numId w:val="6"/>
        </w:numPr>
      </w:pPr>
      <w:r>
        <w:t>SPA</w:t>
      </w:r>
      <w:r>
        <w:t>架构（</w:t>
      </w:r>
      <w:r>
        <w:t>MainForm + UserControl</w:t>
      </w:r>
      <w:r>
        <w:t>导航）避免了弹窗层叠的问题</w:t>
      </w:r>
    </w:p>
    <w:p w14:paraId="5EBBAE65" w14:textId="77777777" w:rsidR="00826F7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GDI+</w:t>
      </w:r>
      <w:r>
        <w:rPr>
          <w:lang w:eastAsia="zh-CN"/>
        </w:rPr>
        <w:t>双缓冲</w:t>
      </w:r>
      <w:r>
        <w:rPr>
          <w:lang w:eastAsia="zh-CN"/>
        </w:rPr>
        <w:t xml:space="preserve"> + DrawLines</w:t>
      </w:r>
      <w:r>
        <w:rPr>
          <w:lang w:eastAsia="zh-CN"/>
        </w:rPr>
        <w:t>批量绘制是工业实时曲线的性能关键</w:t>
      </w:r>
    </w:p>
    <w:p w14:paraId="611E3EE4" w14:textId="77777777" w:rsidR="00826F7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暗黑模式与</w:t>
      </w:r>
      <w:r>
        <w:rPr>
          <w:lang w:eastAsia="zh-CN"/>
        </w:rPr>
        <w:t>ASM</w:t>
      </w:r>
      <w:r>
        <w:rPr>
          <w:lang w:eastAsia="zh-CN"/>
        </w:rPr>
        <w:t>标准配色天然一致，工业</w:t>
      </w:r>
      <w:r>
        <w:rPr>
          <w:lang w:eastAsia="zh-CN"/>
        </w:rPr>
        <w:t>HMI</w:t>
      </w:r>
      <w:r>
        <w:rPr>
          <w:lang w:eastAsia="zh-CN"/>
        </w:rPr>
        <w:t>本就应该</w:t>
      </w:r>
      <w:r>
        <w:rPr>
          <w:lang w:eastAsia="zh-CN"/>
        </w:rPr>
        <w:t>"</w:t>
      </w:r>
      <w:r>
        <w:rPr>
          <w:lang w:eastAsia="zh-CN"/>
        </w:rPr>
        <w:t>暗</w:t>
      </w:r>
      <w:r>
        <w:rPr>
          <w:lang w:eastAsia="zh-CN"/>
        </w:rPr>
        <w:t>"</w:t>
      </w:r>
    </w:p>
    <w:p w14:paraId="605FA7BD" w14:textId="77777777" w:rsidR="00826F73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工程师模式必须有权限锁，且不能绕过安全保护</w:t>
      </w:r>
    </w:p>
    <w:p w14:paraId="50B2E19D" w14:textId="77777777" w:rsidR="00826F73" w:rsidRDefault="00000000">
      <w:pPr>
        <w:numPr>
          <w:ilvl w:val="0"/>
          <w:numId w:val="6"/>
        </w:numPr>
      </w:pPr>
      <w:r>
        <w:t>WebView2</w:t>
      </w:r>
      <w:r>
        <w:t>可用于需要丰富可视化的报表页面</w:t>
      </w:r>
    </w:p>
    <w:p w14:paraId="798629B6" w14:textId="77777777" w:rsidR="00826F73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2AFB179D" w14:textId="77777777" w:rsidR="00826F7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章设计了界面原型和配色方案</w:t>
      </w:r>
      <w:r>
        <w:rPr>
          <w:lang w:eastAsia="zh-CN"/>
        </w:rPr>
        <w:t xml:space="preserve"> → </w:t>
      </w:r>
      <w:r>
        <w:rPr>
          <w:lang w:eastAsia="zh-CN"/>
        </w:rPr>
        <w:t>本章将其实现为代码</w:t>
      </w:r>
    </w:p>
    <w:p w14:paraId="7DC5BC78" w14:textId="77777777" w:rsidR="00826F7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章的生产者</w:t>
      </w:r>
      <w:r>
        <w:rPr>
          <w:lang w:eastAsia="zh-CN"/>
        </w:rPr>
        <w:t>-</w:t>
      </w:r>
      <w:r>
        <w:rPr>
          <w:lang w:eastAsia="zh-CN"/>
        </w:rPr>
        <w:t>消费者模型</w:t>
      </w:r>
      <w:r>
        <w:rPr>
          <w:lang w:eastAsia="zh-CN"/>
        </w:rPr>
        <w:t xml:space="preserve"> → </w:t>
      </w:r>
      <w:r>
        <w:rPr>
          <w:lang w:eastAsia="zh-CN"/>
        </w:rPr>
        <w:t>本章的曲线控件就是</w:t>
      </w:r>
      <w:r>
        <w:rPr>
          <w:lang w:eastAsia="zh-CN"/>
        </w:rPr>
        <w:t>"</w:t>
      </w:r>
      <w:r>
        <w:rPr>
          <w:lang w:eastAsia="zh-CN"/>
        </w:rPr>
        <w:t>消费者</w:t>
      </w:r>
      <w:r>
        <w:rPr>
          <w:lang w:eastAsia="zh-CN"/>
        </w:rPr>
        <w:t>"</w:t>
      </w:r>
      <w:r>
        <w:rPr>
          <w:lang w:eastAsia="zh-CN"/>
        </w:rPr>
        <w:t>端的</w:t>
      </w:r>
      <w:r>
        <w:rPr>
          <w:lang w:eastAsia="zh-CN"/>
        </w:rPr>
        <w:t>UI</w:t>
      </w:r>
      <w:r>
        <w:rPr>
          <w:lang w:eastAsia="zh-CN"/>
        </w:rPr>
        <w:t>刷新</w:t>
      </w:r>
    </w:p>
    <w:p w14:paraId="25DC5104" w14:textId="77777777" w:rsidR="00826F73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本章实现了</w:t>
      </w:r>
      <w:r>
        <w:rPr>
          <w:lang w:eastAsia="zh-CN"/>
        </w:rPr>
        <w:t>UI</w:t>
      </w:r>
      <w:r>
        <w:rPr>
          <w:lang w:eastAsia="zh-CN"/>
        </w:rPr>
        <w:t>层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章将实现硬件通信层（</w:t>
      </w:r>
      <w:r>
        <w:rPr>
          <w:lang w:eastAsia="zh-CN"/>
        </w:rPr>
        <w:t>HAL</w:t>
      </w:r>
      <w:r>
        <w:rPr>
          <w:lang w:eastAsia="zh-CN"/>
        </w:rPr>
        <w:t>）</w:t>
      </w:r>
    </w:p>
    <w:p w14:paraId="101CBF07" w14:textId="77777777" w:rsidR="00826F73" w:rsidRDefault="00000000">
      <w:r>
        <w:pict w14:anchorId="390220DC">
          <v:rect id="_x0000_i1032" style="width:0;height:1.5pt" o:hralign="center" o:hrstd="t" o:hr="t"/>
        </w:pict>
      </w:r>
    </w:p>
    <w:p w14:paraId="39D92857" w14:textId="77777777" w:rsidR="00826F73" w:rsidRDefault="00000000" w:rsidP="009363A1">
      <w:pPr>
        <w:pStyle w:val="71e7dc79-1ff7-45e8-997d-0ebda3762b91"/>
      </w:pPr>
      <w:bookmarkStart w:id="20" w:name="思考与练习"/>
      <w:bookmarkEnd w:id="19"/>
      <w:r>
        <w:t>思考与练习</w:t>
      </w:r>
    </w:p>
    <w:p w14:paraId="5AED5F4E" w14:textId="77777777" w:rsidR="00826F73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为什么选择</w:t>
      </w:r>
      <w:r>
        <w:rPr>
          <w:lang w:eastAsia="zh-CN"/>
        </w:rPr>
        <w:t>SPA</w:t>
      </w:r>
      <w:r>
        <w:rPr>
          <w:lang w:eastAsia="zh-CN"/>
        </w:rPr>
        <w:t>架构而不是多窗体弹窗？在触摸屏操作场景下两者的用户体验差异是什么？</w:t>
      </w:r>
    </w:p>
    <w:p w14:paraId="5F6E1B09" w14:textId="77777777" w:rsidR="00826F73" w:rsidRDefault="00000000">
      <w:pPr>
        <w:numPr>
          <w:ilvl w:val="0"/>
          <w:numId w:val="8"/>
        </w:numPr>
      </w:pPr>
      <w:r>
        <w:rPr>
          <w:rStyle w:val="VerbatimChar"/>
        </w:rPr>
        <w:t>RealTimeTrend</w:t>
      </w:r>
      <w:r>
        <w:t>控件如果不开启双缓冲，界面会出现什么现象？为什么？</w:t>
      </w:r>
    </w:p>
    <w:p w14:paraId="1E101119" w14:textId="77777777" w:rsidR="00826F73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章的状态机设计，思考在</w:t>
      </w:r>
      <w:r>
        <w:rPr>
          <w:lang w:eastAsia="zh-CN"/>
        </w:rPr>
        <w:t>"</w:t>
      </w:r>
      <w:r>
        <w:rPr>
          <w:lang w:eastAsia="zh-CN"/>
        </w:rPr>
        <w:t>报警</w:t>
      </w:r>
      <w:r>
        <w:rPr>
          <w:lang w:eastAsia="zh-CN"/>
        </w:rPr>
        <w:t>"</w:t>
      </w:r>
      <w:r>
        <w:rPr>
          <w:lang w:eastAsia="zh-CN"/>
        </w:rPr>
        <w:t>状态下，界面的哪些元素应该变化？（颜色、按钮状态、声音提示？）</w:t>
      </w:r>
    </w:p>
    <w:p w14:paraId="696CA3FA" w14:textId="77777777" w:rsidR="00826F73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工程师模式允许手动控制功率，但不允许关闭安全保护。请设计一个代码结构来实现这种</w:t>
      </w:r>
      <w:r>
        <w:rPr>
          <w:lang w:eastAsia="zh-CN"/>
        </w:rPr>
        <w:t>"</w:t>
      </w:r>
      <w:r>
        <w:rPr>
          <w:lang w:eastAsia="zh-CN"/>
        </w:rPr>
        <w:t>部分绕过</w:t>
      </w:r>
      <w:r>
        <w:rPr>
          <w:lang w:eastAsia="zh-CN"/>
        </w:rPr>
        <w:t>"</w:t>
      </w:r>
      <w:r>
        <w:rPr>
          <w:lang w:eastAsia="zh-CN"/>
        </w:rPr>
        <w:t>的逻辑。</w:t>
      </w:r>
    </w:p>
    <w:p w14:paraId="07DB9AFF" w14:textId="77777777" w:rsidR="00826F73" w:rsidRDefault="00000000">
      <w:r>
        <w:pict w14:anchorId="21B36B8B">
          <v:rect id="_x0000_i1033" style="width:0;height:1.5pt" o:hralign="center" o:hrstd="t" o:hr="t"/>
        </w:pict>
      </w:r>
    </w:p>
    <w:p w14:paraId="0ED5CEB4" w14:textId="77777777" w:rsidR="00826F73" w:rsidRDefault="00000000" w:rsidP="009363A1">
      <w:pPr>
        <w:pStyle w:val="71e7dc79-1ff7-45e8-997d-0ebda3762b91"/>
        <w:rPr>
          <w:lang w:eastAsia="zh-CN"/>
        </w:rPr>
      </w:pPr>
      <w:bookmarkStart w:id="21" w:name="本章作业"/>
      <w:bookmarkEnd w:id="20"/>
      <w:r>
        <w:rPr>
          <w:lang w:eastAsia="zh-CN"/>
        </w:rPr>
        <w:t>本章作业</w:t>
      </w:r>
    </w:p>
    <w:p w14:paraId="3B678D5B" w14:textId="77777777" w:rsidR="00826F7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：构建工业控制终端界面</w:t>
      </w:r>
    </w:p>
    <w:p w14:paraId="0EA6BE38" w14:textId="77777777" w:rsidR="00826F73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2DDC1BDF" w14:textId="77777777" w:rsidR="00826F73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采用</w:t>
      </w:r>
      <w:r>
        <w:rPr>
          <w:lang w:eastAsia="zh-CN"/>
        </w:rPr>
        <w:t>SPA</w:t>
      </w:r>
      <w:r>
        <w:rPr>
          <w:lang w:eastAsia="zh-CN"/>
        </w:rPr>
        <w:t>架构搭建主窗体，至少包含</w:t>
      </w:r>
      <w:r>
        <w:rPr>
          <w:lang w:eastAsia="zh-CN"/>
        </w:rPr>
        <w:t>3</w:t>
      </w:r>
      <w:r>
        <w:rPr>
          <w:lang w:eastAsia="zh-CN"/>
        </w:rPr>
        <w:t>个</w:t>
      </w:r>
      <w:r>
        <w:rPr>
          <w:lang w:eastAsia="zh-CN"/>
        </w:rPr>
        <w:t>UserControl</w:t>
      </w:r>
      <w:r>
        <w:rPr>
          <w:lang w:eastAsia="zh-CN"/>
        </w:rPr>
        <w:t>页面（试验监控、参数设置、历史查询）</w:t>
      </w:r>
    </w:p>
    <w:p w14:paraId="70261652" w14:textId="77777777" w:rsidR="00826F73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实现</w:t>
      </w:r>
      <w:r>
        <w:rPr>
          <w:rStyle w:val="VerbatimChar"/>
          <w:lang w:eastAsia="zh-CN"/>
        </w:rPr>
        <w:t>RealTimeTrend</w:t>
      </w:r>
      <w:r>
        <w:rPr>
          <w:lang w:eastAsia="zh-CN"/>
        </w:rPr>
        <w:t>自定义控件，能绘制</w:t>
      </w:r>
      <w:r>
        <w:rPr>
          <w:lang w:eastAsia="zh-CN"/>
        </w:rPr>
        <w:t>3</w:t>
      </w:r>
      <w:r>
        <w:rPr>
          <w:lang w:eastAsia="zh-CN"/>
        </w:rPr>
        <w:t>条实时温度曲线，开启双缓冲</w:t>
      </w:r>
    </w:p>
    <w:p w14:paraId="00333F9B" w14:textId="77777777" w:rsidR="00826F73" w:rsidRDefault="00000000">
      <w:pPr>
        <w:numPr>
          <w:ilvl w:val="0"/>
          <w:numId w:val="9"/>
        </w:numPr>
      </w:pPr>
      <w:r>
        <w:lastRenderedPageBreak/>
        <w:t>实现暗黑模式切换（使用</w:t>
      </w:r>
      <w:r>
        <w:t>ThemePalette</w:t>
      </w:r>
      <w:r>
        <w:t>方案），</w:t>
      </w:r>
      <w:r>
        <w:t>WinForms</w:t>
      </w:r>
      <w:r>
        <w:t>控件背景色统一切换</w:t>
      </w:r>
    </w:p>
    <w:p w14:paraId="491BBB81" w14:textId="77777777" w:rsidR="00826F73" w:rsidRDefault="00000000">
      <w:pPr>
        <w:numPr>
          <w:ilvl w:val="0"/>
          <w:numId w:val="9"/>
        </w:numPr>
      </w:pPr>
      <w:r>
        <w:t>配置</w:t>
      </w:r>
      <w:r>
        <w:rPr>
          <w:rStyle w:val="VerbatimChar"/>
        </w:rPr>
        <w:t>app.manifest</w:t>
      </w:r>
      <w:r>
        <w:t>开启</w:t>
      </w:r>
      <w:r>
        <w:t>PerMonitorV2 DPI</w:t>
      </w:r>
      <w:r>
        <w:t>感知</w:t>
      </w:r>
    </w:p>
    <w:p w14:paraId="47F5256C" w14:textId="77777777" w:rsidR="00826F7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VS</w:t>
      </w:r>
      <w:r>
        <w:rPr>
          <w:lang w:eastAsia="zh-CN"/>
        </w:rPr>
        <w:t>工程源码</w:t>
      </w:r>
      <w:r>
        <w:rPr>
          <w:lang w:eastAsia="zh-CN"/>
        </w:rPr>
        <w:t xml:space="preserve"> + </w:t>
      </w:r>
      <w:r>
        <w:rPr>
          <w:lang w:eastAsia="zh-CN"/>
        </w:rPr>
        <w:t>演示截图，文件命名为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章作业</w:t>
      </w:r>
      <w:r>
        <w:rPr>
          <w:i/>
          <w:iCs/>
          <w:lang w:eastAsia="zh-CN"/>
        </w:rPr>
        <w:t>界面实现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22A97521" w14:textId="77777777" w:rsidR="00826F7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59FF451C" w14:textId="77777777" w:rsidR="00826F7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5688"/>
      </w:tblGrid>
      <w:tr w:rsidR="00826F73" w14:paraId="0B74ACC6" w14:textId="77777777" w:rsidTr="00826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0B2002" w14:textId="77777777" w:rsidR="00826F73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12D7C897" w14:textId="77777777" w:rsidR="00826F73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7B3716DA" w14:textId="77777777" w:rsidR="00826F73" w:rsidRDefault="00000000">
            <w:pPr>
              <w:pStyle w:val="Compact"/>
            </w:pPr>
            <w:r>
              <w:t>评分要点</w:t>
            </w:r>
          </w:p>
        </w:tc>
      </w:tr>
      <w:tr w:rsidR="00826F73" w14:paraId="04C08094" w14:textId="77777777">
        <w:tc>
          <w:tcPr>
            <w:tcW w:w="0" w:type="auto"/>
          </w:tcPr>
          <w:p w14:paraId="1614D9E9" w14:textId="77777777" w:rsidR="00826F73" w:rsidRDefault="00000000">
            <w:pPr>
              <w:pStyle w:val="Compact"/>
            </w:pPr>
            <w:r>
              <w:t>SPA</w:t>
            </w:r>
            <w:r>
              <w:t>导航架构</w:t>
            </w:r>
          </w:p>
        </w:tc>
        <w:tc>
          <w:tcPr>
            <w:tcW w:w="0" w:type="auto"/>
          </w:tcPr>
          <w:p w14:paraId="38F8790A" w14:textId="77777777" w:rsidR="00826F73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2F4853B8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页面切换流畅，无弹窗，</w:t>
            </w:r>
            <w:r>
              <w:rPr>
                <w:lang w:eastAsia="zh-CN"/>
              </w:rPr>
              <w:t>Dock</w:t>
            </w:r>
            <w:r>
              <w:rPr>
                <w:lang w:eastAsia="zh-CN"/>
              </w:rPr>
              <w:t>布局正确</w:t>
            </w:r>
          </w:p>
        </w:tc>
      </w:tr>
      <w:tr w:rsidR="00826F73" w14:paraId="1821C27B" w14:textId="77777777">
        <w:tc>
          <w:tcPr>
            <w:tcW w:w="0" w:type="auto"/>
          </w:tcPr>
          <w:p w14:paraId="68117339" w14:textId="77777777" w:rsidR="00826F73" w:rsidRDefault="00000000">
            <w:pPr>
              <w:pStyle w:val="Compact"/>
            </w:pPr>
            <w:r>
              <w:t>实时曲线控件</w:t>
            </w:r>
          </w:p>
        </w:tc>
        <w:tc>
          <w:tcPr>
            <w:tcW w:w="0" w:type="auto"/>
          </w:tcPr>
          <w:p w14:paraId="007E3A29" w14:textId="77777777" w:rsidR="00826F73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0589F251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双缓冲无闪烁，</w:t>
            </w:r>
            <w:r>
              <w:rPr>
                <w:lang w:eastAsia="zh-CN"/>
              </w:rPr>
              <w:t>DrawLines</w:t>
            </w:r>
            <w:r>
              <w:rPr>
                <w:lang w:eastAsia="zh-CN"/>
              </w:rPr>
              <w:t>批量绘制，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条曲线同步</w:t>
            </w:r>
          </w:p>
        </w:tc>
      </w:tr>
      <w:tr w:rsidR="00826F73" w14:paraId="0503D7BD" w14:textId="77777777">
        <w:tc>
          <w:tcPr>
            <w:tcW w:w="0" w:type="auto"/>
          </w:tcPr>
          <w:p w14:paraId="622E985E" w14:textId="77777777" w:rsidR="00826F73" w:rsidRDefault="00000000">
            <w:pPr>
              <w:pStyle w:val="Compact"/>
            </w:pPr>
            <w:r>
              <w:t>暗黑模式</w:t>
            </w:r>
          </w:p>
        </w:tc>
        <w:tc>
          <w:tcPr>
            <w:tcW w:w="0" w:type="auto"/>
          </w:tcPr>
          <w:p w14:paraId="30984B1D" w14:textId="77777777" w:rsidR="00826F73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5D8651FA" w14:textId="77777777" w:rsidR="00826F73" w:rsidRDefault="00000000">
            <w:pPr>
              <w:pStyle w:val="Compact"/>
            </w:pPr>
            <w:r>
              <w:t>ThemePalette</w:t>
            </w:r>
            <w:r>
              <w:t>统一管理，切换无残留</w:t>
            </w:r>
          </w:p>
        </w:tc>
      </w:tr>
      <w:tr w:rsidR="00826F73" w14:paraId="1DF8C8F4" w14:textId="77777777">
        <w:tc>
          <w:tcPr>
            <w:tcW w:w="0" w:type="auto"/>
          </w:tcPr>
          <w:p w14:paraId="7F78210F" w14:textId="77777777" w:rsidR="00826F73" w:rsidRDefault="00000000">
            <w:pPr>
              <w:pStyle w:val="Compact"/>
            </w:pPr>
            <w:r>
              <w:t>DPI</w:t>
            </w:r>
            <w:r>
              <w:t>适配</w:t>
            </w:r>
          </w:p>
        </w:tc>
        <w:tc>
          <w:tcPr>
            <w:tcW w:w="0" w:type="auto"/>
          </w:tcPr>
          <w:p w14:paraId="3E992D84" w14:textId="77777777" w:rsidR="00826F73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1573FE8B" w14:textId="77777777" w:rsidR="00826F73" w:rsidRDefault="00000000">
            <w:pPr>
              <w:pStyle w:val="Compact"/>
            </w:pPr>
            <w:r>
              <w:t>manifest</w:t>
            </w:r>
            <w:r>
              <w:t>配置正确，</w:t>
            </w:r>
            <w:r>
              <w:t>150%</w:t>
            </w:r>
            <w:r>
              <w:t>缩放下字迹清晰</w:t>
            </w:r>
          </w:p>
        </w:tc>
      </w:tr>
      <w:tr w:rsidR="00826F73" w14:paraId="0AE10801" w14:textId="77777777">
        <w:tc>
          <w:tcPr>
            <w:tcW w:w="0" w:type="auto"/>
          </w:tcPr>
          <w:p w14:paraId="6C4203CB" w14:textId="77777777" w:rsidR="00826F73" w:rsidRDefault="00000000">
            <w:pPr>
              <w:pStyle w:val="Compact"/>
            </w:pPr>
            <w:r>
              <w:t>代码规范</w:t>
            </w:r>
          </w:p>
        </w:tc>
        <w:tc>
          <w:tcPr>
            <w:tcW w:w="0" w:type="auto"/>
          </w:tcPr>
          <w:p w14:paraId="3B9863B4" w14:textId="77777777" w:rsidR="00826F73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6035CC07" w14:textId="77777777" w:rsidR="00826F7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符合第</w:t>
            </w:r>
            <w:r>
              <w:rPr>
                <w:lang w:eastAsia="zh-CN"/>
              </w:rPr>
              <w:t>7</w:t>
            </w:r>
            <w:r>
              <w:rPr>
                <w:lang w:eastAsia="zh-CN"/>
              </w:rPr>
              <w:t>章代码审查清单，无跨线程访问</w:t>
            </w:r>
          </w:p>
        </w:tc>
      </w:tr>
      <w:tr w:rsidR="00826F73" w14:paraId="285BC775" w14:textId="77777777">
        <w:tc>
          <w:tcPr>
            <w:tcW w:w="0" w:type="auto"/>
          </w:tcPr>
          <w:p w14:paraId="75FCD192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7F00CB9E" w14:textId="77777777" w:rsidR="00826F73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5C9056B8" w14:textId="77777777" w:rsidR="00826F73" w:rsidRDefault="00826F73">
            <w:pPr>
              <w:pStyle w:val="Compact"/>
            </w:pPr>
          </w:p>
        </w:tc>
      </w:tr>
    </w:tbl>
    <w:p w14:paraId="63FF9B95" w14:textId="77777777" w:rsidR="00826F73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6000994A" w14:textId="77777777" w:rsidR="00826F73" w:rsidRDefault="00000000">
      <w:pPr>
        <w:numPr>
          <w:ilvl w:val="0"/>
          <w:numId w:val="10"/>
        </w:numPr>
      </w:pPr>
      <w:r>
        <w:t>SPA</w:t>
      </w:r>
      <w:r>
        <w:t>架构参考</w:t>
      </w:r>
      <w:r>
        <w:t>8.1.1</w:t>
      </w:r>
      <w:r>
        <w:t>节的</w:t>
      </w:r>
      <w:r>
        <w:t>NavigateTo</w:t>
      </w:r>
      <w:r>
        <w:t>方法</w:t>
      </w:r>
    </w:p>
    <w:p w14:paraId="120596E2" w14:textId="77777777" w:rsidR="00826F73" w:rsidRDefault="00000000">
      <w:pPr>
        <w:numPr>
          <w:ilvl w:val="0"/>
          <w:numId w:val="10"/>
        </w:numPr>
      </w:pPr>
      <w:r>
        <w:t>曲线控件的</w:t>
      </w:r>
      <w:r>
        <w:t>OnPaint</w:t>
      </w:r>
      <w:r>
        <w:t>中应使用</w:t>
      </w:r>
      <w:r>
        <w:t>DrawLines</w:t>
      </w:r>
      <w:r>
        <w:t>而非循环</w:t>
      </w:r>
      <w:r>
        <w:t>DrawLine</w:t>
      </w:r>
    </w:p>
    <w:p w14:paraId="7B7A1E43" w14:textId="77777777" w:rsidR="00826F73" w:rsidRDefault="00000000">
      <w:pPr>
        <w:numPr>
          <w:ilvl w:val="0"/>
          <w:numId w:val="10"/>
        </w:numPr>
      </w:pPr>
      <w:r>
        <w:t>暗黑模式切换后，记得通知所有已加载的</w:t>
      </w:r>
      <w:r>
        <w:t>UserControl</w:t>
      </w:r>
      <w:r>
        <w:t>刷新颜色</w:t>
      </w:r>
    </w:p>
    <w:p w14:paraId="16E7D918" w14:textId="77777777" w:rsidR="00826F73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评分中的</w:t>
      </w:r>
      <w:r>
        <w:rPr>
          <w:lang w:eastAsia="zh-CN"/>
        </w:rPr>
        <w:t>"</w:t>
      </w:r>
      <w:r>
        <w:rPr>
          <w:lang w:eastAsia="zh-CN"/>
        </w:rPr>
        <w:t>代码规范</w:t>
      </w:r>
      <w:r>
        <w:rPr>
          <w:lang w:eastAsia="zh-CN"/>
        </w:rPr>
        <w:t>"</w:t>
      </w:r>
      <w:r>
        <w:rPr>
          <w:lang w:eastAsia="zh-CN"/>
        </w:rPr>
        <w:t>项对照第</w:t>
      </w:r>
      <w:r>
        <w:rPr>
          <w:lang w:eastAsia="zh-CN"/>
        </w:rPr>
        <w:t>7</w:t>
      </w:r>
      <w:r>
        <w:rPr>
          <w:lang w:eastAsia="zh-CN"/>
        </w:rPr>
        <w:t>章</w:t>
      </w:r>
      <w:r>
        <w:rPr>
          <w:lang w:eastAsia="zh-CN"/>
        </w:rPr>
        <w:t>7.3.1</w:t>
      </w:r>
      <w:r>
        <w:rPr>
          <w:lang w:eastAsia="zh-CN"/>
        </w:rPr>
        <w:t>节的安全检查清单</w:t>
      </w:r>
      <w:bookmarkEnd w:id="0"/>
      <w:bookmarkEnd w:id="21"/>
    </w:p>
    <w:sectPr w:rsidR="00826F7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FF6C" w14:textId="77777777" w:rsidR="007B5967" w:rsidRDefault="007B5967">
      <w:pPr>
        <w:spacing w:after="0"/>
      </w:pPr>
      <w:r>
        <w:separator/>
      </w:r>
    </w:p>
  </w:endnote>
  <w:endnote w:type="continuationSeparator" w:id="0">
    <w:p w14:paraId="43D63756" w14:textId="77777777" w:rsidR="007B5967" w:rsidRDefault="007B59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6342" w14:textId="77777777" w:rsidR="007B5967" w:rsidRDefault="007B5967">
      <w:r>
        <w:separator/>
      </w:r>
    </w:p>
  </w:footnote>
  <w:footnote w:type="continuationSeparator" w:id="0">
    <w:p w14:paraId="0226042B" w14:textId="77777777" w:rsidR="007B5967" w:rsidRDefault="007B5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A2BB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A1433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2A02E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80506086">
    <w:abstractNumId w:val="0"/>
  </w:num>
  <w:num w:numId="2" w16cid:durableId="411004064">
    <w:abstractNumId w:val="1"/>
  </w:num>
  <w:num w:numId="3" w16cid:durableId="1282956595">
    <w:abstractNumId w:val="1"/>
  </w:num>
  <w:num w:numId="4" w16cid:durableId="5913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9566633">
    <w:abstractNumId w:val="1"/>
  </w:num>
  <w:num w:numId="6" w16cid:durableId="1620717462">
    <w:abstractNumId w:val="1"/>
  </w:num>
  <w:num w:numId="7" w16cid:durableId="437483544">
    <w:abstractNumId w:val="1"/>
  </w:num>
  <w:num w:numId="8" w16cid:durableId="808136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9380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5996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F73"/>
    <w:rsid w:val="007B5967"/>
    <w:rsid w:val="00826F73"/>
    <w:rsid w:val="008A47BC"/>
    <w:rsid w:val="0093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7DDD7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9363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9363A1"/>
    <w:rPr>
      <w:sz w:val="18"/>
      <w:szCs w:val="18"/>
    </w:rPr>
  </w:style>
  <w:style w:type="paragraph" w:styleId="af0">
    <w:name w:val="footer"/>
    <w:basedOn w:val="a"/>
    <w:link w:val="af1"/>
    <w:rsid w:val="009363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9363A1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363A1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9363A1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9363A1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9363A1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9363A1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9363A1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9363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9363A1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9363A1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30">
    <w:name w:val="标题 3 字符"/>
    <w:basedOn w:val="a1"/>
    <w:link w:val="3"/>
    <w:uiPriority w:val="9"/>
    <w:rsid w:val="009363A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9363A1"/>
    <w:rPr>
      <w:rFonts w:ascii="微软雅黑" w:eastAsia="微软雅黑" w:hAnsi="微软雅黑" w:cstheme="majorBidi"/>
      <w:b/>
      <w:bCs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2194</Words>
  <Characters>4521</Characters>
  <Application>Microsoft Office Word</Application>
  <DocSecurity>0</DocSecurity>
  <Lines>226</Lines>
  <Paragraphs>176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2026-03-02T02:15:00Z</dcterms:created>
  <dcterms:modified xsi:type="dcterms:W3CDTF">2026-03-02T02:16:00Z</dcterms:modified>
</cp:coreProperties>
</file>