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2F300">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jc w:val="center"/>
        <w:textAlignment w:val="auto"/>
        <w:outlineLvl w:val="9"/>
        <w:rPr>
          <w:rFonts w:hint="eastAsia" w:ascii="仿宋_GB2312" w:hAnsi="仿宋_GB2312" w:eastAsia="仿宋_GB2312" w:cs="仿宋_GB2312"/>
          <w:b/>
          <w:bCs/>
          <w:color w:val="auto"/>
          <w:sz w:val="32"/>
          <w:szCs w:val="32"/>
          <w:u w:val="none"/>
          <w:lang w:val="en-US"/>
        </w:rPr>
      </w:pPr>
      <w:r>
        <w:rPr>
          <w:rFonts w:hint="eastAsia" w:ascii="仿宋_GB2312" w:hAnsi="仿宋_GB2312" w:eastAsia="仿宋_GB2312" w:cs="仿宋_GB2312"/>
          <w:b/>
          <w:bCs/>
          <w:color w:val="auto"/>
          <w:sz w:val="32"/>
          <w:szCs w:val="32"/>
          <w:u w:val="none"/>
          <w:lang w:val="en-US"/>
        </w:rPr>
        <w:t>投资协议</w:t>
      </w:r>
    </w:p>
    <w:p w14:paraId="7F44DC1F">
      <w:pPr>
        <w:keepNext w:val="0"/>
        <w:keepLines w:val="0"/>
        <w:pageBreakBefore w:val="0"/>
        <w:widowControl w:val="0"/>
        <w:kinsoku/>
        <w:wordWrap/>
        <w:overflowPunct/>
        <w:topLinePunct w:val="0"/>
        <w:autoSpaceDE/>
        <w:autoSpaceDN/>
        <w:bidi w:val="0"/>
        <w:adjustRightInd/>
        <w:snapToGrid/>
        <w:spacing w:line="340" w:lineRule="exact"/>
        <w:ind w:right="0" w:rightChars="0"/>
        <w:jc w:val="left"/>
        <w:textAlignment w:val="auto"/>
        <w:outlineLvl w:val="9"/>
        <w:rPr>
          <w:rFonts w:hint="eastAsia" w:ascii="仿宋_GB2312" w:hAnsi="仿宋_GB2312" w:eastAsia="仿宋_GB2312" w:cs="仿宋_GB2312"/>
          <w:b/>
          <w:bCs/>
          <w:color w:val="auto"/>
          <w:sz w:val="28"/>
          <w:szCs w:val="28"/>
          <w:u w:val="none"/>
          <w:lang w:val="en-US"/>
        </w:rPr>
      </w:pPr>
    </w:p>
    <w:p w14:paraId="7B233130">
      <w:pPr>
        <w:keepNext w:val="0"/>
        <w:keepLines w:val="0"/>
        <w:pageBreakBefore w:val="0"/>
        <w:widowControl w:val="0"/>
        <w:kinsoku/>
        <w:wordWrap/>
        <w:overflowPunct/>
        <w:topLinePunct w:val="0"/>
        <w:autoSpaceDE/>
        <w:autoSpaceDN/>
        <w:bidi w:val="0"/>
        <w:adjustRightInd/>
        <w:snapToGrid/>
        <w:spacing w:line="340" w:lineRule="exact"/>
        <w:ind w:firstLine="562" w:firstLineChars="200"/>
        <w:textAlignment w:val="auto"/>
        <w:rPr>
          <w:rFonts w:hint="default" w:ascii="仿宋" w:hAnsi="仿宋" w:eastAsia="仿宋"/>
          <w:b/>
          <w:color w:val="auto"/>
          <w:sz w:val="28"/>
          <w:szCs w:val="28"/>
          <w:highlight w:val="none"/>
          <w:lang w:val="en-US" w:eastAsia="zh-CN"/>
        </w:rPr>
      </w:pPr>
      <w:r>
        <w:rPr>
          <w:rFonts w:hint="eastAsia" w:ascii="仿宋" w:hAnsi="仿宋" w:eastAsia="仿宋"/>
          <w:b/>
          <w:color w:val="auto"/>
          <w:sz w:val="28"/>
          <w:szCs w:val="28"/>
          <w:highlight w:val="none"/>
          <w:lang w:val="en-US" w:eastAsia="zh-CN"/>
        </w:rPr>
        <w:t xml:space="preserve">甲方：林传科     </w:t>
      </w:r>
    </w:p>
    <w:p w14:paraId="252394E1">
      <w:pPr>
        <w:keepNext w:val="0"/>
        <w:keepLines w:val="0"/>
        <w:pageBreakBefore w:val="0"/>
        <w:widowControl w:val="0"/>
        <w:kinsoku/>
        <w:wordWrap/>
        <w:overflowPunct/>
        <w:topLinePunct w:val="0"/>
        <w:autoSpaceDE/>
        <w:autoSpaceDN/>
        <w:bidi w:val="0"/>
        <w:adjustRightInd/>
        <w:snapToGrid/>
        <w:spacing w:line="340" w:lineRule="exact"/>
        <w:ind w:firstLine="560" w:firstLineChars="200"/>
        <w:textAlignment w:val="auto"/>
        <w:rPr>
          <w:rFonts w:hint="eastAsia" w:ascii="仿宋" w:hAnsi="仿宋" w:eastAsia="仿宋"/>
          <w:b w:val="0"/>
          <w:bCs/>
          <w:color w:val="auto"/>
          <w:sz w:val="28"/>
          <w:szCs w:val="28"/>
          <w:highlight w:val="none"/>
          <w:lang w:val="en-US" w:eastAsia="zh-CN"/>
        </w:rPr>
      </w:pPr>
      <w:r>
        <w:rPr>
          <w:rFonts w:hint="eastAsia" w:ascii="仿宋" w:hAnsi="仿宋" w:eastAsia="仿宋"/>
          <w:b w:val="0"/>
          <w:bCs/>
          <w:color w:val="auto"/>
          <w:sz w:val="28"/>
          <w:szCs w:val="28"/>
          <w:highlight w:val="none"/>
          <w:lang w:val="en-US" w:eastAsia="zh-CN"/>
        </w:rPr>
        <w:t>身份证号码</w:t>
      </w:r>
      <w:r>
        <w:rPr>
          <w:rFonts w:hint="eastAsia" w:ascii="仿宋" w:hAnsi="仿宋" w:eastAsia="仿宋"/>
          <w:b w:val="0"/>
          <w:bCs/>
          <w:color w:val="auto"/>
          <w:sz w:val="28"/>
          <w:szCs w:val="28"/>
          <w:highlight w:val="none"/>
        </w:rPr>
        <w:t>：350181198302095018</w:t>
      </w:r>
      <w:r>
        <w:rPr>
          <w:rFonts w:hint="eastAsia" w:ascii="仿宋" w:hAnsi="仿宋" w:eastAsia="仿宋"/>
          <w:b w:val="0"/>
          <w:bCs/>
          <w:color w:val="auto"/>
          <w:sz w:val="28"/>
          <w:szCs w:val="28"/>
          <w:highlight w:val="none"/>
          <w:lang w:val="en-US" w:eastAsia="zh-CN"/>
        </w:rPr>
        <w:t xml:space="preserve"> </w:t>
      </w:r>
    </w:p>
    <w:p w14:paraId="312C3E90">
      <w:pPr>
        <w:keepNext w:val="0"/>
        <w:keepLines w:val="0"/>
        <w:pageBreakBefore w:val="0"/>
        <w:widowControl w:val="0"/>
        <w:kinsoku/>
        <w:wordWrap/>
        <w:overflowPunct/>
        <w:topLinePunct w:val="0"/>
        <w:autoSpaceDE/>
        <w:autoSpaceDN/>
        <w:bidi w:val="0"/>
        <w:adjustRightInd/>
        <w:snapToGrid/>
        <w:spacing w:line="340" w:lineRule="exact"/>
        <w:ind w:firstLine="560" w:firstLineChars="200"/>
        <w:textAlignment w:val="auto"/>
        <w:rPr>
          <w:rFonts w:hint="eastAsia" w:ascii="仿宋" w:hAnsi="仿宋" w:eastAsia="仿宋"/>
          <w:b w:val="0"/>
          <w:bCs/>
          <w:color w:val="auto"/>
          <w:sz w:val="28"/>
          <w:szCs w:val="28"/>
          <w:highlight w:val="none"/>
          <w:lang w:val="en-US" w:eastAsia="zh-CN"/>
        </w:rPr>
      </w:pPr>
      <w:r>
        <w:rPr>
          <w:rFonts w:hint="eastAsia" w:ascii="仿宋" w:hAnsi="仿宋" w:eastAsia="仿宋"/>
          <w:b w:val="0"/>
          <w:bCs/>
          <w:color w:val="auto"/>
          <w:sz w:val="28"/>
          <w:szCs w:val="28"/>
          <w:highlight w:val="none"/>
          <w:lang w:val="en-US" w:eastAsia="zh-CN"/>
        </w:rPr>
        <w:t>指定通讯地址：</w:t>
      </w:r>
    </w:p>
    <w:p w14:paraId="0FEFCC3F">
      <w:pPr>
        <w:keepNext w:val="0"/>
        <w:keepLines w:val="0"/>
        <w:pageBreakBefore w:val="0"/>
        <w:widowControl w:val="0"/>
        <w:kinsoku/>
        <w:wordWrap/>
        <w:overflowPunct/>
        <w:topLinePunct w:val="0"/>
        <w:autoSpaceDE/>
        <w:autoSpaceDN/>
        <w:bidi w:val="0"/>
        <w:adjustRightInd/>
        <w:snapToGrid/>
        <w:spacing w:line="340" w:lineRule="exact"/>
        <w:ind w:firstLine="560" w:firstLineChars="200"/>
        <w:textAlignment w:val="auto"/>
        <w:rPr>
          <w:rFonts w:hint="default" w:ascii="仿宋" w:hAnsi="仿宋" w:eastAsia="仿宋"/>
          <w:b w:val="0"/>
          <w:bCs/>
          <w:color w:val="auto"/>
          <w:sz w:val="28"/>
          <w:szCs w:val="28"/>
          <w:highlight w:val="none"/>
          <w:lang w:val="en-US" w:eastAsia="zh-CN"/>
        </w:rPr>
      </w:pPr>
      <w:r>
        <w:rPr>
          <w:rFonts w:hint="eastAsia" w:ascii="仿宋" w:hAnsi="仿宋" w:eastAsia="仿宋"/>
          <w:b w:val="0"/>
          <w:bCs/>
          <w:color w:val="auto"/>
          <w:sz w:val="28"/>
          <w:szCs w:val="28"/>
          <w:highlight w:val="none"/>
          <w:lang w:val="en-US" w:eastAsia="zh-CN"/>
        </w:rPr>
        <w:t>联系电话：18688720166</w:t>
      </w:r>
    </w:p>
    <w:p w14:paraId="1968D84C">
      <w:pPr>
        <w:keepNext w:val="0"/>
        <w:keepLines w:val="0"/>
        <w:pageBreakBefore w:val="0"/>
        <w:widowControl w:val="0"/>
        <w:kinsoku/>
        <w:wordWrap/>
        <w:overflowPunct/>
        <w:topLinePunct w:val="0"/>
        <w:autoSpaceDE/>
        <w:autoSpaceDN/>
        <w:bidi w:val="0"/>
        <w:adjustRightInd/>
        <w:snapToGrid/>
        <w:spacing w:line="340" w:lineRule="exact"/>
        <w:ind w:firstLine="560" w:firstLineChars="200"/>
        <w:textAlignment w:val="auto"/>
        <w:rPr>
          <w:rFonts w:hint="eastAsia" w:ascii="仿宋" w:hAnsi="仿宋" w:eastAsia="仿宋"/>
          <w:b w:val="0"/>
          <w:bCs/>
          <w:color w:val="auto"/>
          <w:sz w:val="28"/>
          <w:szCs w:val="28"/>
          <w:highlight w:val="none"/>
          <w:lang w:val="en-US" w:eastAsia="zh-CN"/>
        </w:rPr>
      </w:pPr>
    </w:p>
    <w:p w14:paraId="207925CF">
      <w:pPr>
        <w:keepNext w:val="0"/>
        <w:keepLines w:val="0"/>
        <w:pageBreakBefore w:val="0"/>
        <w:widowControl w:val="0"/>
        <w:kinsoku/>
        <w:wordWrap/>
        <w:overflowPunct/>
        <w:topLinePunct w:val="0"/>
        <w:autoSpaceDE/>
        <w:autoSpaceDN/>
        <w:bidi w:val="0"/>
        <w:adjustRightInd/>
        <w:snapToGrid/>
        <w:spacing w:line="340" w:lineRule="exact"/>
        <w:ind w:firstLine="562" w:firstLineChars="200"/>
        <w:textAlignment w:val="auto"/>
        <w:rPr>
          <w:rFonts w:hint="eastAsia" w:ascii="仿宋" w:hAnsi="仿宋" w:eastAsia="仿宋"/>
          <w:b/>
          <w:color w:val="auto"/>
          <w:sz w:val="28"/>
          <w:szCs w:val="28"/>
          <w:highlight w:val="none"/>
          <w:lang w:val="en-US" w:eastAsia="zh-CN"/>
        </w:rPr>
      </w:pPr>
    </w:p>
    <w:p w14:paraId="1E85DC6C">
      <w:pPr>
        <w:keepNext w:val="0"/>
        <w:keepLines w:val="0"/>
        <w:pageBreakBefore w:val="0"/>
        <w:widowControl w:val="0"/>
        <w:kinsoku/>
        <w:wordWrap/>
        <w:overflowPunct/>
        <w:topLinePunct w:val="0"/>
        <w:autoSpaceDE/>
        <w:autoSpaceDN/>
        <w:bidi w:val="0"/>
        <w:adjustRightInd/>
        <w:snapToGrid/>
        <w:spacing w:line="340" w:lineRule="exact"/>
        <w:ind w:firstLine="562" w:firstLineChars="200"/>
        <w:textAlignment w:val="auto"/>
        <w:rPr>
          <w:rFonts w:hint="default" w:ascii="仿宋" w:hAnsi="仿宋" w:eastAsia="仿宋"/>
          <w:b/>
          <w:color w:val="auto"/>
          <w:sz w:val="28"/>
          <w:szCs w:val="28"/>
          <w:highlight w:val="none"/>
          <w:lang w:val="en-US" w:eastAsia="zh-CN"/>
        </w:rPr>
      </w:pPr>
      <w:r>
        <w:rPr>
          <w:rFonts w:hint="eastAsia" w:ascii="仿宋" w:hAnsi="仿宋" w:eastAsia="仿宋"/>
          <w:b/>
          <w:color w:val="auto"/>
          <w:sz w:val="28"/>
          <w:szCs w:val="28"/>
          <w:highlight w:val="none"/>
          <w:lang w:val="en-US" w:eastAsia="zh-CN"/>
        </w:rPr>
        <w:t>乙</w:t>
      </w:r>
      <w:r>
        <w:rPr>
          <w:rFonts w:hint="eastAsia" w:ascii="仿宋" w:hAnsi="仿宋" w:eastAsia="仿宋"/>
          <w:b/>
          <w:color w:val="auto"/>
          <w:sz w:val="28"/>
          <w:szCs w:val="28"/>
          <w:highlight w:val="none"/>
        </w:rPr>
        <w:t>方：</w:t>
      </w:r>
      <w:r>
        <w:rPr>
          <w:rFonts w:hint="eastAsia" w:ascii="仿宋" w:hAnsi="仿宋" w:eastAsia="仿宋"/>
          <w:b/>
          <w:color w:val="auto"/>
          <w:sz w:val="28"/>
          <w:szCs w:val="28"/>
          <w:highlight w:val="none"/>
          <w:lang w:val="en-US" w:eastAsia="zh-CN"/>
        </w:rPr>
        <w:t>武汉三出山品牌管理有限公司</w:t>
      </w:r>
    </w:p>
    <w:p w14:paraId="057C8186">
      <w:pPr>
        <w:ind w:firstLine="560" w:firstLineChars="200"/>
        <w:jc w:val="both"/>
        <w:rPr>
          <w:rFonts w:hint="eastAsia"/>
          <w:b w:val="0"/>
          <w:bCs/>
          <w:color w:val="auto"/>
          <w:sz w:val="28"/>
          <w:szCs w:val="36"/>
          <w:lang w:val="en-US" w:eastAsia="zh-CN"/>
        </w:rPr>
      </w:pPr>
      <w:r>
        <w:rPr>
          <w:rFonts w:hint="eastAsia" w:ascii="仿宋" w:hAnsi="仿宋" w:eastAsia="仿宋"/>
          <w:b w:val="0"/>
          <w:bCs/>
          <w:color w:val="auto"/>
          <w:sz w:val="28"/>
          <w:szCs w:val="28"/>
          <w:highlight w:val="none"/>
          <w:lang w:val="en-US" w:eastAsia="zh-Hans"/>
        </w:rPr>
        <w:t>统一社会信用代码</w:t>
      </w:r>
      <w:r>
        <w:rPr>
          <w:rFonts w:hint="eastAsia" w:ascii="仿宋" w:hAnsi="仿宋" w:eastAsia="仿宋"/>
          <w:b w:val="0"/>
          <w:bCs/>
          <w:color w:val="auto"/>
          <w:sz w:val="28"/>
          <w:szCs w:val="28"/>
          <w:highlight w:val="none"/>
        </w:rPr>
        <w:t>：</w:t>
      </w:r>
      <w:r>
        <w:rPr>
          <w:rFonts w:hint="eastAsia"/>
          <w:b w:val="0"/>
          <w:bCs/>
          <w:color w:val="auto"/>
          <w:sz w:val="28"/>
          <w:szCs w:val="36"/>
          <w:lang w:val="en-US" w:eastAsia="zh-CN"/>
        </w:rPr>
        <w:t>91420102MACJT41L3E</w:t>
      </w:r>
    </w:p>
    <w:p w14:paraId="09606A8B">
      <w:pPr>
        <w:keepNext w:val="0"/>
        <w:keepLines w:val="0"/>
        <w:pageBreakBefore w:val="0"/>
        <w:widowControl w:val="0"/>
        <w:kinsoku/>
        <w:wordWrap/>
        <w:overflowPunct/>
        <w:topLinePunct w:val="0"/>
        <w:autoSpaceDE/>
        <w:autoSpaceDN/>
        <w:bidi w:val="0"/>
        <w:adjustRightInd/>
        <w:snapToGrid/>
        <w:spacing w:line="340" w:lineRule="exact"/>
        <w:ind w:firstLine="560" w:firstLineChars="200"/>
        <w:textAlignment w:val="auto"/>
        <w:rPr>
          <w:rFonts w:hint="default" w:ascii="仿宋" w:hAnsi="仿宋" w:eastAsia="仿宋"/>
          <w:b w:val="0"/>
          <w:bCs/>
          <w:color w:val="auto"/>
          <w:sz w:val="28"/>
          <w:szCs w:val="28"/>
          <w:highlight w:val="none"/>
          <w:lang w:val="en-US" w:eastAsia="zh-CN"/>
        </w:rPr>
      </w:pPr>
      <w:r>
        <w:rPr>
          <w:rFonts w:hint="eastAsia" w:ascii="仿宋" w:hAnsi="仿宋" w:eastAsia="仿宋"/>
          <w:b w:val="0"/>
          <w:bCs/>
          <w:color w:val="auto"/>
          <w:sz w:val="28"/>
          <w:szCs w:val="28"/>
          <w:highlight w:val="none"/>
          <w:lang w:val="en-US" w:eastAsia="zh-CN"/>
        </w:rPr>
        <w:t>法定</w:t>
      </w:r>
      <w:r>
        <w:rPr>
          <w:rFonts w:hint="eastAsia" w:ascii="仿宋" w:hAnsi="仿宋" w:eastAsia="仿宋"/>
          <w:b w:val="0"/>
          <w:bCs/>
          <w:color w:val="auto"/>
          <w:sz w:val="28"/>
          <w:szCs w:val="28"/>
          <w:highlight w:val="none"/>
          <w:lang w:val="en-US" w:eastAsia="zh-Hans"/>
        </w:rPr>
        <w:t>代表人</w:t>
      </w:r>
      <w:r>
        <w:rPr>
          <w:rFonts w:hint="default" w:ascii="仿宋" w:hAnsi="仿宋" w:eastAsia="仿宋"/>
          <w:b w:val="0"/>
          <w:bCs/>
          <w:color w:val="auto"/>
          <w:sz w:val="28"/>
          <w:szCs w:val="28"/>
          <w:highlight w:val="none"/>
          <w:lang w:val="en-US" w:eastAsia="zh-Hans"/>
        </w:rPr>
        <w:t>：</w:t>
      </w:r>
      <w:r>
        <w:rPr>
          <w:rFonts w:hint="eastAsia" w:ascii="仿宋" w:hAnsi="仿宋" w:eastAsia="仿宋"/>
          <w:b w:val="0"/>
          <w:bCs/>
          <w:color w:val="auto"/>
          <w:sz w:val="28"/>
          <w:szCs w:val="28"/>
          <w:highlight w:val="none"/>
          <w:lang w:val="en-US" w:eastAsia="zh-CN"/>
        </w:rPr>
        <w:t>李敏</w:t>
      </w:r>
    </w:p>
    <w:p w14:paraId="665DC223">
      <w:pPr>
        <w:keepNext w:val="0"/>
        <w:keepLines w:val="0"/>
        <w:pageBreakBefore w:val="0"/>
        <w:widowControl w:val="0"/>
        <w:kinsoku/>
        <w:wordWrap/>
        <w:overflowPunct/>
        <w:topLinePunct w:val="0"/>
        <w:autoSpaceDE/>
        <w:autoSpaceDN/>
        <w:bidi w:val="0"/>
        <w:adjustRightInd/>
        <w:snapToGrid/>
        <w:spacing w:line="340" w:lineRule="exact"/>
        <w:ind w:firstLine="560" w:firstLineChars="200"/>
        <w:textAlignment w:val="auto"/>
        <w:rPr>
          <w:rFonts w:hint="default" w:ascii="仿宋" w:hAnsi="仿宋" w:eastAsia="仿宋"/>
          <w:b w:val="0"/>
          <w:bCs/>
          <w:color w:val="auto"/>
          <w:sz w:val="28"/>
          <w:szCs w:val="28"/>
          <w:highlight w:val="none"/>
          <w:lang w:val="en-US" w:eastAsia="zh-CN"/>
        </w:rPr>
      </w:pPr>
      <w:r>
        <w:rPr>
          <w:rFonts w:hint="eastAsia" w:ascii="仿宋" w:hAnsi="仿宋" w:eastAsia="仿宋"/>
          <w:b w:val="0"/>
          <w:bCs/>
          <w:color w:val="auto"/>
          <w:sz w:val="28"/>
          <w:szCs w:val="28"/>
          <w:highlight w:val="none"/>
          <w:lang w:val="en-US" w:eastAsia="zh-CN"/>
        </w:rPr>
        <w:t>指定通讯地址：湖北省武汉市江岸区中信泰富大厦2808室</w:t>
      </w:r>
    </w:p>
    <w:p w14:paraId="1612D347">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jc w:val="both"/>
        <w:textAlignment w:val="auto"/>
        <w:outlineLvl w:val="9"/>
        <w:rPr>
          <w:rFonts w:hint="eastAsia" w:ascii="仿宋_GB2312" w:hAnsi="仿宋_GB2312" w:eastAsia="仿宋_GB2312" w:cs="仿宋_GB2312"/>
          <w:b/>
          <w:bCs/>
          <w:color w:val="auto"/>
          <w:sz w:val="28"/>
          <w:szCs w:val="28"/>
          <w:u w:val="none"/>
          <w:lang w:val="en-US"/>
        </w:rPr>
      </w:pPr>
    </w:p>
    <w:p w14:paraId="377E386B">
      <w:pPr>
        <w:keepNext w:val="0"/>
        <w:keepLines w:val="0"/>
        <w:pageBreakBefore w:val="0"/>
        <w:widowControl w:val="0"/>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rPr>
      </w:pPr>
      <w:r>
        <w:rPr>
          <w:rFonts w:hint="eastAsia" w:ascii="仿宋_GB2312" w:hAnsi="仿宋_GB2312" w:eastAsia="仿宋_GB2312" w:cs="仿宋_GB2312"/>
          <w:b w:val="0"/>
          <w:bCs w:val="0"/>
          <w:color w:val="auto"/>
          <w:sz w:val="28"/>
          <w:szCs w:val="28"/>
          <w:u w:val="none"/>
          <w:lang w:val="en-US"/>
        </w:rPr>
        <w:t>鉴于乙方</w:t>
      </w:r>
      <w:r>
        <w:rPr>
          <w:rFonts w:hint="eastAsia" w:ascii="仿宋_GB2312" w:hAnsi="仿宋_GB2312" w:eastAsia="仿宋_GB2312" w:cs="仿宋_GB2312"/>
          <w:b w:val="0"/>
          <w:bCs w:val="0"/>
          <w:color w:val="auto"/>
          <w:sz w:val="28"/>
          <w:szCs w:val="28"/>
          <w:u w:val="none"/>
          <w:lang w:val="en-US" w:eastAsia="zh-CN"/>
        </w:rPr>
        <w:t>已全资（或</w:t>
      </w:r>
      <w:r>
        <w:rPr>
          <w:rFonts w:hint="eastAsia" w:ascii="仿宋_GB2312" w:hAnsi="仿宋_GB2312" w:eastAsia="仿宋_GB2312" w:cs="仿宋_GB2312"/>
          <w:b w:val="0"/>
          <w:bCs w:val="0"/>
          <w:color w:val="auto"/>
          <w:sz w:val="28"/>
          <w:szCs w:val="28"/>
          <w:u w:val="none"/>
          <w:lang w:val="en-US"/>
        </w:rPr>
        <w:t>与</w:t>
      </w:r>
      <w:r>
        <w:rPr>
          <w:rFonts w:hint="eastAsia" w:ascii="仿宋_GB2312" w:hAnsi="仿宋_GB2312" w:eastAsia="仿宋_GB2312" w:cs="仿宋_GB2312"/>
          <w:b w:val="0"/>
          <w:bCs w:val="0"/>
          <w:color w:val="auto"/>
          <w:sz w:val="28"/>
          <w:szCs w:val="28"/>
          <w:u w:val="none"/>
          <w:lang w:val="en-US" w:eastAsia="zh-CN"/>
        </w:rPr>
        <w:t>其他主体共同投资）发起设立【</w:t>
      </w:r>
      <w:r>
        <w:rPr>
          <w:rFonts w:hint="eastAsia" w:ascii="仿宋_GB2312" w:hAnsi="仿宋_GB2312" w:eastAsia="仿宋_GB2312" w:cs="仿宋_GB2312"/>
          <w:b w:val="0"/>
          <w:bCs w:val="0"/>
          <w:color w:val="auto"/>
          <w:sz w:val="28"/>
          <w:szCs w:val="28"/>
          <w:highlight w:val="yellow"/>
          <w:u w:val="none"/>
          <w:lang w:val="en-US" w:eastAsia="zh-CN"/>
        </w:rPr>
        <w:t>苏州三出山餐饮管理有限公司</w:t>
      </w:r>
      <w:r>
        <w:rPr>
          <w:rFonts w:hint="eastAsia" w:ascii="仿宋_GB2312" w:hAnsi="仿宋_GB2312" w:eastAsia="仿宋_GB2312" w:cs="仿宋_GB2312"/>
          <w:b w:val="0"/>
          <w:bCs w:val="0"/>
          <w:color w:val="auto"/>
          <w:sz w:val="28"/>
          <w:szCs w:val="28"/>
          <w:u w:val="none"/>
          <w:lang w:val="en-US" w:eastAsia="zh-CN"/>
        </w:rPr>
        <w:t>】（以下简称“目标公司”）</w:t>
      </w:r>
      <w:r>
        <w:rPr>
          <w:rFonts w:hint="eastAsia" w:ascii="仿宋_GB2312" w:hAnsi="仿宋_GB2312" w:eastAsia="仿宋_GB2312" w:cs="仿宋_GB2312"/>
          <w:b w:val="0"/>
          <w:bCs w:val="0"/>
          <w:color w:val="auto"/>
          <w:sz w:val="28"/>
          <w:szCs w:val="28"/>
          <w:u w:val="none"/>
          <w:lang w:val="en-US"/>
        </w:rPr>
        <w:t>用于</w:t>
      </w:r>
      <w:r>
        <w:rPr>
          <w:rFonts w:hint="eastAsia" w:ascii="仿宋_GB2312" w:hAnsi="仿宋_GB2312" w:eastAsia="仿宋_GB2312" w:cs="仿宋_GB2312"/>
          <w:b w:val="0"/>
          <w:bCs w:val="0"/>
          <w:color w:val="auto"/>
          <w:sz w:val="28"/>
          <w:szCs w:val="28"/>
          <w:u w:val="none"/>
          <w:lang w:val="en-US" w:eastAsia="zh-CN"/>
        </w:rPr>
        <w:t>“三出山”品牌餐饮经营活动</w:t>
      </w:r>
      <w:r>
        <w:rPr>
          <w:rFonts w:hint="eastAsia" w:ascii="仿宋_GB2312" w:hAnsi="仿宋_GB2312" w:eastAsia="仿宋_GB2312" w:cs="仿宋_GB2312"/>
          <w:b w:val="0"/>
          <w:bCs w:val="0"/>
          <w:color w:val="auto"/>
          <w:sz w:val="28"/>
          <w:szCs w:val="28"/>
          <w:u w:val="none"/>
        </w:rPr>
        <w:t>，</w:t>
      </w:r>
      <w:r>
        <w:rPr>
          <w:rFonts w:hint="eastAsia" w:ascii="仿宋_GB2312" w:hAnsi="仿宋_GB2312" w:eastAsia="仿宋_GB2312" w:cs="仿宋_GB2312"/>
          <w:b w:val="0"/>
          <w:bCs w:val="0"/>
          <w:color w:val="auto"/>
          <w:sz w:val="28"/>
          <w:szCs w:val="28"/>
          <w:u w:val="none"/>
          <w:lang w:val="en-US" w:eastAsia="zh-CN"/>
        </w:rPr>
        <w:t>乙方作为目标公司股东享有对该公司利润的分红权及其他股东权利。甲方经充分了解乙方品牌及其运营模式，经与乙方友好协商，愿意</w:t>
      </w:r>
      <w:r>
        <w:rPr>
          <w:rFonts w:hint="eastAsia" w:ascii="仿宋_GB2312" w:hAnsi="仿宋_GB2312" w:eastAsia="仿宋_GB2312" w:cs="仿宋_GB2312"/>
          <w:b w:val="0"/>
          <w:bCs w:val="0"/>
          <w:color w:val="auto"/>
          <w:sz w:val="28"/>
          <w:szCs w:val="28"/>
          <w:u w:val="none"/>
          <w:lang w:val="en-US"/>
        </w:rPr>
        <w:t>由甲方支付一定金额</w:t>
      </w:r>
      <w:r>
        <w:rPr>
          <w:rFonts w:hint="eastAsia" w:ascii="仿宋_GB2312" w:hAnsi="仿宋_GB2312" w:eastAsia="仿宋_GB2312" w:cs="仿宋_GB2312"/>
          <w:b w:val="0"/>
          <w:bCs w:val="0"/>
          <w:color w:val="auto"/>
          <w:sz w:val="28"/>
          <w:szCs w:val="28"/>
          <w:u w:val="none"/>
        </w:rPr>
        <w:t>，</w:t>
      </w:r>
      <w:r>
        <w:rPr>
          <w:rFonts w:hint="eastAsia" w:ascii="仿宋_GB2312" w:hAnsi="仿宋_GB2312" w:eastAsia="仿宋_GB2312" w:cs="仿宋_GB2312"/>
          <w:b w:val="0"/>
          <w:bCs w:val="0"/>
          <w:color w:val="auto"/>
          <w:sz w:val="28"/>
          <w:szCs w:val="28"/>
          <w:u w:val="none"/>
          <w:lang w:val="en-US"/>
        </w:rPr>
        <w:t>购买乙方对</w:t>
      </w:r>
      <w:r>
        <w:rPr>
          <w:rFonts w:hint="eastAsia" w:ascii="仿宋_GB2312" w:hAnsi="仿宋_GB2312" w:eastAsia="仿宋_GB2312" w:cs="仿宋_GB2312"/>
          <w:b w:val="0"/>
          <w:bCs w:val="0"/>
          <w:color w:val="auto"/>
          <w:sz w:val="28"/>
          <w:szCs w:val="28"/>
          <w:u w:val="none"/>
          <w:lang w:val="en-US" w:eastAsia="zh-CN"/>
        </w:rPr>
        <w:t>目标公司在位于【苏州市姑苏区广济南路369号三乐湾商务广场17幢苏州万象天地S323N</w:t>
      </w:r>
      <w:r>
        <w:rPr>
          <w:rFonts w:hint="eastAsia" w:ascii="仿宋_GB2312" w:hAnsi="仿宋_GB2312" w:eastAsia="仿宋_GB2312" w:cs="仿宋_GB2312"/>
          <w:b w:val="0"/>
          <w:bCs w:val="0"/>
          <w:color w:val="auto"/>
          <w:sz w:val="28"/>
          <w:szCs w:val="28"/>
          <w:highlight w:val="yellow"/>
          <w:u w:val="single"/>
          <w:lang w:val="en-US" w:eastAsia="zh-CN"/>
        </w:rPr>
        <w:t>铺位</w:t>
      </w:r>
      <w:r>
        <w:rPr>
          <w:rFonts w:hint="eastAsia" w:ascii="仿宋_GB2312" w:hAnsi="仿宋_GB2312" w:eastAsia="仿宋_GB2312" w:cs="仿宋_GB2312"/>
          <w:b w:val="0"/>
          <w:bCs w:val="0"/>
          <w:color w:val="auto"/>
          <w:sz w:val="28"/>
          <w:szCs w:val="28"/>
          <w:u w:val="none"/>
          <w:lang w:val="en-US" w:eastAsia="zh-CN"/>
        </w:rPr>
        <w:t>】的店铺（“目标门店”）的经营利润中</w:t>
      </w:r>
      <w:r>
        <w:rPr>
          <w:rFonts w:hint="eastAsia" w:ascii="仿宋_GB2312" w:hAnsi="仿宋_GB2312" w:eastAsia="仿宋_GB2312" w:cs="仿宋_GB2312"/>
          <w:b w:val="0"/>
          <w:bCs w:val="0"/>
          <w:color w:val="auto"/>
          <w:sz w:val="28"/>
          <w:szCs w:val="28"/>
          <w:u w:val="none"/>
          <w:lang w:val="en-US"/>
        </w:rPr>
        <w:t>享有的部分收益</w:t>
      </w:r>
      <w:r>
        <w:rPr>
          <w:rFonts w:hint="eastAsia" w:ascii="仿宋_GB2312" w:hAnsi="仿宋_GB2312" w:eastAsia="仿宋_GB2312" w:cs="仿宋_GB2312"/>
          <w:b w:val="0"/>
          <w:bCs w:val="0"/>
          <w:color w:val="auto"/>
          <w:sz w:val="28"/>
          <w:szCs w:val="28"/>
          <w:u w:val="none"/>
        </w:rPr>
        <w:t>，</w:t>
      </w:r>
      <w:r>
        <w:rPr>
          <w:rFonts w:hint="eastAsia" w:ascii="仿宋_GB2312" w:hAnsi="仿宋_GB2312" w:eastAsia="仿宋_GB2312" w:cs="仿宋_GB2312"/>
          <w:b w:val="0"/>
          <w:bCs w:val="0"/>
          <w:color w:val="auto"/>
          <w:sz w:val="28"/>
          <w:szCs w:val="28"/>
          <w:u w:val="none"/>
          <w:lang w:val="en-US"/>
        </w:rPr>
        <w:t>但不享有</w:t>
      </w:r>
      <w:r>
        <w:rPr>
          <w:rFonts w:hint="eastAsia" w:ascii="仿宋_GB2312" w:hAnsi="仿宋_GB2312" w:eastAsia="仿宋_GB2312" w:cs="仿宋_GB2312"/>
          <w:b w:val="0"/>
          <w:bCs w:val="0"/>
          <w:color w:val="auto"/>
          <w:sz w:val="28"/>
          <w:szCs w:val="28"/>
          <w:u w:val="none"/>
          <w:lang w:val="en-US" w:eastAsia="zh-CN"/>
        </w:rPr>
        <w:t>股东权（含表决权）</w:t>
      </w:r>
      <w:r>
        <w:rPr>
          <w:rFonts w:hint="eastAsia" w:ascii="仿宋_GB2312" w:hAnsi="仿宋_GB2312" w:eastAsia="仿宋_GB2312" w:cs="仿宋_GB2312"/>
          <w:b w:val="0"/>
          <w:bCs w:val="0"/>
          <w:color w:val="auto"/>
          <w:sz w:val="28"/>
          <w:szCs w:val="28"/>
          <w:u w:val="none"/>
          <w:lang w:eastAsia="zh-CN"/>
        </w:rPr>
        <w:t>。</w:t>
      </w:r>
      <w:r>
        <w:rPr>
          <w:rFonts w:hint="eastAsia" w:ascii="仿宋_GB2312" w:hAnsi="仿宋_GB2312" w:eastAsia="仿宋_GB2312" w:cs="仿宋_GB2312"/>
          <w:b w:val="0"/>
          <w:bCs w:val="0"/>
          <w:color w:val="auto"/>
          <w:sz w:val="28"/>
          <w:szCs w:val="28"/>
          <w:u w:val="none"/>
          <w:lang w:val="en-US"/>
        </w:rPr>
        <w:t>就该合作</w:t>
      </w:r>
      <w:r>
        <w:rPr>
          <w:rFonts w:hint="eastAsia" w:ascii="仿宋_GB2312" w:hAnsi="仿宋_GB2312" w:eastAsia="仿宋_GB2312" w:cs="仿宋_GB2312"/>
          <w:b w:val="0"/>
          <w:bCs w:val="0"/>
          <w:color w:val="auto"/>
          <w:sz w:val="28"/>
          <w:szCs w:val="28"/>
          <w:u w:val="none"/>
          <w:lang w:val="en-US" w:eastAsia="zh-CN"/>
        </w:rPr>
        <w:t>，双方依据《中华人民共和国民法典》之规定，本着平等、自愿、公平、诚信的原则，协调一致并达成如下协议，以兹双方共同遵守：</w:t>
      </w:r>
    </w:p>
    <w:p w14:paraId="0633DC5D">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jc w:val="left"/>
        <w:textAlignment w:val="auto"/>
        <w:outlineLvl w:val="9"/>
        <w:rPr>
          <w:rFonts w:hint="eastAsia" w:ascii="仿宋_GB2312" w:hAnsi="仿宋_GB2312" w:eastAsia="仿宋_GB2312" w:cs="仿宋_GB2312"/>
          <w:b w:val="0"/>
          <w:bCs w:val="0"/>
          <w:color w:val="auto"/>
          <w:sz w:val="28"/>
          <w:szCs w:val="28"/>
          <w:u w:val="none"/>
          <w:lang w:val="en-US" w:eastAsia="zh-CN"/>
        </w:rPr>
      </w:pPr>
    </w:p>
    <w:p w14:paraId="3AA789CE">
      <w:pPr>
        <w:keepNext w:val="0"/>
        <w:keepLines w:val="0"/>
        <w:pageBreakBefore w:val="0"/>
        <w:widowControl w:val="0"/>
        <w:numPr>
          <w:ilvl w:val="0"/>
          <w:numId w:val="2"/>
        </w:numPr>
        <w:kinsoku/>
        <w:wordWrap/>
        <w:overflowPunct/>
        <w:topLinePunct w:val="0"/>
        <w:autoSpaceDE/>
        <w:autoSpaceDN/>
        <w:bidi w:val="0"/>
        <w:adjustRightInd/>
        <w:snapToGrid/>
        <w:spacing w:line="340" w:lineRule="exact"/>
        <w:ind w:left="0" w:leftChars="0" w:right="0" w:rightChars="0" w:firstLine="562" w:firstLineChars="200"/>
        <w:jc w:val="left"/>
        <w:textAlignment w:val="auto"/>
        <w:outlineLvl w:val="9"/>
        <w:rPr>
          <w:rFonts w:hint="eastAsia" w:ascii="仿宋_GB2312" w:hAnsi="仿宋_GB2312" w:eastAsia="仿宋_GB2312" w:cs="仿宋_GB2312"/>
          <w:b/>
          <w:bCs/>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合作方式</w:t>
      </w:r>
    </w:p>
    <w:p w14:paraId="18B346CD">
      <w:pPr>
        <w:keepNext w:val="0"/>
        <w:keepLines w:val="0"/>
        <w:pageBreakBefore w:val="0"/>
        <w:widowControl w:val="0"/>
        <w:numPr>
          <w:ilvl w:val="0"/>
          <w:numId w:val="3"/>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CN"/>
        </w:rPr>
        <w:t>甲方</w:t>
      </w:r>
      <w:r>
        <w:rPr>
          <w:rFonts w:hint="eastAsia" w:ascii="仿宋_GB2312" w:hAnsi="仿宋_GB2312" w:eastAsia="仿宋_GB2312" w:cs="仿宋_GB2312"/>
          <w:b w:val="0"/>
          <w:bCs w:val="0"/>
          <w:color w:val="auto"/>
          <w:sz w:val="28"/>
          <w:szCs w:val="28"/>
          <w:u w:val="none"/>
          <w:lang w:val="en-US" w:eastAsia="zh-Hans"/>
        </w:rPr>
        <w:t>在充分了解</w:t>
      </w:r>
      <w:r>
        <w:rPr>
          <w:rFonts w:hint="eastAsia" w:ascii="仿宋_GB2312" w:hAnsi="仿宋_GB2312" w:eastAsia="仿宋_GB2312" w:cs="仿宋_GB2312"/>
          <w:b w:val="0"/>
          <w:bCs w:val="0"/>
          <w:color w:val="auto"/>
          <w:sz w:val="28"/>
          <w:szCs w:val="28"/>
          <w:u w:val="none"/>
          <w:lang w:val="en-US" w:eastAsia="zh-CN"/>
        </w:rPr>
        <w:t>乙方</w:t>
      </w:r>
      <w:r>
        <w:rPr>
          <w:rFonts w:hint="eastAsia" w:ascii="仿宋_GB2312" w:hAnsi="仿宋_GB2312" w:eastAsia="仿宋_GB2312" w:cs="仿宋_GB2312"/>
          <w:b w:val="0"/>
          <w:bCs w:val="0"/>
          <w:color w:val="auto"/>
          <w:sz w:val="28"/>
          <w:szCs w:val="28"/>
          <w:u w:val="none"/>
          <w:lang w:val="en-US" w:eastAsia="zh-Hans"/>
        </w:rPr>
        <w:t>品牌及运营模式后，</w:t>
      </w:r>
      <w:r>
        <w:rPr>
          <w:rFonts w:hint="eastAsia" w:ascii="仿宋_GB2312" w:hAnsi="仿宋_GB2312" w:eastAsia="仿宋_GB2312" w:cs="仿宋_GB2312"/>
          <w:b w:val="0"/>
          <w:bCs w:val="0"/>
          <w:color w:val="auto"/>
          <w:sz w:val="28"/>
          <w:szCs w:val="28"/>
          <w:u w:val="none"/>
          <w:lang w:val="en-US" w:eastAsia="zh-CN"/>
        </w:rPr>
        <w:t>甲</w:t>
      </w:r>
      <w:r>
        <w:rPr>
          <w:rFonts w:hint="eastAsia" w:ascii="仿宋_GB2312" w:hAnsi="仿宋_GB2312" w:eastAsia="仿宋_GB2312" w:cs="仿宋_GB2312"/>
          <w:b w:val="0"/>
          <w:bCs w:val="0"/>
          <w:color w:val="auto"/>
          <w:sz w:val="28"/>
          <w:szCs w:val="28"/>
          <w:u w:val="none"/>
          <w:lang w:val="en-US" w:eastAsia="zh-Hans"/>
        </w:rPr>
        <w:t>方以现金方式有条件地向</w:t>
      </w:r>
      <w:r>
        <w:rPr>
          <w:rFonts w:hint="eastAsia" w:ascii="仿宋_GB2312" w:hAnsi="仿宋_GB2312" w:eastAsia="仿宋_GB2312" w:cs="仿宋_GB2312"/>
          <w:b w:val="0"/>
          <w:bCs w:val="0"/>
          <w:color w:val="auto"/>
          <w:sz w:val="28"/>
          <w:szCs w:val="28"/>
          <w:u w:val="none"/>
          <w:lang w:val="en-US" w:eastAsia="zh-CN"/>
        </w:rPr>
        <w:t>乙</w:t>
      </w:r>
      <w:r>
        <w:rPr>
          <w:rFonts w:hint="eastAsia" w:ascii="仿宋_GB2312" w:hAnsi="仿宋_GB2312" w:eastAsia="仿宋_GB2312" w:cs="仿宋_GB2312"/>
          <w:b w:val="0"/>
          <w:bCs w:val="0"/>
          <w:color w:val="auto"/>
          <w:sz w:val="28"/>
          <w:szCs w:val="28"/>
          <w:u w:val="none"/>
          <w:lang w:val="en-US" w:eastAsia="zh-Hans"/>
        </w:rPr>
        <w:t>方购买</w:t>
      </w:r>
      <w:r>
        <w:rPr>
          <w:rFonts w:hint="eastAsia" w:ascii="仿宋_GB2312" w:hAnsi="仿宋_GB2312" w:eastAsia="仿宋_GB2312" w:cs="仿宋_GB2312"/>
          <w:b w:val="0"/>
          <w:bCs w:val="0"/>
          <w:color w:val="auto"/>
          <w:sz w:val="28"/>
          <w:szCs w:val="28"/>
          <w:u w:val="none"/>
          <w:lang w:val="en-US" w:eastAsia="zh-CN"/>
        </w:rPr>
        <w:t>乙</w:t>
      </w:r>
      <w:r>
        <w:rPr>
          <w:rFonts w:hint="eastAsia" w:ascii="仿宋_GB2312" w:hAnsi="仿宋_GB2312" w:eastAsia="仿宋_GB2312" w:cs="仿宋_GB2312"/>
          <w:b w:val="0"/>
          <w:bCs w:val="0"/>
          <w:color w:val="auto"/>
          <w:sz w:val="28"/>
          <w:szCs w:val="28"/>
          <w:u w:val="none"/>
          <w:lang w:val="en-US" w:eastAsia="zh-Hans"/>
        </w:rPr>
        <w:t>方在目标公司的部分目标收益（定义见下）</w:t>
      </w:r>
      <w:r>
        <w:rPr>
          <w:rFonts w:hint="eastAsia" w:ascii="仿宋_GB2312" w:hAnsi="仿宋_GB2312" w:eastAsia="仿宋_GB2312" w:cs="仿宋_GB2312"/>
          <w:b w:val="0"/>
          <w:bCs w:val="0"/>
          <w:color w:val="auto"/>
          <w:sz w:val="28"/>
          <w:szCs w:val="28"/>
          <w:u w:val="none"/>
          <w:lang w:val="en-US" w:eastAsia="zh-CN"/>
        </w:rPr>
        <w:t>及</w:t>
      </w:r>
      <w:r>
        <w:rPr>
          <w:rFonts w:hint="eastAsia" w:ascii="仿宋_GB2312" w:hAnsi="仿宋_GB2312" w:eastAsia="仿宋_GB2312" w:cs="仿宋_GB2312"/>
          <w:b w:val="0"/>
          <w:bCs w:val="0"/>
          <w:color w:val="auto"/>
          <w:sz w:val="28"/>
          <w:szCs w:val="28"/>
          <w:u w:val="none"/>
          <w:lang w:val="en-US" w:eastAsia="zh-Hans"/>
        </w:rPr>
        <w:t>与该等收益相对应的相关风险、责任</w:t>
      </w:r>
      <w:r>
        <w:rPr>
          <w:rFonts w:hint="eastAsia" w:ascii="仿宋_GB2312" w:hAnsi="仿宋_GB2312" w:eastAsia="仿宋_GB2312" w:cs="仿宋_GB2312"/>
          <w:b w:val="0"/>
          <w:bCs w:val="0"/>
          <w:color w:val="auto"/>
          <w:sz w:val="28"/>
          <w:szCs w:val="28"/>
          <w:u w:val="none"/>
          <w:lang w:val="en-US" w:eastAsia="zh-CN"/>
        </w:rPr>
        <w:t>。甲</w:t>
      </w:r>
      <w:r>
        <w:rPr>
          <w:rFonts w:hint="eastAsia" w:ascii="仿宋_GB2312" w:hAnsi="仿宋_GB2312" w:eastAsia="仿宋_GB2312" w:cs="仿宋_GB2312"/>
          <w:b w:val="0"/>
          <w:bCs w:val="0"/>
          <w:color w:val="auto"/>
          <w:sz w:val="28"/>
          <w:szCs w:val="28"/>
          <w:u w:val="none"/>
          <w:lang w:val="en-US" w:eastAsia="zh-Hans"/>
        </w:rPr>
        <w:t>方受让的该部分分配收益及其对应风险责任（统称为“目标收益”），应根据本协议的具体约定进行调整与确定，并由</w:t>
      </w:r>
      <w:r>
        <w:rPr>
          <w:rFonts w:hint="eastAsia" w:ascii="仿宋_GB2312" w:hAnsi="仿宋_GB2312" w:eastAsia="仿宋_GB2312" w:cs="仿宋_GB2312"/>
          <w:b w:val="0"/>
          <w:bCs w:val="0"/>
          <w:color w:val="auto"/>
          <w:sz w:val="28"/>
          <w:szCs w:val="28"/>
          <w:u w:val="none"/>
          <w:lang w:val="en-US" w:eastAsia="zh-CN"/>
        </w:rPr>
        <w:t>乙</w:t>
      </w:r>
      <w:r>
        <w:rPr>
          <w:rFonts w:hint="eastAsia" w:ascii="仿宋_GB2312" w:hAnsi="仿宋_GB2312" w:eastAsia="仿宋_GB2312" w:cs="仿宋_GB2312"/>
          <w:b w:val="0"/>
          <w:bCs w:val="0"/>
          <w:color w:val="auto"/>
          <w:sz w:val="28"/>
          <w:szCs w:val="28"/>
          <w:u w:val="none"/>
          <w:lang w:val="en-US" w:eastAsia="zh-Hans"/>
        </w:rPr>
        <w:t>方按照本协议的规定向</w:t>
      </w:r>
      <w:r>
        <w:rPr>
          <w:rFonts w:hint="eastAsia" w:ascii="仿宋_GB2312" w:hAnsi="仿宋_GB2312" w:eastAsia="仿宋_GB2312" w:cs="仿宋_GB2312"/>
          <w:b w:val="0"/>
          <w:bCs w:val="0"/>
          <w:color w:val="auto"/>
          <w:sz w:val="28"/>
          <w:szCs w:val="28"/>
          <w:u w:val="none"/>
          <w:lang w:val="en-US" w:eastAsia="zh-CN"/>
        </w:rPr>
        <w:t>甲</w:t>
      </w:r>
      <w:r>
        <w:rPr>
          <w:rFonts w:hint="eastAsia" w:ascii="仿宋_GB2312" w:hAnsi="仿宋_GB2312" w:eastAsia="仿宋_GB2312" w:cs="仿宋_GB2312"/>
          <w:b w:val="0"/>
          <w:bCs w:val="0"/>
          <w:color w:val="auto"/>
          <w:sz w:val="28"/>
          <w:szCs w:val="28"/>
          <w:u w:val="none"/>
          <w:lang w:val="en-US" w:eastAsia="zh-Hans"/>
        </w:rPr>
        <w:t>方兑付。</w:t>
      </w:r>
    </w:p>
    <w:p w14:paraId="1559D269">
      <w:pPr>
        <w:keepNext w:val="0"/>
        <w:keepLines w:val="0"/>
        <w:pageBreakBefore w:val="0"/>
        <w:widowControl w:val="0"/>
        <w:numPr>
          <w:ilvl w:val="0"/>
          <w:numId w:val="3"/>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经协商和商业价值评估，确定由</w:t>
      </w:r>
      <w:r>
        <w:rPr>
          <w:rFonts w:hint="eastAsia" w:ascii="仿宋_GB2312" w:hAnsi="仿宋_GB2312" w:eastAsia="仿宋_GB2312" w:cs="仿宋_GB2312"/>
          <w:b w:val="0"/>
          <w:bCs w:val="0"/>
          <w:color w:val="auto"/>
          <w:sz w:val="28"/>
          <w:szCs w:val="28"/>
          <w:highlight w:val="none"/>
          <w:u w:val="none"/>
          <w:lang w:val="en-US" w:eastAsia="zh-Hans"/>
        </w:rPr>
        <w:t>甲方在协议签订后</w:t>
      </w:r>
      <w:r>
        <w:rPr>
          <w:rFonts w:hint="eastAsia" w:ascii="仿宋_GB2312" w:hAnsi="仿宋_GB2312" w:eastAsia="仿宋_GB2312" w:cs="仿宋_GB2312"/>
          <w:b w:val="0"/>
          <w:bCs w:val="0"/>
          <w:color w:val="auto"/>
          <w:sz w:val="28"/>
          <w:szCs w:val="28"/>
          <w:highlight w:val="none"/>
          <w:u w:val="none"/>
          <w:lang w:val="en-US" w:eastAsia="zh-CN"/>
        </w:rPr>
        <w:t>5日内</w:t>
      </w:r>
      <w:r>
        <w:rPr>
          <w:rFonts w:hint="eastAsia" w:ascii="仿宋_GB2312" w:hAnsi="仿宋_GB2312" w:eastAsia="仿宋_GB2312" w:cs="仿宋_GB2312"/>
          <w:b w:val="0"/>
          <w:bCs w:val="0"/>
          <w:color w:val="auto"/>
          <w:sz w:val="28"/>
          <w:szCs w:val="28"/>
          <w:highlight w:val="none"/>
          <w:u w:val="none"/>
          <w:lang w:val="en-US" w:eastAsia="zh-Hans"/>
        </w:rPr>
        <w:t>向乙方支付</w:t>
      </w:r>
      <w:r>
        <w:rPr>
          <w:rFonts w:hint="eastAsia" w:ascii="仿宋_GB2312" w:hAnsi="仿宋_GB2312" w:eastAsia="仿宋_GB2312" w:cs="仿宋_GB2312"/>
          <w:b w:val="0"/>
          <w:bCs w:val="0"/>
          <w:color w:val="auto"/>
          <w:sz w:val="28"/>
          <w:szCs w:val="28"/>
          <w:highlight w:val="none"/>
          <w:u w:val="none"/>
          <w:lang w:val="en-US" w:eastAsia="zh-CN"/>
        </w:rPr>
        <w:t>人民币</w:t>
      </w:r>
      <w:r>
        <w:rPr>
          <w:rFonts w:hint="eastAsia" w:ascii="仿宋_GB2312" w:hAnsi="仿宋_GB2312" w:eastAsia="仿宋_GB2312" w:cs="仿宋_GB2312"/>
          <w:color w:val="auto"/>
          <w:sz w:val="28"/>
          <w:szCs w:val="28"/>
          <w:highlight w:val="yellow"/>
          <w:u w:val="single"/>
        </w:rPr>
        <w:t>壹拾</w:t>
      </w:r>
      <w:r>
        <w:rPr>
          <w:rFonts w:hint="eastAsia" w:ascii="仿宋_GB2312" w:hAnsi="仿宋_GB2312" w:eastAsia="仿宋_GB2312" w:cs="仿宋_GB2312"/>
          <w:color w:val="auto"/>
          <w:sz w:val="28"/>
          <w:szCs w:val="28"/>
          <w:highlight w:val="yellow"/>
          <w:u w:val="single"/>
          <w:lang w:val="en-US" w:eastAsia="zh-CN"/>
        </w:rPr>
        <w:t>陆万伍仟</w:t>
      </w:r>
      <w:r>
        <w:rPr>
          <w:rFonts w:hint="eastAsia" w:ascii="仿宋_GB2312" w:hAnsi="仿宋_GB2312" w:eastAsia="仿宋_GB2312" w:cs="仿宋_GB2312"/>
          <w:color w:val="auto"/>
          <w:sz w:val="28"/>
          <w:szCs w:val="28"/>
          <w:highlight w:val="yellow"/>
          <w:u w:val="single"/>
        </w:rPr>
        <w:t>元整</w:t>
      </w:r>
      <w:r>
        <w:rPr>
          <w:rFonts w:hint="eastAsia" w:ascii="仿宋_GB2312" w:hAnsi="仿宋_GB2312" w:eastAsia="仿宋_GB2312" w:cs="仿宋_GB2312"/>
          <w:b/>
          <w:bCs/>
          <w:color w:val="auto"/>
          <w:sz w:val="28"/>
          <w:szCs w:val="28"/>
          <w:highlight w:val="yellow"/>
          <w:u w:val="single"/>
        </w:rPr>
        <w:t>（¥1</w:t>
      </w:r>
      <w:r>
        <w:rPr>
          <w:rFonts w:hint="eastAsia" w:ascii="仿宋_GB2312" w:hAnsi="仿宋_GB2312" w:eastAsia="仿宋_GB2312" w:cs="仿宋_GB2312"/>
          <w:b/>
          <w:bCs/>
          <w:color w:val="auto"/>
          <w:sz w:val="28"/>
          <w:szCs w:val="28"/>
          <w:highlight w:val="yellow"/>
          <w:u w:val="single"/>
          <w:lang w:val="en-US" w:eastAsia="zh-CN"/>
        </w:rPr>
        <w:t>65</w:t>
      </w:r>
      <w:r>
        <w:rPr>
          <w:rFonts w:ascii="仿宋_GB2312" w:hAnsi="仿宋_GB2312" w:eastAsia="仿宋_GB2312" w:cs="仿宋_GB2312"/>
          <w:b/>
          <w:bCs/>
          <w:color w:val="auto"/>
          <w:sz w:val="28"/>
          <w:szCs w:val="28"/>
          <w:highlight w:val="yellow"/>
          <w:u w:val="single"/>
        </w:rPr>
        <w:t>,000.00</w:t>
      </w:r>
      <w:r>
        <w:rPr>
          <w:rFonts w:hint="eastAsia" w:ascii="仿宋_GB2312" w:hAnsi="仿宋_GB2312" w:eastAsia="仿宋_GB2312" w:cs="仿宋_GB2312"/>
          <w:b/>
          <w:bCs/>
          <w:color w:val="auto"/>
          <w:sz w:val="28"/>
          <w:szCs w:val="28"/>
          <w:highlight w:val="yellow"/>
          <w:u w:val="single"/>
        </w:rPr>
        <w:t>）</w:t>
      </w:r>
      <w:r>
        <w:rPr>
          <w:rFonts w:hint="eastAsia" w:ascii="仿宋_GB2312" w:hAnsi="仿宋_GB2312" w:eastAsia="仿宋_GB2312" w:cs="仿宋_GB2312"/>
          <w:b w:val="0"/>
          <w:bCs w:val="0"/>
          <w:color w:val="auto"/>
          <w:sz w:val="28"/>
          <w:szCs w:val="28"/>
          <w:highlight w:val="none"/>
          <w:u w:val="none"/>
          <w:lang w:val="en-US" w:eastAsia="zh-CN"/>
        </w:rPr>
        <w:t>，购买本条第3款约定的收益并同意按照约定规则动态调整收益</w:t>
      </w:r>
      <w:r>
        <w:rPr>
          <w:rFonts w:hint="eastAsia" w:ascii="仿宋_GB2312" w:hAnsi="仿宋_GB2312" w:eastAsia="仿宋_GB2312" w:cs="仿宋_GB2312"/>
          <w:b w:val="0"/>
          <w:bCs w:val="0"/>
          <w:color w:val="auto"/>
          <w:sz w:val="28"/>
          <w:szCs w:val="28"/>
          <w:u w:val="none"/>
          <w:lang w:val="en-US" w:eastAsia="zh-Hans"/>
        </w:rPr>
        <w:t>。</w:t>
      </w:r>
      <w:r>
        <w:rPr>
          <w:rFonts w:hint="eastAsia" w:ascii="仿宋_GB2312" w:hAnsi="仿宋_GB2312" w:eastAsia="仿宋_GB2312" w:cs="仿宋_GB2312"/>
          <w:b w:val="0"/>
          <w:bCs w:val="0"/>
          <w:color w:val="auto"/>
          <w:sz w:val="28"/>
          <w:szCs w:val="28"/>
          <w:u w:val="none"/>
          <w:lang w:val="en-US" w:eastAsia="zh-CN"/>
        </w:rPr>
        <w:t>该购买价、收益及调整规则考虑了以下因素（包括但不限于）：（1）甲方已充分调研三出山品牌并认可三出山品牌的商业价值及运营模式；（2）乙方属于品牌方或品牌方体系内的关联公司，甲方认可品牌、商标、管理体系、研发体系、管理经验等均具有相应的无形资产价值，且乙方直接或间接负责、参与日常经营管理并有品牌效应直接或间接付出，甲方认可乙方前述内容具有资产价值（无需评估），并认为该价值可在本协议履行中可间接为甲方带来价值变现；（3）乙方对目标公司及目标门店的日常经营管理并持续投入三出山品牌的宣传及建设；（4）甲方已充分评估和判断目标公司、目标门店及三出山品牌的发展前景、收益预期等。（5）乙方在协议中作出的权利让渡。</w:t>
      </w:r>
    </w:p>
    <w:p w14:paraId="4B446C95">
      <w:pPr>
        <w:keepNext w:val="0"/>
        <w:keepLines w:val="0"/>
        <w:pageBreakBefore w:val="0"/>
        <w:widowControl w:val="0"/>
        <w:numPr>
          <w:ilvl w:val="0"/>
          <w:numId w:val="3"/>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CN"/>
        </w:rPr>
        <w:t>以</w:t>
      </w:r>
      <w:r>
        <w:rPr>
          <w:rFonts w:hint="eastAsia" w:ascii="仿宋_GB2312" w:hAnsi="仿宋_GB2312" w:eastAsia="仿宋_GB2312" w:cs="仿宋_GB2312"/>
          <w:b w:val="0"/>
          <w:bCs w:val="0"/>
          <w:color w:val="auto"/>
          <w:sz w:val="28"/>
          <w:szCs w:val="28"/>
          <w:u w:val="none"/>
          <w:lang w:val="en-US" w:eastAsia="zh-Hans"/>
        </w:rPr>
        <w:t>乙方收到</w:t>
      </w:r>
      <w:r>
        <w:rPr>
          <w:rFonts w:hint="eastAsia" w:ascii="仿宋_GB2312" w:hAnsi="仿宋_GB2312" w:eastAsia="仿宋_GB2312" w:cs="仿宋_GB2312"/>
          <w:b w:val="0"/>
          <w:bCs w:val="0"/>
          <w:color w:val="auto"/>
          <w:sz w:val="28"/>
          <w:szCs w:val="28"/>
          <w:u w:val="none"/>
          <w:lang w:val="en-US" w:eastAsia="zh-CN"/>
        </w:rPr>
        <w:t>甲方应支付的</w:t>
      </w:r>
      <w:r>
        <w:rPr>
          <w:rFonts w:hint="eastAsia" w:ascii="仿宋_GB2312" w:hAnsi="仿宋_GB2312" w:eastAsia="仿宋_GB2312" w:cs="仿宋_GB2312"/>
          <w:b w:val="0"/>
          <w:bCs w:val="0"/>
          <w:color w:val="auto"/>
          <w:sz w:val="28"/>
          <w:szCs w:val="28"/>
          <w:u w:val="none"/>
          <w:lang w:val="en-US" w:eastAsia="zh-Hans"/>
        </w:rPr>
        <w:t>全部款项</w:t>
      </w:r>
      <w:r>
        <w:rPr>
          <w:rFonts w:hint="eastAsia" w:ascii="仿宋_GB2312" w:hAnsi="仿宋_GB2312" w:eastAsia="仿宋_GB2312" w:cs="仿宋_GB2312"/>
          <w:b w:val="0"/>
          <w:bCs w:val="0"/>
          <w:color w:val="auto"/>
          <w:sz w:val="28"/>
          <w:szCs w:val="28"/>
          <w:u w:val="none"/>
          <w:lang w:val="en-US" w:eastAsia="zh-CN"/>
        </w:rPr>
        <w:t>且目标门店开业</w:t>
      </w:r>
      <w:r>
        <w:rPr>
          <w:rFonts w:hint="eastAsia" w:ascii="仿宋_GB2312" w:hAnsi="仿宋_GB2312" w:eastAsia="仿宋_GB2312" w:cs="仿宋_GB2312"/>
          <w:b w:val="0"/>
          <w:bCs w:val="0"/>
          <w:color w:val="auto"/>
          <w:sz w:val="28"/>
          <w:szCs w:val="28"/>
          <w:u w:val="none"/>
          <w:lang w:val="en-US" w:eastAsia="zh-Hans"/>
        </w:rPr>
        <w:t>之日</w:t>
      </w:r>
      <w:r>
        <w:rPr>
          <w:rFonts w:hint="eastAsia" w:ascii="仿宋_GB2312" w:hAnsi="仿宋_GB2312" w:eastAsia="仿宋_GB2312" w:cs="仿宋_GB2312"/>
          <w:b w:val="0"/>
          <w:bCs w:val="0"/>
          <w:color w:val="auto"/>
          <w:sz w:val="28"/>
          <w:szCs w:val="28"/>
          <w:u w:val="none"/>
          <w:lang w:val="en-US" w:eastAsia="zh-CN"/>
        </w:rPr>
        <w:t>的次日（以两者中较晚者为准）为基准日</w:t>
      </w:r>
      <w:r>
        <w:rPr>
          <w:rFonts w:hint="eastAsia" w:ascii="仿宋_GB2312" w:hAnsi="仿宋_GB2312" w:eastAsia="仿宋_GB2312" w:cs="仿宋_GB2312"/>
          <w:b w:val="0"/>
          <w:bCs w:val="0"/>
          <w:color w:val="auto"/>
          <w:sz w:val="28"/>
          <w:szCs w:val="28"/>
          <w:u w:val="none"/>
          <w:lang w:val="en-US" w:eastAsia="zh-Hans"/>
        </w:rPr>
        <w:t>，</w:t>
      </w:r>
      <w:r>
        <w:rPr>
          <w:rFonts w:hint="eastAsia" w:ascii="仿宋_GB2312" w:hAnsi="仿宋_GB2312" w:eastAsia="仿宋_GB2312" w:cs="仿宋_GB2312"/>
          <w:b w:val="0"/>
          <w:bCs w:val="0"/>
          <w:color w:val="auto"/>
          <w:sz w:val="28"/>
          <w:szCs w:val="28"/>
          <w:u w:val="none"/>
          <w:lang w:val="en-US" w:eastAsia="zh-CN"/>
        </w:rPr>
        <w:t>自基准日起，</w:t>
      </w:r>
      <w:r>
        <w:rPr>
          <w:rFonts w:hint="eastAsia" w:ascii="仿宋_GB2312" w:hAnsi="仿宋_GB2312" w:eastAsia="仿宋_GB2312" w:cs="仿宋_GB2312"/>
          <w:b/>
          <w:bCs/>
          <w:color w:val="auto"/>
          <w:sz w:val="28"/>
          <w:szCs w:val="28"/>
          <w:u w:val="single"/>
          <w:lang w:val="en-US" w:eastAsia="zh-CN"/>
        </w:rPr>
        <w:t>针对目标公司</w:t>
      </w:r>
      <w:r>
        <w:rPr>
          <w:rFonts w:hint="eastAsia" w:ascii="仿宋_GB2312" w:hAnsi="仿宋_GB2312" w:eastAsia="仿宋_GB2312" w:cs="仿宋_GB2312"/>
          <w:b/>
          <w:bCs/>
          <w:color w:val="auto"/>
          <w:sz w:val="28"/>
          <w:szCs w:val="28"/>
          <w:u w:val="single"/>
          <w:lang w:val="en-US" w:eastAsia="zh-Hans"/>
        </w:rPr>
        <w:t>所获得的</w:t>
      </w:r>
      <w:r>
        <w:rPr>
          <w:rFonts w:hint="eastAsia" w:ascii="仿宋_GB2312" w:hAnsi="仿宋_GB2312" w:eastAsia="仿宋_GB2312" w:cs="仿宋_GB2312"/>
          <w:b/>
          <w:bCs/>
          <w:color w:val="auto"/>
          <w:sz w:val="28"/>
          <w:szCs w:val="28"/>
          <w:u w:val="single"/>
          <w:lang w:val="en-US" w:eastAsia="zh-CN"/>
        </w:rPr>
        <w:t>净利润（即扣减相关成本、税费及其他费用，提取品牌方费用，提取法定公积金后的部分）在扣除暂不分红的预留流动资金后</w:t>
      </w:r>
      <w:r>
        <w:rPr>
          <w:rFonts w:hint="eastAsia" w:ascii="仿宋_GB2312" w:hAnsi="仿宋_GB2312" w:eastAsia="仿宋_GB2312" w:cs="仿宋_GB2312"/>
          <w:b/>
          <w:bCs/>
          <w:color w:val="auto"/>
          <w:sz w:val="28"/>
          <w:szCs w:val="28"/>
          <w:u w:val="single"/>
          <w:lang w:val="en-US" w:eastAsia="zh-Hans"/>
        </w:rPr>
        <w:t>，乙方</w:t>
      </w:r>
      <w:r>
        <w:rPr>
          <w:rFonts w:hint="eastAsia" w:ascii="仿宋_GB2312" w:hAnsi="仿宋_GB2312" w:eastAsia="仿宋_GB2312" w:cs="仿宋_GB2312"/>
          <w:b/>
          <w:bCs/>
          <w:color w:val="auto"/>
          <w:sz w:val="28"/>
          <w:szCs w:val="28"/>
          <w:u w:val="single"/>
          <w:lang w:val="en-US" w:eastAsia="zh-CN"/>
        </w:rPr>
        <w:t>将</w:t>
      </w:r>
      <w:r>
        <w:rPr>
          <w:rFonts w:hint="eastAsia" w:ascii="仿宋_GB2312" w:hAnsi="仿宋_GB2312" w:eastAsia="仿宋_GB2312" w:cs="仿宋_GB2312"/>
          <w:b/>
          <w:bCs/>
          <w:color w:val="auto"/>
          <w:sz w:val="28"/>
          <w:szCs w:val="28"/>
          <w:u w:val="none"/>
          <w:lang w:val="en-US" w:eastAsia="zh-CN"/>
        </w:rPr>
        <w:t>自己的可分配利润中的一部分支付给</w:t>
      </w:r>
      <w:r>
        <w:rPr>
          <w:rFonts w:hint="eastAsia" w:ascii="仿宋_GB2312" w:hAnsi="仿宋_GB2312" w:eastAsia="仿宋_GB2312" w:cs="仿宋_GB2312"/>
          <w:b/>
          <w:bCs/>
          <w:color w:val="auto"/>
          <w:sz w:val="28"/>
          <w:szCs w:val="28"/>
          <w:u w:val="none"/>
          <w:lang w:val="en-US" w:eastAsia="zh-Hans"/>
        </w:rPr>
        <w:t>甲方</w:t>
      </w:r>
      <w:r>
        <w:rPr>
          <w:rFonts w:hint="eastAsia" w:ascii="仿宋_GB2312" w:hAnsi="仿宋_GB2312" w:eastAsia="仿宋_GB2312" w:cs="仿宋_GB2312"/>
          <w:b w:val="0"/>
          <w:bCs w:val="0"/>
          <w:color w:val="auto"/>
          <w:sz w:val="28"/>
          <w:szCs w:val="28"/>
          <w:u w:val="none"/>
          <w:lang w:val="en-US" w:eastAsia="zh-CN"/>
        </w:rPr>
        <w:t>（以下称为“收益权益”或“目标收益”）。支付的周期、条件、计算基数与目标公司分红周期、条件、计算基数保持同步。</w:t>
      </w:r>
    </w:p>
    <w:p w14:paraId="74003976">
      <w:pPr>
        <w:keepNext w:val="0"/>
        <w:keepLines w:val="0"/>
        <w:pageBreakBefore w:val="0"/>
        <w:widowControl w:val="0"/>
        <w:numPr>
          <w:ilvl w:val="0"/>
          <w:numId w:val="3"/>
        </w:numPr>
        <w:kinsoku/>
        <w:wordWrap/>
        <w:overflowPunct/>
        <w:topLinePunct w:val="0"/>
        <w:autoSpaceDE/>
        <w:autoSpaceDN/>
        <w:bidi w:val="0"/>
        <w:adjustRightInd/>
        <w:snapToGrid/>
        <w:spacing w:line="340" w:lineRule="exact"/>
        <w:ind w:left="0" w:leftChars="0"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甲方在签署本协议时已知悉并同意：</w:t>
      </w:r>
    </w:p>
    <w:p w14:paraId="24890D12">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目标公司利润分红周期为每【</w:t>
      </w:r>
      <w:r>
        <w:rPr>
          <w:rFonts w:hint="default" w:ascii="仿宋_GB2312" w:hAnsi="仿宋_GB2312" w:eastAsia="仿宋_GB2312" w:cs="仿宋_GB2312"/>
          <w:b w:val="0"/>
          <w:bCs w:val="0"/>
          <w:color w:val="auto"/>
          <w:sz w:val="28"/>
          <w:szCs w:val="28"/>
          <w:highlight w:val="yellow"/>
          <w:u w:val="single"/>
          <w:lang w:val="en-US" w:eastAsia="zh-CN"/>
        </w:rPr>
        <w:t>六</w:t>
      </w:r>
      <w:r>
        <w:rPr>
          <w:rFonts w:hint="eastAsia" w:ascii="仿宋_GB2312" w:hAnsi="仿宋_GB2312" w:eastAsia="仿宋_GB2312" w:cs="仿宋_GB2312"/>
          <w:b w:val="0"/>
          <w:bCs w:val="0"/>
          <w:color w:val="auto"/>
          <w:sz w:val="28"/>
          <w:szCs w:val="28"/>
          <w:highlight w:val="yellow"/>
          <w:u w:val="single"/>
          <w:lang w:val="en-US" w:eastAsia="zh-CN"/>
        </w:rPr>
        <w:t>个月</w:t>
      </w:r>
      <w:r>
        <w:rPr>
          <w:rFonts w:hint="eastAsia" w:ascii="仿宋_GB2312" w:hAnsi="仿宋_GB2312" w:eastAsia="仿宋_GB2312" w:cs="仿宋_GB2312"/>
          <w:b w:val="0"/>
          <w:bCs w:val="0"/>
          <w:color w:val="auto"/>
          <w:sz w:val="28"/>
          <w:szCs w:val="28"/>
          <w:u w:val="none"/>
          <w:lang w:val="en-US" w:eastAsia="zh-CN"/>
        </w:rPr>
        <w:t>】一次。分红时需预留流动风险金，即在</w:t>
      </w:r>
      <w:r>
        <w:rPr>
          <w:rFonts w:ascii="仿宋_GB2312" w:hAnsi="仿宋_GB2312" w:eastAsia="仿宋_GB2312" w:cs="仿宋_GB2312"/>
          <w:color w:val="auto"/>
          <w:sz w:val="28"/>
          <w:szCs w:val="28"/>
        </w:rPr>
        <w:t>分红时首先按规定提取法定公积金；在此基础上，如尚未达伍拾万元的预留标准，则从剩余净利润中补足至伍拾万元作为预留流动风险金。</w:t>
      </w:r>
      <w:r>
        <w:rPr>
          <w:rFonts w:hint="eastAsia" w:ascii="仿宋_GB2312" w:hAnsi="仿宋_GB2312" w:eastAsia="仿宋_GB2312" w:cs="仿宋_GB2312"/>
          <w:b w:val="0"/>
          <w:bCs w:val="0"/>
          <w:color w:val="auto"/>
          <w:sz w:val="28"/>
          <w:szCs w:val="28"/>
          <w:u w:val="none"/>
          <w:lang w:val="en-US" w:eastAsia="zh-CN"/>
        </w:rPr>
        <w:t>基于三出山品牌公司对品牌管理的要求，前述款项应提取至武汉三出山品牌管理有限公司保存（为代为监管的款项，非收取的品牌管理费），专款专用于目标公司抵御风险用途，不得挪用，</w:t>
      </w:r>
      <w:r>
        <w:rPr>
          <w:rFonts w:hint="eastAsia" w:ascii="仿宋" w:hAnsi="仿宋" w:eastAsia="仿宋"/>
          <w:color w:val="auto"/>
          <w:sz w:val="28"/>
          <w:szCs w:val="28"/>
        </w:rPr>
        <w:t>在协议到期终止或因其他原因解除时，或因</w:t>
      </w:r>
      <w:r>
        <w:rPr>
          <w:rFonts w:hint="eastAsia" w:ascii="仿宋" w:hAnsi="仿宋" w:eastAsia="仿宋"/>
          <w:color w:val="auto"/>
          <w:sz w:val="28"/>
          <w:szCs w:val="28"/>
          <w:lang w:eastAsia="zh-CN"/>
        </w:rPr>
        <w:t>目标公司</w:t>
      </w:r>
      <w:r>
        <w:rPr>
          <w:rFonts w:hint="eastAsia" w:ascii="仿宋" w:hAnsi="仿宋" w:eastAsia="仿宋"/>
          <w:color w:val="auto"/>
          <w:sz w:val="28"/>
          <w:szCs w:val="28"/>
        </w:rPr>
        <w:t>经营困难确需返还时，在扣除应由</w:t>
      </w:r>
      <w:r>
        <w:rPr>
          <w:rFonts w:hint="eastAsia" w:ascii="仿宋" w:hAnsi="仿宋" w:eastAsia="仿宋"/>
          <w:color w:val="auto"/>
          <w:sz w:val="28"/>
          <w:szCs w:val="28"/>
          <w:lang w:eastAsia="zh-CN"/>
        </w:rPr>
        <w:t>目标公司</w:t>
      </w:r>
      <w:r>
        <w:rPr>
          <w:rFonts w:hint="eastAsia" w:ascii="仿宋" w:hAnsi="仿宋" w:eastAsia="仿宋"/>
          <w:color w:val="auto"/>
          <w:sz w:val="28"/>
          <w:szCs w:val="28"/>
        </w:rPr>
        <w:t>承担、支付的各项款项后，无息返还给</w:t>
      </w:r>
      <w:r>
        <w:rPr>
          <w:rFonts w:hint="eastAsia" w:ascii="仿宋" w:hAnsi="仿宋" w:eastAsia="仿宋"/>
          <w:color w:val="auto"/>
          <w:sz w:val="28"/>
          <w:szCs w:val="28"/>
          <w:lang w:eastAsia="zh-CN"/>
        </w:rPr>
        <w:t>目标公司</w:t>
      </w:r>
      <w:r>
        <w:rPr>
          <w:rFonts w:hint="eastAsia" w:ascii="仿宋_GB2312" w:hAnsi="仿宋_GB2312" w:eastAsia="仿宋_GB2312" w:cs="仿宋_GB2312"/>
          <w:b w:val="0"/>
          <w:bCs w:val="0"/>
          <w:color w:val="auto"/>
          <w:sz w:val="28"/>
          <w:szCs w:val="28"/>
          <w:u w:val="none"/>
          <w:lang w:val="en-US" w:eastAsia="zh-CN"/>
        </w:rPr>
        <w:t>。</w:t>
      </w:r>
      <w:r>
        <w:rPr>
          <w:rFonts w:hint="eastAsia" w:ascii="仿宋_GB2312" w:hAnsi="仿宋_GB2312" w:eastAsia="仿宋_GB2312" w:cs="仿宋_GB2312"/>
          <w:color w:val="auto"/>
          <w:sz w:val="28"/>
          <w:szCs w:val="28"/>
        </w:rPr>
        <w:t>同时，该项预留流动资金部分不计入甲方的“回本”金额。</w:t>
      </w:r>
      <w:r>
        <w:rPr>
          <w:rFonts w:hint="eastAsia" w:ascii="仿宋_GB2312" w:hAnsi="仿宋_GB2312" w:eastAsia="仿宋_GB2312" w:cs="仿宋_GB2312"/>
          <w:b w:val="0"/>
          <w:bCs w:val="0"/>
          <w:color w:val="auto"/>
          <w:sz w:val="28"/>
          <w:szCs w:val="28"/>
          <w:u w:val="none"/>
          <w:lang w:val="en-US" w:eastAsia="zh-CN"/>
        </w:rPr>
        <w:t>分红时就剩余部分净利润予以分配。</w:t>
      </w:r>
    </w:p>
    <w:p w14:paraId="5B09E52B">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目标公司和目标门店收取的第三方（包括但不限于顾客）的、尚未消费掉的预付款、充值款等，均不作为目标公司和目标门店的收入或利润处理，不可作为甲方的分配利润进行提取和分配。</w:t>
      </w:r>
    </w:p>
    <w:p w14:paraId="544AD786">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default"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CN"/>
        </w:rPr>
        <w:t>目标公司通过直营、联营、持股其他公司等方式直接或间接开设“三出山”品牌门店，需经“三出山”品牌方（商</w:t>
      </w:r>
      <w:r>
        <w:rPr>
          <w:rFonts w:hint="eastAsia" w:ascii="仿宋_GB2312" w:hAnsi="仿宋_GB2312" w:eastAsia="仿宋_GB2312" w:cs="仿宋_GB2312"/>
          <w:b w:val="0"/>
          <w:bCs w:val="0"/>
          <w:color w:val="auto"/>
          <w:sz w:val="28"/>
          <w:szCs w:val="28"/>
          <w:highlight w:val="none"/>
          <w:u w:val="none"/>
          <w:lang w:val="en-US" w:eastAsia="zh-CN"/>
        </w:rPr>
        <w:t>标权利人）允许并授权，门店经营期间该门店的经营主体均需向品牌方（或其指定方）支付相关费用，包括但不限于与三出山品牌的授权许可、使用、管理、经营、维护及宣传等相关的各项费用（统称为“品牌方费用”）。该等费用应作为目标公司及其所属门店的经营成本，在税前列支；并且，应按门店为单位计算，即每一门店应按月以其【当月税前</w:t>
      </w:r>
      <w:r>
        <w:rPr>
          <w:rFonts w:hint="eastAsia" w:ascii="仿宋_GB2312" w:hAnsi="仿宋_GB2312" w:eastAsia="仿宋_GB2312" w:cs="仿宋_GB2312"/>
          <w:color w:val="auto"/>
          <w:sz w:val="28"/>
          <w:szCs w:val="28"/>
        </w:rPr>
        <w:t>实际营业收入</w:t>
      </w:r>
      <w:r>
        <w:rPr>
          <w:rFonts w:hint="eastAsia" w:ascii="仿宋_GB2312" w:hAnsi="仿宋_GB2312" w:eastAsia="仿宋_GB2312" w:cs="仿宋_GB2312"/>
          <w:b w:val="0"/>
          <w:bCs w:val="0"/>
          <w:color w:val="auto"/>
          <w:sz w:val="28"/>
          <w:szCs w:val="28"/>
          <w:highlight w:val="none"/>
          <w:u w:val="none"/>
          <w:lang w:val="en-US" w:eastAsia="zh-CN"/>
        </w:rPr>
        <w:t>的百分之五（5%）】为基数计算，并按月向品牌方或其指定主体支付，除非双方另有书面约定。甲方对品牌方费用的计算、支付及列支予以同意及认可，且明确知悉并接受品牌方费用的支付及列支将会减损其可以获取的目标收益。目标公司对目标门店就品牌方费用需承担的支付义务承担无条件且不可撤销的连带责任。</w:t>
      </w:r>
    </w:p>
    <w:p w14:paraId="5527BCA6">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default" w:ascii="仿宋_GB2312" w:hAnsi="仿宋_GB2312" w:eastAsia="仿宋_GB2312" w:cs="仿宋_GB2312"/>
          <w:b w:val="0"/>
          <w:bCs w:val="0"/>
          <w:color w:val="auto"/>
          <w:sz w:val="28"/>
          <w:szCs w:val="28"/>
          <w:u w:val="none"/>
          <w:lang w:val="en-US" w:eastAsia="zh-Hans"/>
        </w:rPr>
      </w:pPr>
      <w:r>
        <w:rPr>
          <w:rFonts w:hint="default" w:ascii="仿宋_GB2312" w:hAnsi="仿宋_GB2312" w:eastAsia="仿宋_GB2312" w:cs="仿宋_GB2312"/>
          <w:b w:val="0"/>
          <w:bCs w:val="0"/>
          <w:color w:val="auto"/>
          <w:sz w:val="28"/>
          <w:szCs w:val="28"/>
          <w:u w:val="none"/>
          <w:lang w:val="en-US" w:eastAsia="zh-Hans"/>
        </w:rPr>
        <w:t>目标公司作为</w:t>
      </w:r>
      <w:r>
        <w:rPr>
          <w:rFonts w:hint="eastAsia" w:ascii="仿宋_GB2312" w:hAnsi="仿宋_GB2312" w:eastAsia="仿宋_GB2312" w:cs="仿宋_GB2312"/>
          <w:b w:val="0"/>
          <w:bCs w:val="0"/>
          <w:color w:val="auto"/>
          <w:sz w:val="28"/>
          <w:szCs w:val="28"/>
          <w:u w:val="none"/>
          <w:lang w:val="en-US" w:eastAsia="zh-CN"/>
        </w:rPr>
        <w:t>乙</w:t>
      </w:r>
      <w:r>
        <w:rPr>
          <w:rFonts w:hint="default" w:ascii="仿宋_GB2312" w:hAnsi="仿宋_GB2312" w:eastAsia="仿宋_GB2312" w:cs="仿宋_GB2312"/>
          <w:b w:val="0"/>
          <w:bCs w:val="0"/>
          <w:color w:val="auto"/>
          <w:sz w:val="28"/>
          <w:szCs w:val="28"/>
          <w:u w:val="none"/>
          <w:lang w:val="en-US" w:eastAsia="zh-Hans"/>
        </w:rPr>
        <w:t>方的子公司时，应并入</w:t>
      </w:r>
      <w:r>
        <w:rPr>
          <w:rFonts w:hint="eastAsia" w:ascii="仿宋_GB2312" w:hAnsi="仿宋_GB2312" w:eastAsia="仿宋_GB2312" w:cs="仿宋_GB2312"/>
          <w:b w:val="0"/>
          <w:bCs w:val="0"/>
          <w:color w:val="auto"/>
          <w:sz w:val="28"/>
          <w:szCs w:val="28"/>
          <w:u w:val="none"/>
          <w:lang w:val="en-US" w:eastAsia="zh-CN"/>
        </w:rPr>
        <w:t>乙</w:t>
      </w:r>
      <w:r>
        <w:rPr>
          <w:rFonts w:hint="default" w:ascii="仿宋_GB2312" w:hAnsi="仿宋_GB2312" w:eastAsia="仿宋_GB2312" w:cs="仿宋_GB2312"/>
          <w:b w:val="0"/>
          <w:bCs w:val="0"/>
          <w:color w:val="auto"/>
          <w:sz w:val="28"/>
          <w:szCs w:val="28"/>
          <w:u w:val="none"/>
          <w:lang w:val="en-US" w:eastAsia="zh-Hans"/>
        </w:rPr>
        <w:t>方且</w:t>
      </w:r>
      <w:r>
        <w:rPr>
          <w:rFonts w:hint="eastAsia" w:ascii="仿宋_GB2312" w:hAnsi="仿宋_GB2312" w:eastAsia="仿宋_GB2312" w:cs="仿宋_GB2312"/>
          <w:b w:val="0"/>
          <w:bCs w:val="0"/>
          <w:color w:val="auto"/>
          <w:sz w:val="28"/>
          <w:szCs w:val="28"/>
          <w:u w:val="none"/>
          <w:lang w:val="en-US" w:eastAsia="zh-CN"/>
        </w:rPr>
        <w:t>乙</w:t>
      </w:r>
      <w:r>
        <w:rPr>
          <w:rFonts w:hint="default" w:ascii="仿宋_GB2312" w:hAnsi="仿宋_GB2312" w:eastAsia="仿宋_GB2312" w:cs="仿宋_GB2312"/>
          <w:b w:val="0"/>
          <w:bCs w:val="0"/>
          <w:color w:val="auto"/>
          <w:sz w:val="28"/>
          <w:szCs w:val="28"/>
          <w:u w:val="none"/>
          <w:lang w:val="en-US" w:eastAsia="zh-Hans"/>
        </w:rPr>
        <w:t>方有权合并目标公司的财务报表，做合并报表处理。</w:t>
      </w:r>
    </w:p>
    <w:p w14:paraId="36DE3BCF">
      <w:pPr>
        <w:keepNext w:val="0"/>
        <w:keepLines w:val="0"/>
        <w:pageBreakBefore w:val="0"/>
        <w:widowControl w:val="0"/>
        <w:numPr>
          <w:ilvl w:val="0"/>
          <w:numId w:val="3"/>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CN"/>
        </w:rPr>
        <w:t>收益权益计算。</w:t>
      </w:r>
    </w:p>
    <w:p w14:paraId="418B7A2F">
      <w:pPr>
        <w:keepNext w:val="0"/>
        <w:keepLines w:val="0"/>
        <w:pageBreakBefore w:val="0"/>
        <w:widowControl w:val="0"/>
        <w:numPr>
          <w:ilvl w:val="0"/>
          <w:numId w:val="5"/>
        </w:numPr>
        <w:kinsoku/>
        <w:wordWrap/>
        <w:overflowPunct/>
        <w:topLinePunct w:val="0"/>
        <w:autoSpaceDE/>
        <w:autoSpaceDN/>
        <w:bidi w:val="0"/>
        <w:adjustRightInd/>
        <w:snapToGrid/>
        <w:spacing w:line="340" w:lineRule="exact"/>
        <w:ind w:right="0" w:rightChars="0" w:firstLine="281" w:firstLineChars="1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bCs/>
          <w:color w:val="auto"/>
          <w:sz w:val="28"/>
          <w:szCs w:val="28"/>
          <w:u w:val="none"/>
          <w:lang w:val="en-US" w:eastAsia="zh-CN"/>
        </w:rPr>
        <w:t>甲方应得收益金额</w:t>
      </w:r>
      <w:r>
        <w:rPr>
          <w:rFonts w:hint="eastAsia" w:ascii="仿宋_GB2312" w:hAnsi="仿宋_GB2312" w:eastAsia="仿宋_GB2312" w:cs="仿宋_GB2312"/>
          <w:b w:val="0"/>
          <w:bCs w:val="0"/>
          <w:color w:val="auto"/>
          <w:sz w:val="28"/>
          <w:szCs w:val="28"/>
          <w:u w:val="none"/>
          <w:lang w:val="en-US" w:eastAsia="zh-CN"/>
        </w:rPr>
        <w:t>=（目标公司当期</w:t>
      </w:r>
      <w:r>
        <w:rPr>
          <w:rFonts w:hint="eastAsia" w:ascii="仿宋_GB2312" w:hAnsi="仿宋_GB2312" w:eastAsia="仿宋_GB2312" w:cs="仿宋_GB2312"/>
          <w:b w:val="0"/>
          <w:bCs w:val="0"/>
          <w:color w:val="auto"/>
          <w:sz w:val="28"/>
          <w:szCs w:val="28"/>
          <w:u w:val="none"/>
          <w:lang w:val="en-US" w:eastAsia="zh-Hans"/>
        </w:rPr>
        <w:t>所获得的</w:t>
      </w:r>
      <w:r>
        <w:rPr>
          <w:rFonts w:hint="eastAsia" w:ascii="仿宋_GB2312" w:hAnsi="仿宋_GB2312" w:eastAsia="仿宋_GB2312" w:cs="仿宋_GB2312"/>
          <w:b w:val="0"/>
          <w:bCs w:val="0"/>
          <w:color w:val="auto"/>
          <w:sz w:val="28"/>
          <w:szCs w:val="28"/>
          <w:u w:val="none"/>
          <w:lang w:val="en-US" w:eastAsia="zh-CN"/>
        </w:rPr>
        <w:t>净利润-依照约定应扣除的各项款项-暂不分红的预留流动资金）</w:t>
      </w:r>
      <w:r>
        <w:rPr>
          <w:rFonts w:hint="eastAsia" w:ascii="仿宋_GB2312" w:hAnsi="仿宋_GB2312" w:eastAsia="仿宋_GB2312" w:cs="仿宋_GB2312"/>
          <w:b w:val="0"/>
          <w:bCs w:val="0"/>
          <w:color w:val="auto"/>
          <w:sz w:val="28"/>
          <w:szCs w:val="28"/>
          <w:u w:val="none"/>
          <w:lang w:val="en-US" w:eastAsia="zh-Hans"/>
        </w:rPr>
        <w:t>×</w:t>
      </w:r>
      <w:r>
        <w:rPr>
          <w:rFonts w:hint="eastAsia" w:ascii="仿宋_GB2312" w:hAnsi="仿宋_GB2312" w:eastAsia="仿宋_GB2312" w:cs="仿宋_GB2312"/>
          <w:b w:val="0"/>
          <w:bCs w:val="0"/>
          <w:color w:val="auto"/>
          <w:sz w:val="28"/>
          <w:szCs w:val="28"/>
          <w:u w:val="none"/>
          <w:lang w:val="en-US" w:eastAsia="zh-CN"/>
        </w:rPr>
        <w:t>乙方赋予甲方的</w:t>
      </w:r>
      <w:r>
        <w:rPr>
          <w:rFonts w:hint="eastAsia" w:ascii="仿宋_GB2312" w:hAnsi="仿宋_GB2312" w:eastAsia="仿宋_GB2312" w:cs="仿宋_GB2312"/>
          <w:b w:val="0"/>
          <w:bCs w:val="0"/>
          <w:color w:val="auto"/>
          <w:sz w:val="28"/>
          <w:szCs w:val="28"/>
          <w:u w:val="single"/>
          <w:lang w:val="en-US" w:eastAsia="zh-CN"/>
        </w:rPr>
        <w:t>收益权益</w:t>
      </w:r>
      <w:r>
        <w:rPr>
          <w:rFonts w:hint="eastAsia" w:ascii="仿宋_GB2312" w:hAnsi="仿宋_GB2312" w:eastAsia="仿宋_GB2312" w:cs="仿宋_GB2312"/>
          <w:b w:val="0"/>
          <w:bCs w:val="0"/>
          <w:color w:val="auto"/>
          <w:sz w:val="28"/>
          <w:szCs w:val="28"/>
          <w:u w:val="single"/>
          <w:lang w:val="en-US" w:eastAsia="zh-Hans"/>
        </w:rPr>
        <w:t>比例</w:t>
      </w:r>
      <w:r>
        <w:rPr>
          <w:rFonts w:hint="eastAsia" w:ascii="仿宋_GB2312" w:hAnsi="仿宋_GB2312" w:eastAsia="仿宋_GB2312" w:cs="仿宋_GB2312"/>
          <w:b w:val="0"/>
          <w:bCs w:val="0"/>
          <w:color w:val="auto"/>
          <w:sz w:val="28"/>
          <w:szCs w:val="28"/>
          <w:u w:val="none"/>
          <w:lang w:val="en-US" w:eastAsia="zh-Hans"/>
        </w:rPr>
        <w:t>。</w:t>
      </w:r>
    </w:p>
    <w:p w14:paraId="01684981">
      <w:pPr>
        <w:keepNext w:val="0"/>
        <w:keepLines w:val="0"/>
        <w:pageBreakBefore w:val="0"/>
        <w:widowControl w:val="0"/>
        <w:numPr>
          <w:ilvl w:val="0"/>
          <w:numId w:val="5"/>
        </w:numPr>
        <w:kinsoku/>
        <w:wordWrap/>
        <w:overflowPunct/>
        <w:topLinePunct w:val="0"/>
        <w:autoSpaceDE/>
        <w:autoSpaceDN/>
        <w:bidi w:val="0"/>
        <w:adjustRightInd/>
        <w:snapToGrid/>
        <w:spacing w:line="340" w:lineRule="exact"/>
        <w:ind w:right="0" w:rightChars="0" w:firstLine="281" w:firstLineChars="100"/>
        <w:jc w:val="left"/>
        <w:textAlignment w:val="auto"/>
        <w:outlineLvl w:val="9"/>
        <w:rPr>
          <w:rFonts w:hint="eastAsia" w:ascii="仿宋_GB2312" w:hAnsi="仿宋_GB2312" w:eastAsia="仿宋_GB2312" w:cs="仿宋_GB2312"/>
          <w:b w:val="0"/>
          <w:bCs w:val="0"/>
          <w:color w:val="auto"/>
          <w:sz w:val="28"/>
          <w:szCs w:val="28"/>
          <w:highlight w:val="none"/>
          <w:u w:val="none"/>
          <w:lang w:val="en-US" w:eastAsia="zh-Hans"/>
        </w:rPr>
      </w:pPr>
      <w:r>
        <w:rPr>
          <w:rFonts w:hint="eastAsia" w:ascii="仿宋_GB2312" w:hAnsi="仿宋_GB2312" w:eastAsia="仿宋_GB2312" w:cs="仿宋_GB2312"/>
          <w:b/>
          <w:bCs/>
          <w:color w:val="auto"/>
          <w:sz w:val="28"/>
          <w:szCs w:val="28"/>
          <w:u w:val="none"/>
          <w:lang w:val="en-US" w:eastAsia="zh-CN"/>
        </w:rPr>
        <w:t>收益权益初始</w:t>
      </w:r>
      <w:r>
        <w:rPr>
          <w:rFonts w:hint="eastAsia" w:ascii="仿宋_GB2312" w:hAnsi="仿宋_GB2312" w:eastAsia="仿宋_GB2312" w:cs="仿宋_GB2312"/>
          <w:b/>
          <w:bCs/>
          <w:color w:val="auto"/>
          <w:sz w:val="28"/>
          <w:szCs w:val="28"/>
          <w:u w:val="none"/>
          <w:lang w:val="en-US" w:eastAsia="zh-Hans"/>
        </w:rPr>
        <w:t>比例</w:t>
      </w:r>
      <w:r>
        <w:rPr>
          <w:rFonts w:hint="eastAsia" w:ascii="仿宋_GB2312" w:hAnsi="仿宋_GB2312" w:eastAsia="仿宋_GB2312" w:cs="仿宋_GB2312"/>
          <w:b w:val="0"/>
          <w:bCs w:val="0"/>
          <w:color w:val="auto"/>
          <w:sz w:val="28"/>
          <w:szCs w:val="28"/>
          <w:u w:val="none"/>
          <w:lang w:val="en-US" w:eastAsia="zh-CN"/>
        </w:rPr>
        <w:t>。初始比例是指，基于对目标公司各股东投资情况、公司规模等情况的规划预期与乙方作为品牌方可带来的贡献情况，甲</w:t>
      </w:r>
      <w:r>
        <w:rPr>
          <w:rFonts w:hint="eastAsia" w:ascii="仿宋_GB2312" w:hAnsi="仿宋_GB2312" w:eastAsia="仿宋_GB2312" w:cs="仿宋_GB2312"/>
          <w:b w:val="0"/>
          <w:bCs w:val="0"/>
          <w:color w:val="auto"/>
          <w:sz w:val="28"/>
          <w:szCs w:val="28"/>
          <w:highlight w:val="none"/>
          <w:u w:val="none"/>
          <w:lang w:val="en-US" w:eastAsia="zh-CN"/>
        </w:rPr>
        <w:t>乙双方协商后综合确定的应赋予甲方的收益权益比例。</w:t>
      </w:r>
      <w:r>
        <w:rPr>
          <w:rFonts w:hint="eastAsia" w:ascii="仿宋_GB2312" w:hAnsi="仿宋_GB2312" w:eastAsia="仿宋_GB2312" w:cs="仿宋_GB2312"/>
          <w:b w:val="0"/>
          <w:bCs w:val="0"/>
          <w:color w:val="auto"/>
          <w:sz w:val="28"/>
          <w:szCs w:val="28"/>
          <w:highlight w:val="none"/>
          <w:u w:val="single"/>
          <w:lang w:val="en-US" w:eastAsia="zh-CN"/>
        </w:rPr>
        <w:t>收益权益初始</w:t>
      </w:r>
      <w:r>
        <w:rPr>
          <w:rFonts w:hint="eastAsia" w:ascii="仿宋_GB2312" w:hAnsi="仿宋_GB2312" w:eastAsia="仿宋_GB2312" w:cs="仿宋_GB2312"/>
          <w:b w:val="0"/>
          <w:bCs w:val="0"/>
          <w:color w:val="auto"/>
          <w:sz w:val="28"/>
          <w:szCs w:val="28"/>
          <w:highlight w:val="none"/>
          <w:u w:val="single"/>
          <w:lang w:val="en-US" w:eastAsia="zh-Hans"/>
        </w:rPr>
        <w:t>比例</w:t>
      </w:r>
      <w:r>
        <w:rPr>
          <w:rFonts w:hint="eastAsia" w:ascii="仿宋_GB2312" w:hAnsi="仿宋_GB2312" w:eastAsia="仿宋_GB2312" w:cs="仿宋_GB2312"/>
          <w:b w:val="0"/>
          <w:bCs w:val="0"/>
          <w:color w:val="auto"/>
          <w:sz w:val="28"/>
          <w:szCs w:val="28"/>
          <w:highlight w:val="none"/>
          <w:u w:val="single"/>
          <w:lang w:val="en-US" w:eastAsia="zh-CN"/>
        </w:rPr>
        <w:t>为</w:t>
      </w:r>
      <w:r>
        <w:rPr>
          <w:rFonts w:hint="eastAsia" w:ascii="仿宋_GB2312" w:hAnsi="仿宋_GB2312" w:eastAsia="仿宋_GB2312" w:cs="仿宋_GB2312"/>
          <w:b/>
          <w:bCs/>
          <w:color w:val="auto"/>
          <w:sz w:val="28"/>
          <w:szCs w:val="28"/>
          <w:highlight w:val="none"/>
          <w:u w:val="single"/>
          <w:lang w:val="en-US" w:eastAsia="zh-CN"/>
        </w:rPr>
        <w:t>【</w:t>
      </w:r>
      <w:r>
        <w:rPr>
          <w:rFonts w:hint="eastAsia" w:ascii="仿宋_GB2312" w:hAnsi="仿宋_GB2312" w:eastAsia="仿宋_GB2312" w:cs="仿宋_GB2312"/>
          <w:b/>
          <w:bCs/>
          <w:color w:val="auto"/>
          <w:sz w:val="28"/>
          <w:szCs w:val="28"/>
          <w:highlight w:val="yellow"/>
          <w:u w:val="single"/>
          <w:lang w:val="en-US" w:eastAsia="zh-CN"/>
        </w:rPr>
        <w:t>1</w:t>
      </w:r>
      <w:r>
        <w:rPr>
          <w:rFonts w:hint="default" w:ascii="仿宋_GB2312" w:hAnsi="仿宋_GB2312" w:eastAsia="仿宋_GB2312" w:cs="仿宋_GB2312"/>
          <w:b/>
          <w:bCs/>
          <w:color w:val="auto"/>
          <w:sz w:val="28"/>
          <w:szCs w:val="28"/>
          <w:highlight w:val="yellow"/>
          <w:u w:val="single"/>
          <w:lang w:val="en-US" w:eastAsia="zh-CN"/>
        </w:rPr>
        <w:t>.</w:t>
      </w:r>
      <w:r>
        <w:rPr>
          <w:rFonts w:hint="eastAsia" w:ascii="仿宋_GB2312" w:hAnsi="仿宋_GB2312" w:eastAsia="仿宋_GB2312" w:cs="仿宋_GB2312"/>
          <w:b/>
          <w:bCs/>
          <w:color w:val="auto"/>
          <w:sz w:val="28"/>
          <w:szCs w:val="28"/>
          <w:highlight w:val="yellow"/>
          <w:u w:val="single"/>
          <w:lang w:val="en-US" w:eastAsia="zh-CN"/>
        </w:rPr>
        <w:t>5</w:t>
      </w:r>
      <w:r>
        <w:rPr>
          <w:rFonts w:hint="eastAsia" w:ascii="仿宋_GB2312" w:hAnsi="仿宋_GB2312" w:eastAsia="仿宋_GB2312" w:cs="仿宋_GB2312"/>
          <w:b/>
          <w:bCs/>
          <w:color w:val="auto"/>
          <w:sz w:val="28"/>
          <w:szCs w:val="28"/>
          <w:highlight w:val="none"/>
          <w:u w:val="single"/>
          <w:lang w:val="en-US" w:eastAsia="zh-CN"/>
        </w:rPr>
        <w:t>%】</w:t>
      </w:r>
      <w:r>
        <w:rPr>
          <w:rFonts w:hint="eastAsia" w:ascii="仿宋_GB2312" w:hAnsi="仿宋_GB2312" w:eastAsia="仿宋_GB2312" w:cs="仿宋_GB2312"/>
          <w:b w:val="0"/>
          <w:bCs w:val="0"/>
          <w:color w:val="auto"/>
          <w:sz w:val="28"/>
          <w:szCs w:val="28"/>
          <w:highlight w:val="none"/>
          <w:u w:val="single"/>
          <w:lang w:val="en-US" w:eastAsia="zh-CN"/>
        </w:rPr>
        <w:t>，即目标公司当期</w:t>
      </w:r>
      <w:r>
        <w:rPr>
          <w:rFonts w:hint="eastAsia" w:ascii="仿宋_GB2312" w:hAnsi="仿宋_GB2312" w:eastAsia="仿宋_GB2312" w:cs="仿宋_GB2312"/>
          <w:b w:val="0"/>
          <w:bCs w:val="0"/>
          <w:color w:val="auto"/>
          <w:sz w:val="28"/>
          <w:szCs w:val="28"/>
          <w:highlight w:val="none"/>
          <w:u w:val="single"/>
          <w:lang w:val="en-US" w:eastAsia="zh-Hans"/>
        </w:rPr>
        <w:t>所获得的</w:t>
      </w:r>
      <w:r>
        <w:rPr>
          <w:rFonts w:hint="eastAsia" w:ascii="仿宋_GB2312" w:hAnsi="仿宋_GB2312" w:eastAsia="仿宋_GB2312" w:cs="仿宋_GB2312"/>
          <w:b w:val="0"/>
          <w:bCs w:val="0"/>
          <w:color w:val="auto"/>
          <w:sz w:val="28"/>
          <w:szCs w:val="28"/>
          <w:highlight w:val="none"/>
          <w:u w:val="single"/>
          <w:lang w:val="en-US" w:eastAsia="zh-CN"/>
        </w:rPr>
        <w:t>净利润扣除暂不分红的预留流动资金后的【</w:t>
      </w:r>
      <w:r>
        <w:rPr>
          <w:rFonts w:hint="eastAsia" w:ascii="仿宋_GB2312" w:hAnsi="仿宋_GB2312" w:eastAsia="仿宋_GB2312" w:cs="仿宋_GB2312"/>
          <w:b w:val="0"/>
          <w:bCs w:val="0"/>
          <w:color w:val="auto"/>
          <w:sz w:val="28"/>
          <w:szCs w:val="28"/>
          <w:highlight w:val="yellow"/>
          <w:u w:val="single"/>
          <w:lang w:val="en-US" w:eastAsia="zh-CN"/>
        </w:rPr>
        <w:t>1</w:t>
      </w:r>
      <w:r>
        <w:rPr>
          <w:rFonts w:hint="default" w:ascii="仿宋_GB2312" w:hAnsi="仿宋_GB2312" w:eastAsia="仿宋_GB2312" w:cs="仿宋_GB2312"/>
          <w:b w:val="0"/>
          <w:bCs w:val="0"/>
          <w:color w:val="auto"/>
          <w:sz w:val="28"/>
          <w:szCs w:val="28"/>
          <w:highlight w:val="yellow"/>
          <w:u w:val="single"/>
          <w:lang w:val="en-US" w:eastAsia="zh-CN"/>
        </w:rPr>
        <w:t>.</w:t>
      </w:r>
      <w:r>
        <w:rPr>
          <w:rFonts w:hint="eastAsia" w:ascii="仿宋_GB2312" w:hAnsi="仿宋_GB2312" w:eastAsia="仿宋_GB2312" w:cs="仿宋_GB2312"/>
          <w:b w:val="0"/>
          <w:bCs w:val="0"/>
          <w:color w:val="auto"/>
          <w:sz w:val="28"/>
          <w:szCs w:val="28"/>
          <w:highlight w:val="yellow"/>
          <w:u w:val="single"/>
          <w:lang w:val="en-US" w:eastAsia="zh-CN"/>
        </w:rPr>
        <w:t>5</w:t>
      </w:r>
      <w:r>
        <w:rPr>
          <w:rFonts w:hint="eastAsia" w:ascii="仿宋_GB2312" w:hAnsi="仿宋_GB2312" w:eastAsia="仿宋_GB2312" w:cs="仿宋_GB2312"/>
          <w:b w:val="0"/>
          <w:bCs w:val="0"/>
          <w:color w:val="auto"/>
          <w:sz w:val="28"/>
          <w:szCs w:val="28"/>
          <w:highlight w:val="none"/>
          <w:u w:val="single"/>
          <w:lang w:val="en-US" w:eastAsia="zh-CN"/>
        </w:rPr>
        <w:t>%】</w:t>
      </w:r>
      <w:r>
        <w:rPr>
          <w:rFonts w:hint="eastAsia" w:ascii="仿宋_GB2312" w:hAnsi="仿宋_GB2312" w:eastAsia="仿宋_GB2312" w:cs="仿宋_GB2312"/>
          <w:b w:val="0"/>
          <w:bCs w:val="0"/>
          <w:color w:val="auto"/>
          <w:sz w:val="28"/>
          <w:szCs w:val="28"/>
          <w:highlight w:val="none"/>
          <w:u w:val="none"/>
          <w:lang w:val="en-US" w:eastAsia="zh-CN"/>
        </w:rPr>
        <w:t>。与初始比例相对应的概念是，涉及到增资、稀释等情形下发生的收益权益变动后的比例。</w:t>
      </w:r>
    </w:p>
    <w:p w14:paraId="0BEDFCA6">
      <w:pPr>
        <w:keepNext w:val="0"/>
        <w:keepLines w:val="0"/>
        <w:pageBreakBefore w:val="0"/>
        <w:widowControl w:val="0"/>
        <w:numPr>
          <w:ilvl w:val="0"/>
          <w:numId w:val="5"/>
        </w:numPr>
        <w:kinsoku/>
        <w:wordWrap/>
        <w:overflowPunct/>
        <w:topLinePunct w:val="0"/>
        <w:autoSpaceDE/>
        <w:autoSpaceDN/>
        <w:bidi w:val="0"/>
        <w:adjustRightInd/>
        <w:snapToGrid/>
        <w:spacing w:line="340" w:lineRule="exact"/>
        <w:ind w:left="0" w:leftChars="0" w:right="0" w:rightChars="0" w:firstLine="281" w:firstLineChars="100"/>
        <w:jc w:val="left"/>
        <w:textAlignment w:val="auto"/>
        <w:outlineLvl w:val="9"/>
        <w:rPr>
          <w:rFonts w:hint="eastAsia" w:ascii="仿宋" w:hAnsi="仿宋" w:eastAsia="仿宋" w:cs="Times New Roman"/>
          <w:color w:val="auto"/>
          <w:sz w:val="28"/>
          <w:szCs w:val="28"/>
          <w:highlight w:val="none"/>
          <w:lang w:val="en-US" w:eastAsia="zh-CN"/>
        </w:rPr>
      </w:pPr>
      <w:r>
        <w:rPr>
          <w:rFonts w:hint="eastAsia" w:ascii="仿宋_GB2312" w:hAnsi="仿宋_GB2312" w:eastAsia="仿宋_GB2312" w:cs="仿宋_GB2312"/>
          <w:b/>
          <w:bCs/>
          <w:color w:val="auto"/>
          <w:sz w:val="28"/>
          <w:szCs w:val="28"/>
          <w:highlight w:val="none"/>
          <w:u w:val="single"/>
          <w:lang w:val="en-US" w:eastAsia="zh-CN"/>
        </w:rPr>
        <w:t>特别约定</w:t>
      </w:r>
      <w:r>
        <w:rPr>
          <w:rFonts w:hint="eastAsia" w:ascii="仿宋_GB2312" w:hAnsi="仿宋_GB2312" w:eastAsia="仿宋_GB2312" w:cs="仿宋_GB2312"/>
          <w:b w:val="0"/>
          <w:bCs w:val="0"/>
          <w:color w:val="auto"/>
          <w:sz w:val="28"/>
          <w:szCs w:val="28"/>
          <w:highlight w:val="none"/>
          <w:u w:val="single"/>
          <w:lang w:val="en-US" w:eastAsia="zh-CN"/>
        </w:rPr>
        <w:t>：自甲方开始享有收益权益之日起，甲方阶段性按照【</w:t>
      </w:r>
      <w:r>
        <w:rPr>
          <w:rFonts w:hint="eastAsia" w:ascii="仿宋_GB2312" w:hAnsi="仿宋_GB2312" w:eastAsia="仿宋_GB2312" w:cs="仿宋_GB2312"/>
          <w:b w:val="0"/>
          <w:bCs w:val="0"/>
          <w:color w:val="auto"/>
          <w:sz w:val="28"/>
          <w:szCs w:val="28"/>
          <w:highlight w:val="yellow"/>
          <w:u w:val="single"/>
          <w:lang w:val="en-US" w:eastAsia="zh-CN"/>
        </w:rPr>
        <w:t>3</w:t>
      </w:r>
      <w:r>
        <w:rPr>
          <w:rFonts w:hint="eastAsia" w:ascii="仿宋_GB2312" w:hAnsi="仿宋_GB2312" w:eastAsia="仿宋_GB2312" w:cs="仿宋_GB2312"/>
          <w:b/>
          <w:bCs/>
          <w:color w:val="auto"/>
          <w:sz w:val="28"/>
          <w:szCs w:val="28"/>
          <w:highlight w:val="none"/>
          <w:u w:val="single"/>
          <w:lang w:val="en-US" w:eastAsia="zh-CN"/>
        </w:rPr>
        <w:t>%】</w:t>
      </w:r>
      <w:r>
        <w:rPr>
          <w:rFonts w:hint="eastAsia" w:ascii="仿宋_GB2312" w:hAnsi="仿宋_GB2312" w:eastAsia="仿宋_GB2312" w:cs="仿宋_GB2312"/>
          <w:b w:val="0"/>
          <w:bCs w:val="0"/>
          <w:color w:val="auto"/>
          <w:sz w:val="28"/>
          <w:szCs w:val="28"/>
          <w:highlight w:val="none"/>
          <w:u w:val="single"/>
          <w:lang w:val="en-US" w:eastAsia="zh-CN"/>
        </w:rPr>
        <w:t>比例进行收益分配，直至甲方通过收益权益获得的收益达到按</w:t>
      </w:r>
      <w:r>
        <w:rPr>
          <w:rFonts w:hint="eastAsia" w:ascii="仿宋_GB2312" w:hAnsi="仿宋_GB2312" w:eastAsia="仿宋_GB2312" w:cs="仿宋_GB2312"/>
          <w:b/>
          <w:bCs/>
          <w:color w:val="auto"/>
          <w:sz w:val="28"/>
          <w:szCs w:val="28"/>
          <w:highlight w:val="none"/>
          <w:u w:val="single"/>
          <w:lang w:val="en-US" w:eastAsia="zh-CN"/>
        </w:rPr>
        <w:t>第一条第2款实际支付的金额</w:t>
      </w:r>
      <w:r>
        <w:rPr>
          <w:rFonts w:hint="eastAsia" w:ascii="仿宋_GB2312" w:hAnsi="仿宋_GB2312" w:eastAsia="仿宋_GB2312" w:cs="仿宋_GB2312"/>
          <w:b w:val="0"/>
          <w:bCs w:val="0"/>
          <w:color w:val="auto"/>
          <w:sz w:val="28"/>
          <w:szCs w:val="28"/>
          <w:highlight w:val="none"/>
          <w:u w:val="single"/>
          <w:lang w:val="en-US" w:eastAsia="zh-CN"/>
        </w:rPr>
        <w:t>（以下简称“回本”）之日则收益权益恢复至初始比例【</w:t>
      </w:r>
      <w:r>
        <w:rPr>
          <w:rFonts w:hint="eastAsia" w:ascii="仿宋_GB2312" w:hAnsi="仿宋_GB2312" w:eastAsia="仿宋_GB2312" w:cs="仿宋_GB2312"/>
          <w:b/>
          <w:bCs/>
          <w:color w:val="auto"/>
          <w:sz w:val="28"/>
          <w:szCs w:val="28"/>
          <w:highlight w:val="yellow"/>
          <w:u w:val="single"/>
          <w:lang w:val="en-US" w:eastAsia="zh-CN"/>
        </w:rPr>
        <w:t>1</w:t>
      </w:r>
      <w:r>
        <w:rPr>
          <w:rFonts w:hint="default" w:ascii="仿宋_GB2312" w:hAnsi="仿宋_GB2312" w:eastAsia="仿宋_GB2312" w:cs="仿宋_GB2312"/>
          <w:b/>
          <w:bCs/>
          <w:color w:val="auto"/>
          <w:sz w:val="28"/>
          <w:szCs w:val="28"/>
          <w:highlight w:val="yellow"/>
          <w:u w:val="single"/>
          <w:lang w:val="en-US" w:eastAsia="zh-CN"/>
        </w:rPr>
        <w:t>.</w:t>
      </w:r>
      <w:r>
        <w:rPr>
          <w:rFonts w:hint="eastAsia" w:ascii="仿宋_GB2312" w:hAnsi="仿宋_GB2312" w:eastAsia="仿宋_GB2312" w:cs="仿宋_GB2312"/>
          <w:b/>
          <w:bCs/>
          <w:color w:val="auto"/>
          <w:sz w:val="28"/>
          <w:szCs w:val="28"/>
          <w:highlight w:val="yellow"/>
          <w:u w:val="single"/>
          <w:lang w:val="en-US" w:eastAsia="zh-CN"/>
        </w:rPr>
        <w:t>5</w:t>
      </w:r>
      <w:r>
        <w:rPr>
          <w:rFonts w:hint="eastAsia" w:ascii="仿宋_GB2312" w:hAnsi="仿宋_GB2312" w:eastAsia="仿宋_GB2312" w:cs="仿宋_GB2312"/>
          <w:b/>
          <w:bCs/>
          <w:color w:val="auto"/>
          <w:sz w:val="28"/>
          <w:szCs w:val="28"/>
          <w:highlight w:val="none"/>
          <w:u w:val="single"/>
          <w:lang w:val="en-US" w:eastAsia="zh-CN"/>
        </w:rPr>
        <w:t>%】</w:t>
      </w:r>
      <w:r>
        <w:rPr>
          <w:rFonts w:hint="eastAsia" w:ascii="仿宋_GB2312" w:hAnsi="仿宋_GB2312" w:eastAsia="仿宋_GB2312" w:cs="仿宋_GB2312"/>
          <w:b w:val="0"/>
          <w:bCs w:val="0"/>
          <w:color w:val="auto"/>
          <w:sz w:val="28"/>
          <w:szCs w:val="28"/>
          <w:highlight w:val="none"/>
          <w:u w:val="none"/>
          <w:lang w:val="en-US" w:eastAsia="zh-CN"/>
        </w:rPr>
        <w:t>。</w:t>
      </w:r>
      <w:r>
        <w:rPr>
          <w:rFonts w:hint="eastAsia" w:ascii="仿宋" w:hAnsi="仿宋" w:eastAsia="仿宋" w:cs="Times New Roman"/>
          <w:color w:val="auto"/>
          <w:sz w:val="28"/>
          <w:szCs w:val="28"/>
          <w:highlight w:val="none"/>
          <w:lang w:val="en-US" w:eastAsia="zh-Hans"/>
        </w:rPr>
        <w:t>前述</w:t>
      </w:r>
      <w:r>
        <w:rPr>
          <w:rFonts w:hint="eastAsia" w:ascii="仿宋" w:hAnsi="仿宋" w:eastAsia="仿宋" w:cs="Times New Roman"/>
          <w:color w:val="auto"/>
          <w:sz w:val="28"/>
          <w:szCs w:val="28"/>
          <w:highlight w:val="none"/>
          <w:lang w:val="en-US" w:eastAsia="zh-CN"/>
        </w:rPr>
        <w:t>甲</w:t>
      </w:r>
      <w:r>
        <w:rPr>
          <w:rFonts w:hint="eastAsia" w:ascii="仿宋" w:hAnsi="仿宋" w:eastAsia="仿宋" w:cs="Times New Roman"/>
          <w:color w:val="auto"/>
          <w:sz w:val="28"/>
          <w:szCs w:val="28"/>
          <w:highlight w:val="none"/>
          <w:lang w:val="en-US" w:eastAsia="zh-Hans"/>
        </w:rPr>
        <w:t>方</w:t>
      </w:r>
      <w:r>
        <w:rPr>
          <w:rFonts w:hint="eastAsia" w:ascii="仿宋" w:hAnsi="仿宋" w:eastAsia="仿宋" w:cs="Times New Roman"/>
          <w:color w:val="auto"/>
          <w:sz w:val="28"/>
          <w:szCs w:val="28"/>
          <w:highlight w:val="none"/>
          <w:lang w:val="en-US" w:eastAsia="zh-CN"/>
        </w:rPr>
        <w:t>“通过收益权益获得的收益”既</w:t>
      </w:r>
      <w:r>
        <w:rPr>
          <w:rFonts w:hint="eastAsia" w:ascii="仿宋" w:hAnsi="仿宋" w:eastAsia="仿宋" w:cs="Times New Roman"/>
          <w:color w:val="auto"/>
          <w:sz w:val="28"/>
          <w:szCs w:val="28"/>
          <w:highlight w:val="none"/>
          <w:lang w:val="en-US" w:eastAsia="zh-Hans"/>
        </w:rPr>
        <w:t>包括已实际支付至</w:t>
      </w:r>
      <w:r>
        <w:rPr>
          <w:rFonts w:hint="eastAsia" w:ascii="仿宋" w:hAnsi="仿宋" w:eastAsia="仿宋" w:cs="Times New Roman"/>
          <w:color w:val="auto"/>
          <w:sz w:val="28"/>
          <w:szCs w:val="28"/>
          <w:highlight w:val="none"/>
          <w:lang w:val="en-US" w:eastAsia="zh-CN"/>
        </w:rPr>
        <w:t>甲</w:t>
      </w:r>
      <w:r>
        <w:rPr>
          <w:rFonts w:hint="eastAsia" w:ascii="仿宋" w:hAnsi="仿宋" w:eastAsia="仿宋" w:cs="Times New Roman"/>
          <w:color w:val="auto"/>
          <w:sz w:val="28"/>
          <w:szCs w:val="28"/>
          <w:highlight w:val="none"/>
          <w:lang w:val="en-US" w:eastAsia="zh-Hans"/>
        </w:rPr>
        <w:t>方或其指定账户</w:t>
      </w:r>
      <w:r>
        <w:rPr>
          <w:rFonts w:hint="eastAsia" w:ascii="仿宋" w:hAnsi="仿宋" w:eastAsia="仿宋" w:cs="Times New Roman"/>
          <w:color w:val="auto"/>
          <w:sz w:val="28"/>
          <w:szCs w:val="28"/>
          <w:highlight w:val="none"/>
          <w:lang w:val="en-US" w:eastAsia="zh-CN"/>
        </w:rPr>
        <w:t>的</w:t>
      </w:r>
      <w:r>
        <w:rPr>
          <w:rFonts w:hint="eastAsia" w:ascii="仿宋" w:hAnsi="仿宋" w:eastAsia="仿宋" w:cs="Times New Roman"/>
          <w:color w:val="auto"/>
          <w:sz w:val="28"/>
          <w:szCs w:val="28"/>
          <w:highlight w:val="none"/>
          <w:lang w:val="en-US" w:eastAsia="zh-Hans"/>
        </w:rPr>
        <w:t>部分</w:t>
      </w:r>
      <w:r>
        <w:rPr>
          <w:rFonts w:hint="default" w:ascii="仿宋" w:hAnsi="仿宋" w:eastAsia="仿宋" w:cs="Times New Roman"/>
          <w:color w:val="auto"/>
          <w:sz w:val="28"/>
          <w:szCs w:val="28"/>
          <w:highlight w:val="none"/>
          <w:lang w:eastAsia="zh-Hans"/>
        </w:rPr>
        <w:t>，</w:t>
      </w:r>
      <w:r>
        <w:rPr>
          <w:rFonts w:hint="eastAsia" w:ascii="仿宋" w:hAnsi="仿宋" w:eastAsia="仿宋" w:cs="Times New Roman"/>
          <w:color w:val="auto"/>
          <w:sz w:val="28"/>
          <w:szCs w:val="28"/>
          <w:highlight w:val="none"/>
          <w:lang w:val="en-US" w:eastAsia="zh-CN"/>
        </w:rPr>
        <w:t>也包括甲</w:t>
      </w:r>
      <w:r>
        <w:rPr>
          <w:rFonts w:hint="eastAsia" w:ascii="仿宋" w:hAnsi="仿宋" w:eastAsia="仿宋" w:cs="Times New Roman"/>
          <w:color w:val="auto"/>
          <w:sz w:val="28"/>
          <w:szCs w:val="28"/>
          <w:highlight w:val="none"/>
          <w:lang w:val="en-US" w:eastAsia="zh-Hans"/>
        </w:rPr>
        <w:t>方</w:t>
      </w:r>
      <w:r>
        <w:rPr>
          <w:rFonts w:hint="eastAsia" w:ascii="仿宋" w:hAnsi="仿宋" w:eastAsia="仿宋" w:cs="Times New Roman"/>
          <w:color w:val="auto"/>
          <w:sz w:val="28"/>
          <w:szCs w:val="28"/>
          <w:highlight w:val="none"/>
          <w:lang w:val="en-US" w:eastAsia="zh-CN"/>
        </w:rPr>
        <w:t>已可支配但</w:t>
      </w:r>
      <w:r>
        <w:rPr>
          <w:rFonts w:hint="eastAsia" w:ascii="仿宋" w:hAnsi="仿宋" w:eastAsia="仿宋" w:cs="Times New Roman"/>
          <w:color w:val="auto"/>
          <w:sz w:val="28"/>
          <w:szCs w:val="28"/>
          <w:highlight w:val="none"/>
          <w:lang w:val="en-US" w:eastAsia="zh-Hans"/>
        </w:rPr>
        <w:t>尚未领取部分</w:t>
      </w:r>
      <w:r>
        <w:rPr>
          <w:rFonts w:hint="eastAsia" w:ascii="仿宋" w:hAnsi="仿宋" w:eastAsia="仿宋" w:cs="Times New Roman"/>
          <w:color w:val="auto"/>
          <w:sz w:val="28"/>
          <w:szCs w:val="28"/>
          <w:highlight w:val="none"/>
          <w:lang w:val="en-US" w:eastAsia="zh-CN"/>
        </w:rPr>
        <w:t>或</w:t>
      </w:r>
      <w:r>
        <w:rPr>
          <w:rFonts w:hint="eastAsia" w:ascii="仿宋" w:hAnsi="仿宋" w:eastAsia="仿宋" w:cs="Times New Roman"/>
          <w:color w:val="auto"/>
          <w:sz w:val="28"/>
          <w:szCs w:val="28"/>
          <w:highlight w:val="none"/>
          <w:lang w:val="en-US" w:eastAsia="zh-Hans"/>
        </w:rPr>
        <w:t>按约定</w:t>
      </w:r>
      <w:r>
        <w:rPr>
          <w:rFonts w:hint="eastAsia" w:ascii="仿宋" w:hAnsi="仿宋" w:eastAsia="仿宋" w:cs="Times New Roman"/>
          <w:color w:val="auto"/>
          <w:sz w:val="28"/>
          <w:szCs w:val="28"/>
          <w:highlight w:val="none"/>
          <w:lang w:val="en-US" w:eastAsia="zh-CN"/>
        </w:rPr>
        <w:t>暂时</w:t>
      </w:r>
      <w:r>
        <w:rPr>
          <w:rFonts w:hint="eastAsia" w:ascii="仿宋" w:hAnsi="仿宋" w:eastAsia="仿宋" w:cs="Times New Roman"/>
          <w:color w:val="auto"/>
          <w:sz w:val="28"/>
          <w:szCs w:val="28"/>
          <w:highlight w:val="none"/>
          <w:lang w:val="en-US" w:eastAsia="zh-Hans"/>
        </w:rPr>
        <w:t>留存于公司的部分</w:t>
      </w:r>
      <w:r>
        <w:rPr>
          <w:rFonts w:hint="eastAsia" w:ascii="仿宋" w:hAnsi="仿宋" w:eastAsia="仿宋" w:cs="Times New Roman"/>
          <w:color w:val="auto"/>
          <w:sz w:val="28"/>
          <w:szCs w:val="28"/>
          <w:highlight w:val="none"/>
          <w:lang w:val="en-US" w:eastAsia="zh-CN"/>
        </w:rPr>
        <w:t>（</w:t>
      </w:r>
      <w:r>
        <w:rPr>
          <w:rFonts w:hint="eastAsia" w:ascii="仿宋_GB2312" w:hAnsi="仿宋_GB2312" w:eastAsia="仿宋_GB2312" w:cs="仿宋_GB2312"/>
          <w:color w:val="auto"/>
          <w:sz w:val="28"/>
          <w:szCs w:val="28"/>
          <w:lang w:val="en-US" w:eastAsia="zh-CN"/>
        </w:rPr>
        <w:t>但不含</w:t>
      </w:r>
      <w:r>
        <w:rPr>
          <w:rFonts w:hint="eastAsia" w:ascii="仿宋_GB2312" w:hAnsi="仿宋_GB2312" w:eastAsia="仿宋_GB2312" w:cs="仿宋_GB2312"/>
          <w:color w:val="auto"/>
          <w:sz w:val="28"/>
          <w:szCs w:val="28"/>
        </w:rPr>
        <w:t>预留流动资金</w:t>
      </w:r>
      <w:r>
        <w:rPr>
          <w:rFonts w:hint="eastAsia" w:ascii="仿宋_GB2312" w:hAnsi="仿宋_GB2312" w:eastAsia="仿宋_GB2312" w:cs="仿宋_GB2312"/>
          <w:color w:val="auto"/>
          <w:sz w:val="28"/>
          <w:szCs w:val="28"/>
          <w:lang w:val="en-US" w:eastAsia="zh-CN"/>
        </w:rPr>
        <w:t>中的部分</w:t>
      </w:r>
      <w:r>
        <w:rPr>
          <w:rFonts w:hint="eastAsia" w:ascii="仿宋" w:hAnsi="仿宋" w:eastAsia="仿宋" w:cs="Times New Roman"/>
          <w:color w:val="auto"/>
          <w:sz w:val="28"/>
          <w:szCs w:val="28"/>
          <w:highlight w:val="none"/>
          <w:lang w:val="en-US" w:eastAsia="zh-CN"/>
        </w:rPr>
        <w:t>）。如因目标公司需要增加投资规模但甲方未对乙方追加投资导致甲方收益权益被稀释，则甲方实际收益权益比例按本条第（4）款处理。</w:t>
      </w:r>
    </w:p>
    <w:p w14:paraId="11C97149">
      <w:pPr>
        <w:keepNext w:val="0"/>
        <w:keepLines w:val="0"/>
        <w:pageBreakBefore w:val="0"/>
        <w:widowControl w:val="0"/>
        <w:numPr>
          <w:ilvl w:val="0"/>
          <w:numId w:val="5"/>
        </w:numPr>
        <w:kinsoku/>
        <w:wordWrap/>
        <w:overflowPunct/>
        <w:topLinePunct w:val="0"/>
        <w:autoSpaceDE/>
        <w:autoSpaceDN/>
        <w:bidi w:val="0"/>
        <w:adjustRightInd/>
        <w:snapToGrid/>
        <w:spacing w:line="340" w:lineRule="exact"/>
        <w:ind w:right="0" w:rightChars="0" w:firstLine="281" w:firstLineChars="100"/>
        <w:jc w:val="left"/>
        <w:textAlignment w:val="auto"/>
        <w:outlineLvl w:val="9"/>
        <w:rPr>
          <w:rFonts w:hint="eastAsia" w:ascii="仿宋_GB2312" w:hAnsi="仿宋_GB2312" w:eastAsia="仿宋_GB2312" w:cs="仿宋_GB2312"/>
          <w:b w:val="0"/>
          <w:bCs w:val="0"/>
          <w:color w:val="auto"/>
          <w:sz w:val="28"/>
          <w:szCs w:val="28"/>
          <w:highlight w:val="none"/>
          <w:u w:val="none"/>
          <w:lang w:val="en-US" w:eastAsia="zh-CN"/>
        </w:rPr>
      </w:pPr>
      <w:r>
        <w:rPr>
          <w:rFonts w:hint="eastAsia" w:ascii="仿宋_GB2312" w:hAnsi="仿宋_GB2312" w:eastAsia="仿宋_GB2312" w:cs="仿宋_GB2312"/>
          <w:b/>
          <w:bCs/>
          <w:color w:val="auto"/>
          <w:sz w:val="28"/>
          <w:szCs w:val="28"/>
          <w:u w:val="none"/>
          <w:lang w:val="en-US" w:eastAsia="zh-CN"/>
        </w:rPr>
        <w:t>收益权益</w:t>
      </w:r>
      <w:r>
        <w:rPr>
          <w:rFonts w:hint="eastAsia" w:ascii="仿宋_GB2312" w:hAnsi="仿宋_GB2312" w:eastAsia="仿宋_GB2312" w:cs="仿宋_GB2312"/>
          <w:b/>
          <w:bCs/>
          <w:color w:val="auto"/>
          <w:sz w:val="28"/>
          <w:szCs w:val="28"/>
          <w:u w:val="none"/>
          <w:lang w:val="en-US" w:eastAsia="zh-Hans"/>
        </w:rPr>
        <w:t>比例</w:t>
      </w:r>
      <w:r>
        <w:rPr>
          <w:rFonts w:hint="eastAsia" w:ascii="仿宋_GB2312" w:hAnsi="仿宋_GB2312" w:eastAsia="仿宋_GB2312" w:cs="仿宋_GB2312"/>
          <w:b/>
          <w:bCs/>
          <w:color w:val="auto"/>
          <w:sz w:val="28"/>
          <w:szCs w:val="28"/>
          <w:u w:val="none"/>
          <w:lang w:val="en-US" w:eastAsia="zh-CN"/>
        </w:rPr>
        <w:t>调整</w:t>
      </w:r>
      <w:r>
        <w:rPr>
          <w:rFonts w:hint="eastAsia" w:ascii="仿宋_GB2312" w:hAnsi="仿宋_GB2312" w:eastAsia="仿宋_GB2312" w:cs="仿宋_GB2312"/>
          <w:b w:val="0"/>
          <w:bCs w:val="0"/>
          <w:color w:val="auto"/>
          <w:sz w:val="28"/>
          <w:szCs w:val="28"/>
          <w:u w:val="none"/>
          <w:lang w:val="en-US" w:eastAsia="zh-CN"/>
        </w:rPr>
        <w:t>。</w:t>
      </w:r>
      <w:r>
        <w:rPr>
          <w:rFonts w:hint="eastAsia" w:ascii="仿宋_GB2312" w:hAnsi="仿宋_GB2312" w:eastAsia="仿宋_GB2312" w:cs="仿宋_GB2312"/>
          <w:b w:val="0"/>
          <w:bCs w:val="0"/>
          <w:color w:val="auto"/>
          <w:sz w:val="28"/>
          <w:szCs w:val="28"/>
          <w:highlight w:val="none"/>
          <w:u w:val="none"/>
          <w:lang w:val="en-US" w:eastAsia="zh-CN"/>
        </w:rPr>
        <w:t>如目标公司增加投资规模（含增加工商登记的注册资本，增加实际投资总额等），乙方作为股东为维持其现有的股东分红权比例，一般情况下需向目标公司增加投资</w:t>
      </w:r>
      <w:r>
        <w:rPr>
          <w:rFonts w:hint="eastAsia" w:ascii="仿宋_GB2312" w:hAnsi="仿宋_GB2312" w:eastAsia="仿宋_GB2312" w:cs="仿宋_GB2312"/>
          <w:b w:val="0"/>
          <w:bCs w:val="0"/>
          <w:color w:val="auto"/>
          <w:sz w:val="28"/>
          <w:szCs w:val="28"/>
          <w:highlight w:val="none"/>
          <w:u w:val="none"/>
        </w:rPr>
        <w:t>。</w:t>
      </w:r>
      <w:r>
        <w:rPr>
          <w:rFonts w:hint="eastAsia" w:ascii="仿宋_GB2312" w:hAnsi="仿宋_GB2312" w:eastAsia="仿宋_GB2312" w:cs="仿宋_GB2312"/>
          <w:b w:val="0"/>
          <w:bCs w:val="0"/>
          <w:color w:val="auto"/>
          <w:sz w:val="28"/>
          <w:szCs w:val="28"/>
          <w:highlight w:val="none"/>
          <w:u w:val="none"/>
          <w:lang w:val="en-US" w:eastAsia="zh-CN"/>
        </w:rPr>
        <w:t>双方确定，在计算收益权益的维持或稀释时，以【</w:t>
      </w:r>
      <w:r>
        <w:rPr>
          <w:rFonts w:hint="eastAsia" w:ascii="仿宋_GB2312" w:hAnsi="仿宋_GB2312" w:eastAsia="仿宋_GB2312" w:cs="仿宋_GB2312"/>
          <w:b w:val="0"/>
          <w:bCs w:val="0"/>
          <w:color w:val="auto"/>
          <w:sz w:val="28"/>
          <w:szCs w:val="28"/>
          <w:highlight w:val="yellow"/>
          <w:u w:val="none"/>
          <w:lang w:val="en-US" w:eastAsia="zh-CN"/>
        </w:rPr>
        <w:t>550</w:t>
      </w:r>
      <w:r>
        <w:rPr>
          <w:rFonts w:hint="eastAsia" w:ascii="仿宋_GB2312" w:hAnsi="仿宋_GB2312" w:eastAsia="仿宋_GB2312" w:cs="仿宋_GB2312"/>
          <w:b w:val="0"/>
          <w:bCs w:val="0"/>
          <w:color w:val="auto"/>
          <w:sz w:val="28"/>
          <w:szCs w:val="28"/>
          <w:highlight w:val="none"/>
          <w:u w:val="none"/>
          <w:lang w:val="en-US" w:eastAsia="zh-CN"/>
        </w:rPr>
        <w:t>】万为本协议签订时的初始计算基数（初始投资规模），包括目标公司的注册资本，暂未计入注册资本的租赁、装修和运营目标公司及目标门店的资金及成本等。</w:t>
      </w:r>
    </w:p>
    <w:p w14:paraId="6299E085">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default" w:ascii="仿宋_GB2312" w:hAnsi="仿宋_GB2312" w:eastAsia="仿宋_GB2312" w:cs="仿宋_GB2312"/>
          <w:b w:val="0"/>
          <w:bCs w:val="0"/>
          <w:color w:val="auto"/>
          <w:sz w:val="28"/>
          <w:szCs w:val="28"/>
          <w:u w:val="none"/>
          <w:lang w:val="en-US" w:eastAsia="zh-CN"/>
        </w:rPr>
      </w:pPr>
      <w:r>
        <w:rPr>
          <w:rFonts w:hint="default" w:ascii="仿宋_GB2312" w:hAnsi="仿宋_GB2312" w:eastAsia="仿宋_GB2312" w:cs="仿宋_GB2312"/>
          <w:b w:val="0"/>
          <w:bCs w:val="0"/>
          <w:color w:val="auto"/>
          <w:sz w:val="28"/>
          <w:szCs w:val="28"/>
          <w:highlight w:val="none"/>
          <w:u w:val="none"/>
          <w:lang w:val="en-US" w:eastAsia="zh-CN"/>
        </w:rPr>
        <w:t>A.</w:t>
      </w:r>
      <w:r>
        <w:rPr>
          <w:rFonts w:hint="eastAsia" w:ascii="仿宋_GB2312" w:hAnsi="仿宋_GB2312" w:eastAsia="仿宋_GB2312" w:cs="仿宋_GB2312"/>
          <w:b w:val="0"/>
          <w:bCs w:val="0"/>
          <w:color w:val="auto"/>
          <w:sz w:val="28"/>
          <w:szCs w:val="28"/>
          <w:highlight w:val="none"/>
          <w:u w:val="none"/>
          <w:lang w:val="en-US" w:eastAsia="zh-CN"/>
        </w:rPr>
        <w:t>如乙方决定对目标公司增加投资，并向甲方发出增加本协议投资额的邀请（以维持甲方原收益权益比例），</w:t>
      </w:r>
      <w:r>
        <w:rPr>
          <w:rFonts w:hint="eastAsia" w:ascii="仿宋_GB2312" w:hAnsi="仿宋_GB2312" w:eastAsia="仿宋_GB2312" w:cs="仿宋_GB2312"/>
          <w:b w:val="0"/>
          <w:bCs w:val="0"/>
          <w:color w:val="auto"/>
          <w:sz w:val="28"/>
          <w:szCs w:val="28"/>
          <w:highlight w:val="none"/>
          <w:u w:val="single"/>
          <w:lang w:val="en-US" w:eastAsia="zh-CN"/>
        </w:rPr>
        <w:t>甲方同意增加本协议投资额，则甲方需追加的投资额届时由双方协商确定。但协商确定的投资额不应低于：目标公司拟增加的投资额</w:t>
      </w:r>
      <w:r>
        <w:rPr>
          <w:rFonts w:hint="default" w:ascii="仿宋_GB2312" w:hAnsi="仿宋_GB2312" w:eastAsia="仿宋_GB2312" w:cs="仿宋_GB2312"/>
          <w:b w:val="0"/>
          <w:bCs w:val="0"/>
          <w:color w:val="auto"/>
          <w:sz w:val="28"/>
          <w:szCs w:val="28"/>
          <w:highlight w:val="none"/>
          <w:u w:val="single"/>
          <w:lang w:val="en-US" w:eastAsia="zh-CN"/>
        </w:rPr>
        <w:t>×</w:t>
      </w:r>
      <w:r>
        <w:rPr>
          <w:rFonts w:hint="eastAsia" w:ascii="仿宋_GB2312" w:hAnsi="仿宋_GB2312" w:eastAsia="仿宋_GB2312" w:cs="仿宋_GB2312"/>
          <w:b w:val="0"/>
          <w:bCs w:val="0"/>
          <w:color w:val="auto"/>
          <w:sz w:val="28"/>
          <w:szCs w:val="28"/>
          <w:highlight w:val="none"/>
          <w:u w:val="single"/>
          <w:lang w:val="en-US" w:eastAsia="zh-CN"/>
        </w:rPr>
        <w:t>甲方在拟增加投资时享有的收益权益比例</w:t>
      </w:r>
      <w:r>
        <w:rPr>
          <w:rFonts w:hint="eastAsia" w:ascii="仿宋_GB2312" w:hAnsi="仿宋_GB2312" w:eastAsia="仿宋_GB2312" w:cs="仿宋_GB2312"/>
          <w:b w:val="0"/>
          <w:bCs w:val="0"/>
          <w:color w:val="auto"/>
          <w:sz w:val="28"/>
          <w:szCs w:val="28"/>
          <w:highlight w:val="none"/>
          <w:u w:val="none"/>
          <w:lang w:val="en-US" w:eastAsia="zh-CN"/>
        </w:rPr>
        <w:t>。该款项需在乙方发出邀请后3日内支付至乙方或</w:t>
      </w:r>
      <w:r>
        <w:rPr>
          <w:rFonts w:hint="eastAsia" w:ascii="仿宋_GB2312" w:hAnsi="仿宋_GB2312" w:eastAsia="仿宋_GB2312" w:cs="仿宋_GB2312"/>
          <w:b w:val="0"/>
          <w:bCs w:val="0"/>
          <w:color w:val="auto"/>
          <w:sz w:val="28"/>
          <w:szCs w:val="28"/>
          <w:u w:val="none"/>
          <w:lang w:val="en-US" w:eastAsia="zh-CN"/>
        </w:rPr>
        <w:t>乙方指定账户，款项支付后甲方收益权益比例恢复原比例。否则，甲方收益权益相应稀释。</w:t>
      </w:r>
    </w:p>
    <w:p w14:paraId="706A0F72">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default" w:ascii="仿宋_GB2312" w:hAnsi="仿宋_GB2312" w:eastAsia="仿宋_GB2312" w:cs="仿宋_GB2312"/>
          <w:b w:val="0"/>
          <w:bCs w:val="0"/>
          <w:color w:val="auto"/>
          <w:sz w:val="28"/>
          <w:szCs w:val="28"/>
          <w:highlight w:val="none"/>
          <w:u w:val="none"/>
          <w:lang w:val="en-US" w:eastAsia="zh-CN"/>
        </w:rPr>
      </w:pPr>
      <w:r>
        <w:rPr>
          <w:rFonts w:hint="default" w:ascii="仿宋_GB2312" w:hAnsi="仿宋_GB2312" w:eastAsia="仿宋_GB2312" w:cs="仿宋_GB2312"/>
          <w:b w:val="0"/>
          <w:bCs w:val="0"/>
          <w:color w:val="auto"/>
          <w:sz w:val="28"/>
          <w:szCs w:val="28"/>
          <w:u w:val="none"/>
          <w:lang w:val="en-US" w:eastAsia="zh-CN"/>
        </w:rPr>
        <w:t>B.</w:t>
      </w:r>
      <w:r>
        <w:rPr>
          <w:rFonts w:hint="eastAsia" w:ascii="仿宋_GB2312" w:hAnsi="仿宋_GB2312" w:eastAsia="仿宋_GB2312" w:cs="仿宋_GB2312"/>
          <w:b w:val="0"/>
          <w:bCs w:val="0"/>
          <w:color w:val="auto"/>
          <w:sz w:val="28"/>
          <w:szCs w:val="28"/>
          <w:u w:val="none"/>
          <w:lang w:val="en-US" w:eastAsia="zh-CN"/>
        </w:rPr>
        <w:t>如乙方决定不对目标公司增加投资，或乙方决定对公司增加投资但未向甲方发出邀请或甲方不同意邀请的，</w:t>
      </w:r>
      <w:r>
        <w:rPr>
          <w:rFonts w:hint="eastAsia" w:ascii="仿宋_GB2312" w:hAnsi="仿宋_GB2312" w:eastAsia="仿宋_GB2312" w:cs="仿宋_GB2312"/>
          <w:b w:val="0"/>
          <w:bCs w:val="0"/>
          <w:color w:val="auto"/>
          <w:sz w:val="28"/>
          <w:szCs w:val="28"/>
          <w:u w:val="single"/>
          <w:lang w:val="en-US" w:eastAsia="zh-CN"/>
        </w:rPr>
        <w:t>出现任一情形则</w:t>
      </w:r>
      <w:r>
        <w:rPr>
          <w:rFonts w:hint="eastAsia" w:ascii="仿宋_GB2312" w:hAnsi="仿宋_GB2312" w:eastAsia="仿宋_GB2312" w:cs="仿宋_GB2312"/>
          <w:b w:val="0"/>
          <w:bCs w:val="0"/>
          <w:color w:val="auto"/>
          <w:sz w:val="28"/>
          <w:szCs w:val="28"/>
          <w:highlight w:val="none"/>
          <w:u w:val="single"/>
          <w:lang w:val="en-US" w:eastAsia="zh-CN"/>
        </w:rPr>
        <w:t>甲方均无需向乙方追加本协议投资款，同时甲方收益权益相应稀释</w:t>
      </w:r>
      <w:r>
        <w:rPr>
          <w:rFonts w:hint="eastAsia" w:ascii="仿宋_GB2312" w:hAnsi="仿宋_GB2312" w:eastAsia="仿宋_GB2312" w:cs="仿宋_GB2312"/>
          <w:b w:val="0"/>
          <w:bCs w:val="0"/>
          <w:color w:val="auto"/>
          <w:sz w:val="28"/>
          <w:szCs w:val="28"/>
          <w:highlight w:val="none"/>
          <w:u w:val="none"/>
          <w:lang w:val="en-US" w:eastAsia="zh-CN"/>
        </w:rPr>
        <w:t>。稀释后的收益权益比例计算方法为分情况计算，在甲方收益总额达到甲方实际投资总额（简称“回本”）前稀释时，稀释后的收益比例为：</w:t>
      </w:r>
      <w:r>
        <w:rPr>
          <w:rFonts w:hint="eastAsia" w:ascii="仿宋_GB2312" w:hAnsi="仿宋_GB2312" w:eastAsia="仿宋_GB2312" w:cs="仿宋_GB2312"/>
          <w:b w:val="0"/>
          <w:bCs w:val="0"/>
          <w:color w:val="auto"/>
          <w:sz w:val="28"/>
          <w:szCs w:val="28"/>
          <w:highlight w:val="none"/>
          <w:u w:val="single"/>
          <w:lang w:val="en-US" w:eastAsia="zh-CN"/>
        </w:rPr>
        <w:t>（【16</w:t>
      </w:r>
      <w:r>
        <w:rPr>
          <w:rFonts w:hint="default" w:ascii="仿宋_GB2312" w:hAnsi="仿宋_GB2312" w:eastAsia="仿宋_GB2312" w:cs="仿宋_GB2312"/>
          <w:b w:val="0"/>
          <w:bCs w:val="0"/>
          <w:color w:val="auto"/>
          <w:sz w:val="28"/>
          <w:szCs w:val="28"/>
          <w:highlight w:val="none"/>
          <w:u w:val="single"/>
          <w:lang w:val="en-US" w:eastAsia="zh-CN"/>
        </w:rPr>
        <w:t>.</w:t>
      </w:r>
      <w:r>
        <w:rPr>
          <w:rFonts w:hint="eastAsia" w:ascii="仿宋_GB2312" w:hAnsi="仿宋_GB2312" w:eastAsia="仿宋_GB2312" w:cs="仿宋_GB2312"/>
          <w:b w:val="0"/>
          <w:bCs w:val="0"/>
          <w:color w:val="auto"/>
          <w:sz w:val="28"/>
          <w:szCs w:val="28"/>
          <w:highlight w:val="none"/>
          <w:u w:val="single"/>
          <w:lang w:val="en-US" w:eastAsia="zh-CN"/>
        </w:rPr>
        <w:t>5万</w:t>
      </w:r>
      <w:r>
        <w:rPr>
          <w:rFonts w:hint="eastAsia" w:ascii="仿宋_GB2312" w:hAnsi="仿宋_GB2312" w:eastAsia="仿宋_GB2312" w:cs="仿宋_GB2312"/>
          <w:b/>
          <w:bCs/>
          <w:color w:val="auto"/>
          <w:sz w:val="28"/>
          <w:szCs w:val="28"/>
          <w:highlight w:val="none"/>
          <w:u w:val="single"/>
          <w:lang w:val="en-US" w:eastAsia="zh-CN"/>
        </w:rPr>
        <w:t>元</w:t>
      </w:r>
      <w:r>
        <w:rPr>
          <w:rFonts w:hint="eastAsia" w:ascii="仿宋_GB2312" w:hAnsi="仿宋_GB2312" w:eastAsia="仿宋_GB2312" w:cs="仿宋_GB2312"/>
          <w:b w:val="0"/>
          <w:bCs w:val="0"/>
          <w:color w:val="auto"/>
          <w:sz w:val="28"/>
          <w:szCs w:val="28"/>
          <w:highlight w:val="none"/>
          <w:u w:val="single"/>
          <w:lang w:val="en-US" w:eastAsia="zh-CN"/>
        </w:rPr>
        <w:t>】</w:t>
      </w:r>
      <w:r>
        <w:rPr>
          <w:rFonts w:hint="default" w:ascii="Arial" w:hAnsi="Arial" w:eastAsia="仿宋_GB2312" w:cs="Arial"/>
          <w:b w:val="0"/>
          <w:bCs w:val="0"/>
          <w:color w:val="auto"/>
          <w:sz w:val="28"/>
          <w:szCs w:val="28"/>
          <w:highlight w:val="none"/>
          <w:u w:val="single"/>
          <w:lang w:val="en-US" w:eastAsia="zh-CN"/>
        </w:rPr>
        <w:t>÷</w:t>
      </w:r>
      <w:r>
        <w:rPr>
          <w:rFonts w:hint="eastAsia" w:ascii="Arial" w:hAnsi="Arial" w:eastAsia="仿宋_GB2312" w:cs="Arial"/>
          <w:b w:val="0"/>
          <w:bCs w:val="0"/>
          <w:color w:val="auto"/>
          <w:sz w:val="28"/>
          <w:szCs w:val="28"/>
          <w:highlight w:val="none"/>
          <w:u w:val="single"/>
          <w:lang w:val="en-US" w:eastAsia="zh-CN"/>
        </w:rPr>
        <w:t>公司</w:t>
      </w:r>
      <w:r>
        <w:rPr>
          <w:rFonts w:hint="eastAsia" w:ascii="仿宋_GB2312" w:hAnsi="仿宋_GB2312" w:eastAsia="仿宋_GB2312" w:cs="仿宋_GB2312"/>
          <w:b w:val="0"/>
          <w:bCs w:val="0"/>
          <w:color w:val="auto"/>
          <w:sz w:val="28"/>
          <w:szCs w:val="28"/>
          <w:highlight w:val="none"/>
          <w:u w:val="single"/>
          <w:lang w:val="en-US" w:eastAsia="zh-CN"/>
        </w:rPr>
        <w:t>增加投资后的投资总额）</w:t>
      </w:r>
      <w:r>
        <w:rPr>
          <w:rFonts w:hint="default" w:ascii="仿宋_GB2312" w:hAnsi="仿宋_GB2312" w:eastAsia="仿宋_GB2312" w:cs="仿宋_GB2312"/>
          <w:b w:val="0"/>
          <w:bCs w:val="0"/>
          <w:color w:val="auto"/>
          <w:sz w:val="28"/>
          <w:szCs w:val="28"/>
          <w:highlight w:val="none"/>
          <w:u w:val="single"/>
          <w:lang w:val="en-US" w:eastAsia="zh-CN"/>
        </w:rPr>
        <w:t>×</w:t>
      </w:r>
      <w:r>
        <w:rPr>
          <w:rFonts w:hint="eastAsia" w:ascii="仿宋_GB2312" w:hAnsi="仿宋_GB2312" w:eastAsia="仿宋_GB2312" w:cs="仿宋_GB2312"/>
          <w:b w:val="0"/>
          <w:bCs w:val="0"/>
          <w:color w:val="auto"/>
          <w:sz w:val="28"/>
          <w:szCs w:val="28"/>
          <w:highlight w:val="none"/>
          <w:u w:val="single"/>
          <w:lang w:val="en-US" w:eastAsia="zh-CN"/>
        </w:rPr>
        <w:t>100%；</w:t>
      </w:r>
      <w:r>
        <w:rPr>
          <w:rFonts w:hint="eastAsia" w:ascii="仿宋_GB2312" w:hAnsi="仿宋_GB2312" w:eastAsia="仿宋_GB2312" w:cs="仿宋_GB2312"/>
          <w:b w:val="0"/>
          <w:bCs w:val="0"/>
          <w:color w:val="auto"/>
          <w:sz w:val="28"/>
          <w:szCs w:val="28"/>
          <w:highlight w:val="none"/>
          <w:u w:val="none"/>
          <w:lang w:val="en-US" w:eastAsia="zh-CN"/>
        </w:rPr>
        <w:t>在甲方回本后稀释时，稀释后的收益比例为：</w:t>
      </w:r>
      <w:r>
        <w:rPr>
          <w:rFonts w:hint="eastAsia" w:ascii="仿宋_GB2312" w:hAnsi="仿宋_GB2312" w:eastAsia="仿宋_GB2312" w:cs="仿宋_GB2312"/>
          <w:b w:val="0"/>
          <w:bCs w:val="0"/>
          <w:color w:val="auto"/>
          <w:sz w:val="28"/>
          <w:szCs w:val="28"/>
          <w:highlight w:val="none"/>
          <w:u w:val="single"/>
          <w:lang w:val="en-US" w:eastAsia="zh-CN"/>
        </w:rPr>
        <w:t>（【16</w:t>
      </w:r>
      <w:r>
        <w:rPr>
          <w:rFonts w:hint="default" w:ascii="仿宋_GB2312" w:hAnsi="仿宋_GB2312" w:eastAsia="仿宋_GB2312" w:cs="仿宋_GB2312"/>
          <w:b w:val="0"/>
          <w:bCs w:val="0"/>
          <w:color w:val="auto"/>
          <w:sz w:val="28"/>
          <w:szCs w:val="28"/>
          <w:highlight w:val="none"/>
          <w:u w:val="single"/>
          <w:lang w:val="en-US" w:eastAsia="zh-CN"/>
        </w:rPr>
        <w:t>.</w:t>
      </w:r>
      <w:r>
        <w:rPr>
          <w:rFonts w:hint="eastAsia" w:ascii="仿宋_GB2312" w:hAnsi="仿宋_GB2312" w:eastAsia="仿宋_GB2312" w:cs="仿宋_GB2312"/>
          <w:b w:val="0"/>
          <w:bCs w:val="0"/>
          <w:color w:val="auto"/>
          <w:sz w:val="28"/>
          <w:szCs w:val="28"/>
          <w:highlight w:val="none"/>
          <w:u w:val="single"/>
          <w:lang w:val="en-US" w:eastAsia="zh-CN"/>
        </w:rPr>
        <w:t>5</w:t>
      </w:r>
      <w:r>
        <w:rPr>
          <w:rFonts w:hint="eastAsia" w:ascii="仿宋_GB2312" w:hAnsi="仿宋_GB2312" w:eastAsia="仿宋_GB2312" w:cs="仿宋_GB2312"/>
          <w:b/>
          <w:bCs/>
          <w:color w:val="auto"/>
          <w:sz w:val="28"/>
          <w:szCs w:val="28"/>
          <w:highlight w:val="none"/>
          <w:u w:val="single"/>
          <w:lang w:val="en-US" w:eastAsia="zh-CN"/>
        </w:rPr>
        <w:t>万元</w:t>
      </w:r>
      <w:r>
        <w:rPr>
          <w:rFonts w:hint="eastAsia" w:ascii="仿宋_GB2312" w:hAnsi="仿宋_GB2312" w:eastAsia="仿宋_GB2312" w:cs="仿宋_GB2312"/>
          <w:b w:val="0"/>
          <w:bCs w:val="0"/>
          <w:color w:val="auto"/>
          <w:sz w:val="28"/>
          <w:szCs w:val="28"/>
          <w:highlight w:val="none"/>
          <w:u w:val="single"/>
          <w:lang w:val="en-US" w:eastAsia="zh-CN"/>
        </w:rPr>
        <w:t>】</w:t>
      </w:r>
      <w:r>
        <w:rPr>
          <w:rFonts w:hint="default" w:ascii="Arial" w:hAnsi="Arial" w:eastAsia="仿宋_GB2312" w:cs="Arial"/>
          <w:b w:val="0"/>
          <w:bCs w:val="0"/>
          <w:color w:val="auto"/>
          <w:sz w:val="28"/>
          <w:szCs w:val="28"/>
          <w:highlight w:val="none"/>
          <w:u w:val="single"/>
          <w:lang w:val="en-US" w:eastAsia="zh-CN"/>
        </w:rPr>
        <w:t>÷</w:t>
      </w:r>
      <w:r>
        <w:rPr>
          <w:rFonts w:hint="eastAsia" w:ascii="Arial" w:hAnsi="Arial" w:eastAsia="仿宋_GB2312" w:cs="Arial"/>
          <w:b w:val="0"/>
          <w:bCs w:val="0"/>
          <w:color w:val="auto"/>
          <w:sz w:val="28"/>
          <w:szCs w:val="28"/>
          <w:highlight w:val="none"/>
          <w:u w:val="single"/>
          <w:lang w:val="en-US" w:eastAsia="zh-CN"/>
        </w:rPr>
        <w:t>公司</w:t>
      </w:r>
      <w:r>
        <w:rPr>
          <w:rFonts w:hint="eastAsia" w:ascii="仿宋_GB2312" w:hAnsi="仿宋_GB2312" w:eastAsia="仿宋_GB2312" w:cs="仿宋_GB2312"/>
          <w:b w:val="0"/>
          <w:bCs w:val="0"/>
          <w:color w:val="auto"/>
          <w:sz w:val="28"/>
          <w:szCs w:val="28"/>
          <w:highlight w:val="none"/>
          <w:u w:val="single"/>
          <w:lang w:val="en-US" w:eastAsia="zh-CN"/>
        </w:rPr>
        <w:t>增加投资后的投资总额）</w:t>
      </w:r>
      <w:r>
        <w:rPr>
          <w:rFonts w:hint="default" w:ascii="仿宋_GB2312" w:hAnsi="仿宋_GB2312" w:eastAsia="仿宋_GB2312" w:cs="仿宋_GB2312"/>
          <w:b w:val="0"/>
          <w:bCs w:val="0"/>
          <w:color w:val="auto"/>
          <w:sz w:val="28"/>
          <w:szCs w:val="28"/>
          <w:highlight w:val="none"/>
          <w:u w:val="single"/>
          <w:lang w:val="en-US" w:eastAsia="zh-CN"/>
        </w:rPr>
        <w:t>×</w:t>
      </w:r>
      <w:r>
        <w:rPr>
          <w:rFonts w:hint="eastAsia" w:ascii="仿宋_GB2312" w:hAnsi="仿宋_GB2312" w:eastAsia="仿宋_GB2312" w:cs="仿宋_GB2312"/>
          <w:b w:val="0"/>
          <w:bCs w:val="0"/>
          <w:color w:val="auto"/>
          <w:sz w:val="28"/>
          <w:szCs w:val="28"/>
          <w:highlight w:val="none"/>
          <w:u w:val="single"/>
          <w:lang w:val="en-US" w:eastAsia="zh-CN"/>
        </w:rPr>
        <w:t>100%</w:t>
      </w:r>
      <w:r>
        <w:rPr>
          <w:rFonts w:hint="default" w:ascii="仿宋_GB2312" w:hAnsi="仿宋_GB2312" w:eastAsia="仿宋_GB2312" w:cs="仿宋_GB2312"/>
          <w:b w:val="0"/>
          <w:bCs w:val="0"/>
          <w:color w:val="auto"/>
          <w:sz w:val="28"/>
          <w:szCs w:val="28"/>
          <w:highlight w:val="none"/>
          <w:u w:val="single"/>
          <w:lang w:val="en-US" w:eastAsia="zh-CN"/>
        </w:rPr>
        <w:t>×</w:t>
      </w:r>
      <w:r>
        <w:rPr>
          <w:rFonts w:hint="eastAsia" w:ascii="仿宋_GB2312" w:hAnsi="仿宋_GB2312" w:eastAsia="仿宋_GB2312" w:cs="仿宋_GB2312"/>
          <w:b w:val="0"/>
          <w:bCs w:val="0"/>
          <w:color w:val="auto"/>
          <w:sz w:val="28"/>
          <w:szCs w:val="28"/>
          <w:highlight w:val="none"/>
          <w:u w:val="single"/>
          <w:lang w:val="en-US" w:eastAsia="zh-CN"/>
        </w:rPr>
        <w:t>50%</w:t>
      </w:r>
      <w:r>
        <w:rPr>
          <w:rFonts w:hint="eastAsia" w:ascii="仿宋_GB2312" w:hAnsi="仿宋_GB2312" w:eastAsia="仿宋_GB2312" w:cs="仿宋_GB2312"/>
          <w:b w:val="0"/>
          <w:bCs w:val="0"/>
          <w:color w:val="auto"/>
          <w:sz w:val="28"/>
          <w:szCs w:val="28"/>
          <w:highlight w:val="none"/>
          <w:u w:val="none"/>
          <w:lang w:val="en-US" w:eastAsia="zh-CN"/>
        </w:rPr>
        <w:t>，另行协商一致则除外。除另有约定外，该50%政策不变。</w:t>
      </w:r>
    </w:p>
    <w:p w14:paraId="23A6A1C5">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280" w:firstLineChars="100"/>
        <w:jc w:val="left"/>
        <w:textAlignment w:val="auto"/>
        <w:outlineLvl w:val="9"/>
        <w:rPr>
          <w:rFonts w:hint="default" w:ascii="楷体_GB2312" w:hAnsi="楷体_GB2312" w:eastAsia="楷体_GB2312" w:cs="楷体_GB2312"/>
          <w:b w:val="0"/>
          <w:bCs w:val="0"/>
          <w:i w:val="0"/>
          <w:iCs w:val="0"/>
          <w:color w:val="auto"/>
          <w:sz w:val="28"/>
          <w:szCs w:val="28"/>
          <w:highlight w:val="none"/>
          <w:u w:val="none"/>
          <w:lang w:val="en-US" w:eastAsia="zh-CN"/>
        </w:rPr>
      </w:pPr>
      <w:r>
        <w:rPr>
          <w:rFonts w:hint="eastAsia" w:ascii="楷体_GB2312" w:hAnsi="楷体_GB2312" w:eastAsia="楷体_GB2312" w:cs="楷体_GB2312"/>
          <w:b w:val="0"/>
          <w:bCs w:val="0"/>
          <w:i w:val="0"/>
          <w:iCs w:val="0"/>
          <w:color w:val="auto"/>
          <w:sz w:val="28"/>
          <w:szCs w:val="28"/>
          <w:highlight w:val="none"/>
          <w:u w:val="none"/>
          <w:lang w:val="en-US" w:eastAsia="zh-CN"/>
        </w:rPr>
        <w:t>示例：</w:t>
      </w:r>
    </w:p>
    <w:p w14:paraId="5E3FFA36">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280" w:firstLineChars="100"/>
        <w:jc w:val="left"/>
        <w:textAlignment w:val="auto"/>
        <w:outlineLvl w:val="9"/>
        <w:rPr>
          <w:rFonts w:hint="eastAsia" w:ascii="楷体_GB2312" w:hAnsi="楷体_GB2312" w:eastAsia="楷体_GB2312" w:cs="楷体_GB2312"/>
          <w:b w:val="0"/>
          <w:bCs w:val="0"/>
          <w:i w:val="0"/>
          <w:iCs w:val="0"/>
          <w:color w:val="auto"/>
          <w:sz w:val="28"/>
          <w:szCs w:val="28"/>
          <w:highlight w:val="none"/>
          <w:u w:val="none"/>
          <w:lang w:val="en-US" w:eastAsia="zh-CN"/>
        </w:rPr>
      </w:pPr>
      <w:r>
        <w:rPr>
          <w:rFonts w:hint="eastAsia" w:ascii="楷体_GB2312" w:hAnsi="楷体_GB2312" w:eastAsia="楷体_GB2312" w:cs="楷体_GB2312"/>
          <w:b w:val="0"/>
          <w:bCs w:val="0"/>
          <w:i w:val="0"/>
          <w:iCs w:val="0"/>
          <w:color w:val="auto"/>
          <w:sz w:val="28"/>
          <w:szCs w:val="28"/>
          <w:highlight w:val="none"/>
          <w:u w:val="none"/>
          <w:lang w:val="en-US" w:eastAsia="zh-CN"/>
        </w:rPr>
        <w:t xml:space="preserve">【情况A的示例】 </w:t>
      </w:r>
    </w:p>
    <w:p w14:paraId="2B48BCD9">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280" w:firstLineChars="100"/>
        <w:jc w:val="left"/>
        <w:textAlignment w:val="auto"/>
        <w:outlineLvl w:val="9"/>
        <w:rPr>
          <w:rFonts w:hint="default" w:ascii="楷体_GB2312" w:hAnsi="楷体_GB2312" w:eastAsia="楷体_GB2312" w:cs="楷体_GB2312"/>
          <w:b w:val="0"/>
          <w:bCs w:val="0"/>
          <w:i w:val="0"/>
          <w:iCs w:val="0"/>
          <w:color w:val="auto"/>
          <w:sz w:val="28"/>
          <w:szCs w:val="28"/>
          <w:highlight w:val="none"/>
          <w:u w:val="none"/>
          <w:lang w:val="en-US" w:eastAsia="zh-CN"/>
        </w:rPr>
      </w:pPr>
      <w:r>
        <w:rPr>
          <w:rFonts w:hint="eastAsia" w:ascii="楷体_GB2312" w:hAnsi="楷体_GB2312" w:eastAsia="楷体_GB2312" w:cs="楷体_GB2312"/>
          <w:b w:val="0"/>
          <w:bCs w:val="0"/>
          <w:i w:val="0"/>
          <w:iCs w:val="0"/>
          <w:color w:val="auto"/>
          <w:sz w:val="28"/>
          <w:szCs w:val="28"/>
          <w:highlight w:val="none"/>
          <w:u w:val="none"/>
          <w:lang w:val="en-US" w:eastAsia="zh-CN"/>
        </w:rPr>
        <w:t>假定目标公司原定实际投资额为</w:t>
      </w:r>
      <w:r>
        <w:rPr>
          <w:rFonts w:hint="eastAsia" w:ascii="楷体_GB2312" w:hAnsi="楷体_GB2312" w:eastAsia="楷体_GB2312" w:cs="楷体_GB2312"/>
          <w:b w:val="0"/>
          <w:bCs w:val="0"/>
          <w:i w:val="0"/>
          <w:iCs w:val="0"/>
          <w:color w:val="auto"/>
          <w:sz w:val="28"/>
          <w:szCs w:val="28"/>
          <w:highlight w:val="yellow"/>
          <w:u w:val="none"/>
          <w:lang w:val="en-US" w:eastAsia="zh-CN"/>
        </w:rPr>
        <w:t>550</w:t>
      </w:r>
      <w:r>
        <w:rPr>
          <w:rFonts w:hint="eastAsia" w:ascii="楷体_GB2312" w:hAnsi="楷体_GB2312" w:eastAsia="楷体_GB2312" w:cs="楷体_GB2312"/>
          <w:b w:val="0"/>
          <w:bCs w:val="0"/>
          <w:i w:val="0"/>
          <w:iCs w:val="0"/>
          <w:color w:val="auto"/>
          <w:sz w:val="28"/>
          <w:szCs w:val="28"/>
          <w:highlight w:val="none"/>
          <w:u w:val="none"/>
          <w:lang w:val="en-US" w:eastAsia="zh-CN"/>
        </w:rPr>
        <w:t>万元，</w:t>
      </w:r>
      <w:r>
        <w:rPr>
          <w:rFonts w:hint="eastAsia" w:ascii="楷体_GB2312" w:hAnsi="楷体_GB2312" w:eastAsia="楷体_GB2312" w:cs="楷体_GB2312"/>
          <w:color w:val="auto"/>
          <w:sz w:val="28"/>
          <w:szCs w:val="28"/>
        </w:rPr>
        <w:t>甲方对本协议乙方的投资额为</w:t>
      </w:r>
      <w:r>
        <w:rPr>
          <w:rFonts w:hint="eastAsia" w:ascii="仿宋_GB2312" w:hAnsi="仿宋_GB2312" w:eastAsia="仿宋_GB2312" w:cs="仿宋_GB2312"/>
          <w:b/>
          <w:bCs/>
          <w:color w:val="auto"/>
          <w:sz w:val="24"/>
          <w:highlight w:val="yellow"/>
          <w:u w:val="single"/>
          <w:lang w:val="en-US" w:eastAsia="zh-CN"/>
        </w:rPr>
        <w:t>16</w:t>
      </w:r>
      <w:r>
        <w:rPr>
          <w:rFonts w:hint="default" w:ascii="仿宋_GB2312" w:hAnsi="仿宋_GB2312" w:eastAsia="仿宋_GB2312" w:cs="仿宋_GB2312"/>
          <w:b/>
          <w:bCs/>
          <w:color w:val="auto"/>
          <w:sz w:val="24"/>
          <w:highlight w:val="yellow"/>
          <w:u w:val="single"/>
          <w:lang w:val="en-US" w:eastAsia="zh-CN"/>
        </w:rPr>
        <w:t>.</w:t>
      </w:r>
      <w:r>
        <w:rPr>
          <w:rFonts w:hint="eastAsia" w:ascii="仿宋_GB2312" w:hAnsi="仿宋_GB2312" w:eastAsia="仿宋_GB2312" w:cs="仿宋_GB2312"/>
          <w:b/>
          <w:bCs/>
          <w:color w:val="auto"/>
          <w:sz w:val="24"/>
          <w:highlight w:val="yellow"/>
          <w:u w:val="single"/>
          <w:lang w:val="en-US" w:eastAsia="zh-CN"/>
        </w:rPr>
        <w:t>5</w:t>
      </w:r>
      <w:r>
        <w:rPr>
          <w:rFonts w:hint="eastAsia" w:ascii="仿宋_GB2312" w:hAnsi="仿宋_GB2312" w:eastAsia="仿宋_GB2312" w:cs="仿宋_GB2312"/>
          <w:b/>
          <w:bCs/>
          <w:color w:val="auto"/>
          <w:sz w:val="24"/>
          <w:highlight w:val="yellow"/>
          <w:u w:val="single"/>
        </w:rPr>
        <w:t>万</w:t>
      </w:r>
      <w:r>
        <w:rPr>
          <w:rFonts w:hint="eastAsia" w:ascii="楷体_GB2312" w:hAnsi="楷体_GB2312" w:eastAsia="楷体_GB2312" w:cs="楷体_GB2312"/>
          <w:color w:val="auto"/>
          <w:sz w:val="28"/>
          <w:szCs w:val="28"/>
        </w:rPr>
        <w:t>元，在甲方回本前，甲方</w:t>
      </w:r>
      <w:r>
        <w:rPr>
          <w:rFonts w:hint="eastAsia" w:ascii="楷体_GB2312" w:hAnsi="楷体_GB2312" w:eastAsia="楷体_GB2312" w:cs="楷体_GB2312"/>
          <w:color w:val="auto"/>
          <w:sz w:val="28"/>
          <w:szCs w:val="28"/>
          <w:lang w:eastAsia="zh-CN"/>
        </w:rPr>
        <w:t>收益权益</w:t>
      </w:r>
      <w:r>
        <w:rPr>
          <w:rFonts w:hint="eastAsia" w:ascii="楷体_GB2312" w:hAnsi="楷体_GB2312" w:eastAsia="楷体_GB2312" w:cs="楷体_GB2312"/>
          <w:color w:val="auto"/>
          <w:sz w:val="28"/>
          <w:szCs w:val="28"/>
        </w:rPr>
        <w:t>比例为</w:t>
      </w:r>
      <w:r>
        <w:rPr>
          <w:rFonts w:hint="eastAsia" w:ascii="楷体_GB2312" w:hAnsi="楷体_GB2312" w:eastAsia="楷体_GB2312" w:cs="楷体_GB2312"/>
          <w:color w:val="auto"/>
          <w:sz w:val="28"/>
          <w:szCs w:val="28"/>
          <w:highlight w:val="yellow"/>
          <w:lang w:val="en-US" w:eastAsia="zh-CN"/>
        </w:rPr>
        <w:t>3</w:t>
      </w:r>
      <w:r>
        <w:rPr>
          <w:rFonts w:hint="eastAsia" w:ascii="楷体_GB2312" w:hAnsi="楷体_GB2312" w:eastAsia="楷体_GB2312" w:cs="楷体_GB2312"/>
          <w:color w:val="auto"/>
          <w:sz w:val="28"/>
          <w:szCs w:val="28"/>
        </w:rPr>
        <w:t>%；在甲方回本后，甲方</w:t>
      </w:r>
      <w:r>
        <w:rPr>
          <w:rFonts w:hint="eastAsia" w:ascii="楷体_GB2312" w:hAnsi="楷体_GB2312" w:eastAsia="楷体_GB2312" w:cs="楷体_GB2312"/>
          <w:color w:val="auto"/>
          <w:sz w:val="28"/>
          <w:szCs w:val="28"/>
          <w:lang w:eastAsia="zh-CN"/>
        </w:rPr>
        <w:t>收益权益</w:t>
      </w:r>
      <w:r>
        <w:rPr>
          <w:rFonts w:hint="eastAsia" w:ascii="楷体_GB2312" w:hAnsi="楷体_GB2312" w:eastAsia="楷体_GB2312" w:cs="楷体_GB2312"/>
          <w:color w:val="auto"/>
          <w:sz w:val="28"/>
          <w:szCs w:val="28"/>
        </w:rPr>
        <w:t>比例为</w:t>
      </w:r>
      <w:r>
        <w:rPr>
          <w:rFonts w:hint="eastAsia" w:ascii="楷体_GB2312" w:hAnsi="楷体_GB2312" w:eastAsia="楷体_GB2312" w:cs="楷体_GB2312"/>
          <w:color w:val="auto"/>
          <w:sz w:val="28"/>
          <w:szCs w:val="28"/>
          <w:highlight w:val="yellow"/>
        </w:rPr>
        <w:t>1</w:t>
      </w:r>
      <w:r>
        <w:rPr>
          <w:rFonts w:hint="default" w:ascii="楷体_GB2312" w:hAnsi="楷体_GB2312" w:eastAsia="楷体_GB2312" w:cs="楷体_GB2312"/>
          <w:color w:val="auto"/>
          <w:sz w:val="28"/>
          <w:szCs w:val="28"/>
          <w:highlight w:val="yellow"/>
          <w:lang w:val="en-US"/>
        </w:rPr>
        <w:t>.</w:t>
      </w:r>
      <w:r>
        <w:rPr>
          <w:rFonts w:hint="eastAsia" w:ascii="楷体_GB2312" w:hAnsi="楷体_GB2312" w:eastAsia="楷体_GB2312" w:cs="楷体_GB2312"/>
          <w:color w:val="auto"/>
          <w:sz w:val="28"/>
          <w:szCs w:val="28"/>
          <w:highlight w:val="yellow"/>
          <w:lang w:val="en-US" w:eastAsia="zh-CN"/>
        </w:rPr>
        <w:t>5</w:t>
      </w:r>
      <w:r>
        <w:rPr>
          <w:rFonts w:hint="eastAsia" w:ascii="楷体_GB2312" w:hAnsi="楷体_GB2312" w:eastAsia="楷体_GB2312" w:cs="楷体_GB2312"/>
          <w:color w:val="auto"/>
          <w:sz w:val="28"/>
          <w:szCs w:val="28"/>
        </w:rPr>
        <w:t>%（即</w:t>
      </w:r>
      <w:r>
        <w:rPr>
          <w:rFonts w:hint="eastAsia" w:ascii="楷体_GB2312" w:hAnsi="楷体_GB2312" w:eastAsia="楷体_GB2312" w:cs="楷体_GB2312"/>
          <w:color w:val="auto"/>
          <w:sz w:val="28"/>
          <w:szCs w:val="28"/>
          <w:highlight w:val="yellow"/>
          <w:lang w:val="en-US" w:eastAsia="zh-CN"/>
        </w:rPr>
        <w:t>3</w:t>
      </w:r>
      <w:r>
        <w:rPr>
          <w:rFonts w:hint="eastAsia" w:ascii="楷体_GB2312" w:hAnsi="楷体_GB2312" w:eastAsia="楷体_GB2312" w:cs="楷体_GB2312"/>
          <w:color w:val="auto"/>
          <w:sz w:val="28"/>
          <w:szCs w:val="28"/>
        </w:rPr>
        <w:t>%×50%）</w:t>
      </w:r>
      <w:r>
        <w:rPr>
          <w:rFonts w:hint="eastAsia" w:ascii="楷体_GB2312" w:hAnsi="楷体_GB2312" w:eastAsia="楷体_GB2312" w:cs="楷体_GB2312"/>
          <w:b w:val="0"/>
          <w:bCs w:val="0"/>
          <w:i w:val="0"/>
          <w:iCs w:val="0"/>
          <w:color w:val="auto"/>
          <w:sz w:val="28"/>
          <w:szCs w:val="28"/>
          <w:highlight w:val="none"/>
          <w:u w:val="none"/>
          <w:lang w:val="en-US" w:eastAsia="zh-CN"/>
        </w:rPr>
        <w:t>。</w:t>
      </w:r>
    </w:p>
    <w:p w14:paraId="7498FE95">
      <w:pPr>
        <w:spacing w:line="340" w:lineRule="exact"/>
        <w:ind w:firstLine="280" w:firstLineChars="100"/>
        <w:jc w:val="left"/>
        <w:rPr>
          <w:rFonts w:ascii="楷体_GB2312" w:hAnsi="楷体_GB2312" w:eastAsia="楷体_GB2312" w:cs="楷体_GB2312"/>
          <w:color w:val="auto"/>
          <w:sz w:val="28"/>
          <w:szCs w:val="28"/>
        </w:rPr>
      </w:pPr>
      <w:r>
        <w:rPr>
          <w:rFonts w:hint="eastAsia" w:ascii="楷体_GB2312" w:hAnsi="楷体_GB2312" w:eastAsia="楷体_GB2312" w:cs="楷体_GB2312"/>
          <w:color w:val="auto"/>
          <w:sz w:val="28"/>
          <w:szCs w:val="28"/>
        </w:rPr>
        <w:t>如果在甲方回本前公司决定增加实际投资额到</w:t>
      </w:r>
      <w:r>
        <w:rPr>
          <w:rFonts w:hint="eastAsia" w:ascii="楷体_GB2312" w:hAnsi="楷体_GB2312" w:eastAsia="楷体_GB2312" w:cs="楷体_GB2312"/>
          <w:color w:val="auto"/>
          <w:sz w:val="28"/>
          <w:szCs w:val="28"/>
          <w:lang w:val="en-US" w:eastAsia="zh-CN"/>
        </w:rPr>
        <w:t>85</w:t>
      </w:r>
      <w:r>
        <w:rPr>
          <w:rFonts w:hint="eastAsia" w:ascii="楷体_GB2312" w:hAnsi="楷体_GB2312" w:eastAsia="楷体_GB2312" w:cs="楷体_GB2312"/>
          <w:color w:val="auto"/>
          <w:sz w:val="28"/>
          <w:szCs w:val="28"/>
        </w:rPr>
        <w:t>0万元（实际投资额增加300万元），则甲方需追加投资额另行协商确定，但追加投资额不低于：300万×</w:t>
      </w:r>
      <w:r>
        <w:rPr>
          <w:rFonts w:hint="eastAsia" w:ascii="楷体_GB2312" w:hAnsi="楷体_GB2312" w:eastAsia="楷体_GB2312" w:cs="楷体_GB2312"/>
          <w:color w:val="auto"/>
          <w:sz w:val="28"/>
          <w:szCs w:val="28"/>
          <w:highlight w:val="yellow"/>
          <w:lang w:val="en-US" w:eastAsia="zh-CN"/>
        </w:rPr>
        <w:t>3</w:t>
      </w:r>
      <w:r>
        <w:rPr>
          <w:rFonts w:hint="eastAsia" w:ascii="楷体_GB2312" w:hAnsi="楷体_GB2312" w:eastAsia="楷体_GB2312" w:cs="楷体_GB2312"/>
          <w:color w:val="auto"/>
          <w:sz w:val="28"/>
          <w:szCs w:val="28"/>
        </w:rPr>
        <w:t>%=</w:t>
      </w:r>
      <w:r>
        <w:rPr>
          <w:rFonts w:hint="eastAsia" w:ascii="楷体_GB2312" w:hAnsi="楷体_GB2312" w:eastAsia="楷体_GB2312" w:cs="楷体_GB2312"/>
          <w:color w:val="auto"/>
          <w:sz w:val="28"/>
          <w:szCs w:val="28"/>
          <w:highlight w:val="yellow"/>
          <w:lang w:val="en-US" w:eastAsia="zh-CN"/>
        </w:rPr>
        <w:t>9</w:t>
      </w:r>
      <w:r>
        <w:rPr>
          <w:rFonts w:hint="eastAsia" w:ascii="楷体_GB2312" w:hAnsi="楷体_GB2312" w:eastAsia="楷体_GB2312" w:cs="楷体_GB2312"/>
          <w:color w:val="auto"/>
          <w:sz w:val="28"/>
          <w:szCs w:val="28"/>
        </w:rPr>
        <w:t>万元，追加后</w:t>
      </w:r>
      <w:r>
        <w:rPr>
          <w:rFonts w:hint="eastAsia" w:ascii="楷体_GB2312" w:hAnsi="楷体_GB2312" w:eastAsia="楷体_GB2312" w:cs="楷体_GB2312"/>
          <w:color w:val="auto"/>
          <w:sz w:val="28"/>
          <w:szCs w:val="28"/>
          <w:lang w:eastAsia="zh-CN"/>
        </w:rPr>
        <w:t>收益权益</w:t>
      </w:r>
      <w:r>
        <w:rPr>
          <w:rFonts w:hint="eastAsia" w:ascii="楷体_GB2312" w:hAnsi="楷体_GB2312" w:eastAsia="楷体_GB2312" w:cs="楷体_GB2312"/>
          <w:color w:val="auto"/>
          <w:sz w:val="28"/>
          <w:szCs w:val="28"/>
        </w:rPr>
        <w:t>比例维持在</w:t>
      </w:r>
      <w:r>
        <w:rPr>
          <w:rFonts w:hint="eastAsia" w:ascii="楷体_GB2312" w:hAnsi="楷体_GB2312" w:eastAsia="楷体_GB2312" w:cs="楷体_GB2312"/>
          <w:color w:val="auto"/>
          <w:sz w:val="28"/>
          <w:szCs w:val="28"/>
          <w:highlight w:val="yellow"/>
          <w:lang w:val="en-US" w:eastAsia="zh-CN"/>
        </w:rPr>
        <w:t>3</w:t>
      </w:r>
      <w:r>
        <w:rPr>
          <w:rFonts w:hint="eastAsia" w:ascii="楷体_GB2312" w:hAnsi="楷体_GB2312" w:eastAsia="楷体_GB2312" w:cs="楷体_GB2312"/>
          <w:color w:val="auto"/>
          <w:sz w:val="28"/>
          <w:szCs w:val="28"/>
        </w:rPr>
        <w:t>%；</w:t>
      </w:r>
    </w:p>
    <w:p w14:paraId="6D40D54A">
      <w:pPr>
        <w:spacing w:line="340" w:lineRule="exact"/>
        <w:ind w:firstLine="280" w:firstLineChars="100"/>
        <w:jc w:val="left"/>
        <w:rPr>
          <w:rFonts w:ascii="楷体_GB2312" w:hAnsi="楷体_GB2312" w:eastAsia="楷体_GB2312" w:cs="楷体_GB2312"/>
          <w:color w:val="auto"/>
          <w:sz w:val="28"/>
          <w:szCs w:val="28"/>
        </w:rPr>
      </w:pPr>
      <w:r>
        <w:rPr>
          <w:rFonts w:hint="eastAsia" w:ascii="楷体_GB2312" w:hAnsi="楷体_GB2312" w:eastAsia="楷体_GB2312" w:cs="楷体_GB2312"/>
          <w:color w:val="auto"/>
          <w:sz w:val="28"/>
          <w:szCs w:val="28"/>
        </w:rPr>
        <w:t>如果在甲方回本后公司决定增加实际投资额到</w:t>
      </w:r>
      <w:r>
        <w:rPr>
          <w:rFonts w:hint="eastAsia" w:ascii="楷体_GB2312" w:hAnsi="楷体_GB2312" w:eastAsia="楷体_GB2312" w:cs="楷体_GB2312"/>
          <w:color w:val="auto"/>
          <w:sz w:val="28"/>
          <w:szCs w:val="28"/>
          <w:lang w:val="en-US" w:eastAsia="zh-CN"/>
        </w:rPr>
        <w:t>8</w:t>
      </w:r>
      <w:r>
        <w:rPr>
          <w:rFonts w:hint="default" w:ascii="楷体_GB2312" w:hAnsi="楷体_GB2312" w:eastAsia="楷体_GB2312" w:cs="楷体_GB2312"/>
          <w:color w:val="auto"/>
          <w:sz w:val="28"/>
          <w:szCs w:val="28"/>
          <w:lang w:val="en-US" w:eastAsia="zh-CN"/>
        </w:rPr>
        <w:t>5</w:t>
      </w:r>
      <w:r>
        <w:rPr>
          <w:rFonts w:hint="eastAsia" w:ascii="楷体_GB2312" w:hAnsi="楷体_GB2312" w:eastAsia="楷体_GB2312" w:cs="楷体_GB2312"/>
          <w:color w:val="auto"/>
          <w:sz w:val="28"/>
          <w:szCs w:val="28"/>
        </w:rPr>
        <w:t>0万元（实际投资额增加300万元），则甲方需追加投资额另行协商确定，但追加投资额不低于：300万×（</w:t>
      </w:r>
      <w:r>
        <w:rPr>
          <w:rFonts w:hint="eastAsia" w:ascii="楷体_GB2312" w:hAnsi="楷体_GB2312" w:eastAsia="楷体_GB2312" w:cs="楷体_GB2312"/>
          <w:color w:val="auto"/>
          <w:sz w:val="28"/>
          <w:szCs w:val="28"/>
          <w:highlight w:val="yellow"/>
          <w:lang w:val="en-US" w:eastAsia="zh-CN"/>
        </w:rPr>
        <w:t>3</w:t>
      </w:r>
      <w:r>
        <w:rPr>
          <w:rFonts w:hint="eastAsia" w:ascii="楷体_GB2312" w:hAnsi="楷体_GB2312" w:eastAsia="楷体_GB2312" w:cs="楷体_GB2312"/>
          <w:color w:val="auto"/>
          <w:sz w:val="28"/>
          <w:szCs w:val="28"/>
        </w:rPr>
        <w:t>%×</w:t>
      </w:r>
      <w:r>
        <w:rPr>
          <w:rFonts w:hint="eastAsia" w:ascii="楷体_GB2312" w:hAnsi="楷体_GB2312" w:eastAsia="楷体_GB2312" w:cs="楷体_GB2312"/>
          <w:color w:val="auto"/>
          <w:sz w:val="28"/>
          <w:szCs w:val="28"/>
          <w:highlight w:val="none"/>
        </w:rPr>
        <w:t>50</w:t>
      </w:r>
      <w:r>
        <w:rPr>
          <w:rFonts w:hint="eastAsia" w:ascii="楷体_GB2312" w:hAnsi="楷体_GB2312" w:eastAsia="楷体_GB2312" w:cs="楷体_GB2312"/>
          <w:color w:val="auto"/>
          <w:sz w:val="28"/>
          <w:szCs w:val="28"/>
        </w:rPr>
        <w:t>%）=</w:t>
      </w:r>
      <w:r>
        <w:rPr>
          <w:rFonts w:hint="eastAsia" w:ascii="楷体_GB2312" w:hAnsi="楷体_GB2312" w:eastAsia="楷体_GB2312" w:cs="楷体_GB2312"/>
          <w:color w:val="auto"/>
          <w:sz w:val="28"/>
          <w:szCs w:val="28"/>
          <w:highlight w:val="yellow"/>
          <w:lang w:val="en-US" w:eastAsia="zh-CN"/>
        </w:rPr>
        <w:t>4</w:t>
      </w:r>
      <w:r>
        <w:rPr>
          <w:rFonts w:hint="default" w:ascii="楷体_GB2312" w:hAnsi="楷体_GB2312" w:eastAsia="楷体_GB2312" w:cs="楷体_GB2312"/>
          <w:color w:val="auto"/>
          <w:sz w:val="28"/>
          <w:szCs w:val="28"/>
          <w:highlight w:val="yellow"/>
          <w:lang w:val="en-US" w:eastAsia="zh-CN"/>
        </w:rPr>
        <w:t>.</w:t>
      </w:r>
      <w:r>
        <w:rPr>
          <w:rFonts w:hint="eastAsia" w:ascii="楷体_GB2312" w:hAnsi="楷体_GB2312" w:eastAsia="楷体_GB2312" w:cs="楷体_GB2312"/>
          <w:color w:val="auto"/>
          <w:sz w:val="28"/>
          <w:szCs w:val="28"/>
          <w:highlight w:val="yellow"/>
          <w:lang w:val="en-US" w:eastAsia="zh-CN"/>
        </w:rPr>
        <w:t>5</w:t>
      </w:r>
      <w:r>
        <w:rPr>
          <w:rFonts w:hint="eastAsia" w:ascii="楷体_GB2312" w:hAnsi="楷体_GB2312" w:eastAsia="楷体_GB2312" w:cs="楷体_GB2312"/>
          <w:color w:val="auto"/>
          <w:sz w:val="28"/>
          <w:szCs w:val="28"/>
        </w:rPr>
        <w:t>万元，追加后</w:t>
      </w:r>
      <w:r>
        <w:rPr>
          <w:rFonts w:hint="eastAsia" w:ascii="楷体_GB2312" w:hAnsi="楷体_GB2312" w:eastAsia="楷体_GB2312" w:cs="楷体_GB2312"/>
          <w:color w:val="auto"/>
          <w:sz w:val="28"/>
          <w:szCs w:val="28"/>
          <w:lang w:eastAsia="zh-CN"/>
        </w:rPr>
        <w:t>收益权益</w:t>
      </w:r>
      <w:r>
        <w:rPr>
          <w:rFonts w:hint="eastAsia" w:ascii="楷体_GB2312" w:hAnsi="楷体_GB2312" w:eastAsia="楷体_GB2312" w:cs="楷体_GB2312"/>
          <w:color w:val="auto"/>
          <w:sz w:val="28"/>
          <w:szCs w:val="28"/>
        </w:rPr>
        <w:t>比例维持在</w:t>
      </w:r>
      <w:r>
        <w:rPr>
          <w:rFonts w:hint="eastAsia" w:ascii="楷体_GB2312" w:hAnsi="楷体_GB2312" w:eastAsia="楷体_GB2312" w:cs="楷体_GB2312"/>
          <w:color w:val="auto"/>
          <w:sz w:val="28"/>
          <w:szCs w:val="28"/>
          <w:highlight w:val="yellow"/>
          <w:lang w:val="en-US" w:eastAsia="zh-CN"/>
        </w:rPr>
        <w:t>1</w:t>
      </w:r>
      <w:r>
        <w:rPr>
          <w:rFonts w:hint="default" w:ascii="楷体_GB2312" w:hAnsi="楷体_GB2312" w:eastAsia="楷体_GB2312" w:cs="楷体_GB2312"/>
          <w:color w:val="auto"/>
          <w:sz w:val="28"/>
          <w:szCs w:val="28"/>
          <w:highlight w:val="yellow"/>
          <w:lang w:val="en-US" w:eastAsia="zh-CN"/>
        </w:rPr>
        <w:t>.</w:t>
      </w:r>
      <w:r>
        <w:rPr>
          <w:rFonts w:hint="eastAsia" w:ascii="楷体_GB2312" w:hAnsi="楷体_GB2312" w:eastAsia="楷体_GB2312" w:cs="楷体_GB2312"/>
          <w:color w:val="auto"/>
          <w:sz w:val="28"/>
          <w:szCs w:val="28"/>
          <w:highlight w:val="yellow"/>
          <w:lang w:val="en-US" w:eastAsia="zh-CN"/>
        </w:rPr>
        <w:t>5</w:t>
      </w:r>
      <w:r>
        <w:rPr>
          <w:rFonts w:hint="eastAsia" w:ascii="楷体_GB2312" w:hAnsi="楷体_GB2312" w:eastAsia="楷体_GB2312" w:cs="楷体_GB2312"/>
          <w:color w:val="auto"/>
          <w:sz w:val="28"/>
          <w:szCs w:val="28"/>
        </w:rPr>
        <w:t>%。</w:t>
      </w:r>
    </w:p>
    <w:p w14:paraId="35B0265E">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280" w:firstLineChars="100"/>
        <w:jc w:val="left"/>
        <w:textAlignment w:val="auto"/>
        <w:outlineLvl w:val="9"/>
        <w:rPr>
          <w:rFonts w:hint="eastAsia" w:ascii="楷体_GB2312" w:hAnsi="楷体_GB2312" w:eastAsia="楷体_GB2312" w:cs="楷体_GB2312"/>
          <w:b w:val="0"/>
          <w:bCs w:val="0"/>
          <w:i w:val="0"/>
          <w:iCs w:val="0"/>
          <w:color w:val="auto"/>
          <w:sz w:val="28"/>
          <w:szCs w:val="28"/>
          <w:highlight w:val="none"/>
          <w:u w:val="none"/>
          <w:lang w:val="en-US" w:eastAsia="zh-CN"/>
        </w:rPr>
      </w:pPr>
      <w:r>
        <w:rPr>
          <w:rFonts w:hint="eastAsia" w:ascii="楷体_GB2312" w:hAnsi="楷体_GB2312" w:eastAsia="楷体_GB2312" w:cs="楷体_GB2312"/>
          <w:b w:val="0"/>
          <w:bCs w:val="0"/>
          <w:i w:val="0"/>
          <w:iCs w:val="0"/>
          <w:color w:val="auto"/>
          <w:sz w:val="28"/>
          <w:szCs w:val="28"/>
          <w:highlight w:val="none"/>
          <w:u w:val="none"/>
          <w:lang w:val="en-US" w:eastAsia="zh-CN"/>
        </w:rPr>
        <w:t xml:space="preserve">【情况B的示例】 </w:t>
      </w:r>
    </w:p>
    <w:p w14:paraId="2AE6D2A9">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280" w:firstLineChars="100"/>
        <w:jc w:val="left"/>
        <w:textAlignment w:val="auto"/>
        <w:outlineLvl w:val="9"/>
        <w:rPr>
          <w:rFonts w:hint="default" w:ascii="楷体_GB2312" w:hAnsi="楷体_GB2312" w:eastAsia="楷体_GB2312" w:cs="楷体_GB2312"/>
          <w:b w:val="0"/>
          <w:bCs w:val="0"/>
          <w:i w:val="0"/>
          <w:iCs w:val="0"/>
          <w:color w:val="auto"/>
          <w:sz w:val="28"/>
          <w:szCs w:val="28"/>
          <w:highlight w:val="none"/>
          <w:u w:val="none"/>
          <w:lang w:val="en-US" w:eastAsia="zh-CN"/>
        </w:rPr>
      </w:pPr>
      <w:r>
        <w:rPr>
          <w:rFonts w:hint="eastAsia" w:ascii="楷体_GB2312" w:hAnsi="楷体_GB2312" w:eastAsia="楷体_GB2312" w:cs="楷体_GB2312"/>
          <w:b w:val="0"/>
          <w:bCs w:val="0"/>
          <w:i w:val="0"/>
          <w:iCs w:val="0"/>
          <w:color w:val="auto"/>
          <w:sz w:val="28"/>
          <w:szCs w:val="28"/>
          <w:highlight w:val="none"/>
          <w:u w:val="none"/>
          <w:lang w:val="en-US" w:eastAsia="zh-CN"/>
        </w:rPr>
        <w:t>假定目标公司原定实际投资额为</w:t>
      </w:r>
      <w:r>
        <w:rPr>
          <w:rFonts w:hint="eastAsia" w:ascii="楷体_GB2312" w:hAnsi="楷体_GB2312" w:eastAsia="楷体_GB2312" w:cs="楷体_GB2312"/>
          <w:b w:val="0"/>
          <w:bCs w:val="0"/>
          <w:i w:val="0"/>
          <w:iCs w:val="0"/>
          <w:color w:val="auto"/>
          <w:sz w:val="28"/>
          <w:szCs w:val="28"/>
          <w:highlight w:val="yellow"/>
          <w:u w:val="none"/>
          <w:lang w:val="en-US" w:eastAsia="zh-CN"/>
        </w:rPr>
        <w:t>550</w:t>
      </w:r>
      <w:r>
        <w:rPr>
          <w:rFonts w:hint="eastAsia" w:ascii="楷体_GB2312" w:hAnsi="楷体_GB2312" w:eastAsia="楷体_GB2312" w:cs="楷体_GB2312"/>
          <w:b w:val="0"/>
          <w:bCs w:val="0"/>
          <w:i w:val="0"/>
          <w:iCs w:val="0"/>
          <w:color w:val="auto"/>
          <w:sz w:val="28"/>
          <w:szCs w:val="28"/>
          <w:highlight w:val="none"/>
          <w:u w:val="none"/>
          <w:lang w:val="en-US" w:eastAsia="zh-CN"/>
        </w:rPr>
        <w:t>万元，</w:t>
      </w:r>
      <w:r>
        <w:rPr>
          <w:rFonts w:hint="eastAsia" w:ascii="楷体_GB2312" w:hAnsi="楷体_GB2312" w:eastAsia="楷体_GB2312" w:cs="楷体_GB2312"/>
          <w:color w:val="auto"/>
          <w:sz w:val="28"/>
          <w:szCs w:val="28"/>
        </w:rPr>
        <w:t>甲方对本协议乙方的投资额为</w:t>
      </w:r>
      <w:r>
        <w:rPr>
          <w:rFonts w:hint="eastAsia" w:ascii="仿宋_GB2312" w:hAnsi="仿宋_GB2312" w:eastAsia="仿宋_GB2312" w:cs="仿宋_GB2312"/>
          <w:b/>
          <w:bCs/>
          <w:color w:val="auto"/>
          <w:sz w:val="24"/>
          <w:highlight w:val="yellow"/>
          <w:u w:val="single"/>
          <w:lang w:val="en-US" w:eastAsia="zh-CN"/>
        </w:rPr>
        <w:t>16</w:t>
      </w:r>
      <w:r>
        <w:rPr>
          <w:rFonts w:hint="default" w:ascii="仿宋_GB2312" w:hAnsi="仿宋_GB2312" w:eastAsia="仿宋_GB2312" w:cs="仿宋_GB2312"/>
          <w:b/>
          <w:bCs/>
          <w:color w:val="auto"/>
          <w:sz w:val="24"/>
          <w:highlight w:val="yellow"/>
          <w:u w:val="single"/>
          <w:lang w:val="en-US" w:eastAsia="zh-CN"/>
        </w:rPr>
        <w:t>.</w:t>
      </w:r>
      <w:r>
        <w:rPr>
          <w:rFonts w:hint="eastAsia" w:ascii="仿宋_GB2312" w:hAnsi="仿宋_GB2312" w:eastAsia="仿宋_GB2312" w:cs="仿宋_GB2312"/>
          <w:b/>
          <w:bCs/>
          <w:color w:val="auto"/>
          <w:sz w:val="24"/>
          <w:highlight w:val="yellow"/>
          <w:u w:val="single"/>
          <w:lang w:val="en-US" w:eastAsia="zh-CN"/>
        </w:rPr>
        <w:t>5</w:t>
      </w:r>
      <w:r>
        <w:rPr>
          <w:rFonts w:hint="eastAsia" w:ascii="仿宋_GB2312" w:hAnsi="仿宋_GB2312" w:eastAsia="仿宋_GB2312" w:cs="仿宋_GB2312"/>
          <w:b/>
          <w:bCs/>
          <w:color w:val="auto"/>
          <w:sz w:val="24"/>
          <w:highlight w:val="yellow"/>
          <w:u w:val="single"/>
        </w:rPr>
        <w:t>万</w:t>
      </w:r>
      <w:r>
        <w:rPr>
          <w:rFonts w:hint="eastAsia" w:ascii="楷体_GB2312" w:hAnsi="楷体_GB2312" w:eastAsia="楷体_GB2312" w:cs="楷体_GB2312"/>
          <w:color w:val="auto"/>
          <w:sz w:val="28"/>
          <w:szCs w:val="28"/>
        </w:rPr>
        <w:t>元，在甲方回本前，甲方</w:t>
      </w:r>
      <w:r>
        <w:rPr>
          <w:rFonts w:hint="eastAsia" w:ascii="楷体_GB2312" w:hAnsi="楷体_GB2312" w:eastAsia="楷体_GB2312" w:cs="楷体_GB2312"/>
          <w:color w:val="auto"/>
          <w:sz w:val="28"/>
          <w:szCs w:val="28"/>
          <w:lang w:eastAsia="zh-CN"/>
        </w:rPr>
        <w:t>收益权益</w:t>
      </w:r>
      <w:r>
        <w:rPr>
          <w:rFonts w:hint="eastAsia" w:ascii="楷体_GB2312" w:hAnsi="楷体_GB2312" w:eastAsia="楷体_GB2312" w:cs="楷体_GB2312"/>
          <w:color w:val="auto"/>
          <w:sz w:val="28"/>
          <w:szCs w:val="28"/>
        </w:rPr>
        <w:t>比例为</w:t>
      </w:r>
      <w:r>
        <w:rPr>
          <w:rFonts w:hint="eastAsia" w:ascii="楷体_GB2312" w:hAnsi="楷体_GB2312" w:eastAsia="楷体_GB2312" w:cs="楷体_GB2312"/>
          <w:color w:val="auto"/>
          <w:sz w:val="28"/>
          <w:szCs w:val="28"/>
          <w:highlight w:val="yellow"/>
          <w:lang w:val="en-US" w:eastAsia="zh-CN"/>
        </w:rPr>
        <w:t>3</w:t>
      </w:r>
      <w:r>
        <w:rPr>
          <w:rFonts w:hint="eastAsia" w:ascii="楷体_GB2312" w:hAnsi="楷体_GB2312" w:eastAsia="楷体_GB2312" w:cs="楷体_GB2312"/>
          <w:color w:val="auto"/>
          <w:sz w:val="28"/>
          <w:szCs w:val="28"/>
        </w:rPr>
        <w:t>%；在甲方回本后，甲方</w:t>
      </w:r>
      <w:r>
        <w:rPr>
          <w:rFonts w:hint="eastAsia" w:ascii="楷体_GB2312" w:hAnsi="楷体_GB2312" w:eastAsia="楷体_GB2312" w:cs="楷体_GB2312"/>
          <w:color w:val="auto"/>
          <w:sz w:val="28"/>
          <w:szCs w:val="28"/>
          <w:lang w:eastAsia="zh-CN"/>
        </w:rPr>
        <w:t>收益权益</w:t>
      </w:r>
      <w:r>
        <w:rPr>
          <w:rFonts w:hint="eastAsia" w:ascii="楷体_GB2312" w:hAnsi="楷体_GB2312" w:eastAsia="楷体_GB2312" w:cs="楷体_GB2312"/>
          <w:color w:val="auto"/>
          <w:sz w:val="28"/>
          <w:szCs w:val="28"/>
        </w:rPr>
        <w:t>比例为</w:t>
      </w:r>
      <w:r>
        <w:rPr>
          <w:rFonts w:hint="eastAsia" w:ascii="楷体_GB2312" w:hAnsi="楷体_GB2312" w:eastAsia="楷体_GB2312" w:cs="楷体_GB2312"/>
          <w:color w:val="auto"/>
          <w:sz w:val="28"/>
          <w:szCs w:val="28"/>
          <w:highlight w:val="yellow"/>
        </w:rPr>
        <w:t>1</w:t>
      </w:r>
      <w:r>
        <w:rPr>
          <w:rFonts w:hint="default" w:ascii="楷体_GB2312" w:hAnsi="楷体_GB2312" w:eastAsia="楷体_GB2312" w:cs="楷体_GB2312"/>
          <w:color w:val="auto"/>
          <w:sz w:val="28"/>
          <w:szCs w:val="28"/>
          <w:highlight w:val="yellow"/>
          <w:lang w:val="en-US"/>
        </w:rPr>
        <w:t>.</w:t>
      </w:r>
      <w:r>
        <w:rPr>
          <w:rFonts w:hint="eastAsia" w:ascii="楷体_GB2312" w:hAnsi="楷体_GB2312" w:eastAsia="楷体_GB2312" w:cs="楷体_GB2312"/>
          <w:color w:val="auto"/>
          <w:sz w:val="28"/>
          <w:szCs w:val="28"/>
          <w:highlight w:val="yellow"/>
          <w:lang w:val="en-US" w:eastAsia="zh-CN"/>
        </w:rPr>
        <w:t>5</w:t>
      </w:r>
      <w:r>
        <w:rPr>
          <w:rFonts w:hint="eastAsia" w:ascii="楷体_GB2312" w:hAnsi="楷体_GB2312" w:eastAsia="楷体_GB2312" w:cs="楷体_GB2312"/>
          <w:color w:val="auto"/>
          <w:sz w:val="28"/>
          <w:szCs w:val="28"/>
        </w:rPr>
        <w:t>%（即</w:t>
      </w:r>
      <w:r>
        <w:rPr>
          <w:rFonts w:hint="eastAsia" w:ascii="楷体_GB2312" w:hAnsi="楷体_GB2312" w:eastAsia="楷体_GB2312" w:cs="楷体_GB2312"/>
          <w:color w:val="auto"/>
          <w:sz w:val="28"/>
          <w:szCs w:val="28"/>
          <w:highlight w:val="yellow"/>
          <w:lang w:val="en-US" w:eastAsia="zh-CN"/>
        </w:rPr>
        <w:t>3</w:t>
      </w:r>
      <w:r>
        <w:rPr>
          <w:rFonts w:hint="eastAsia" w:ascii="楷体_GB2312" w:hAnsi="楷体_GB2312" w:eastAsia="楷体_GB2312" w:cs="楷体_GB2312"/>
          <w:color w:val="auto"/>
          <w:sz w:val="28"/>
          <w:szCs w:val="28"/>
        </w:rPr>
        <w:t>%×50%）</w:t>
      </w:r>
      <w:r>
        <w:rPr>
          <w:rFonts w:hint="eastAsia" w:ascii="楷体_GB2312" w:hAnsi="楷体_GB2312" w:eastAsia="楷体_GB2312" w:cs="楷体_GB2312"/>
          <w:b w:val="0"/>
          <w:bCs w:val="0"/>
          <w:i w:val="0"/>
          <w:iCs w:val="0"/>
          <w:color w:val="auto"/>
          <w:sz w:val="28"/>
          <w:szCs w:val="28"/>
          <w:highlight w:val="none"/>
          <w:u w:val="none"/>
          <w:lang w:val="en-US" w:eastAsia="zh-CN"/>
        </w:rPr>
        <w:t>。</w:t>
      </w:r>
    </w:p>
    <w:p w14:paraId="2AB8ADDD">
      <w:pPr>
        <w:spacing w:line="340" w:lineRule="exact"/>
        <w:ind w:firstLine="280" w:firstLineChars="100"/>
        <w:jc w:val="left"/>
        <w:rPr>
          <w:rFonts w:ascii="楷体_GB2312" w:hAnsi="楷体_GB2312" w:eastAsia="楷体_GB2312" w:cs="楷体_GB2312"/>
          <w:color w:val="auto"/>
          <w:sz w:val="28"/>
          <w:szCs w:val="28"/>
        </w:rPr>
      </w:pPr>
      <w:r>
        <w:rPr>
          <w:rFonts w:hint="eastAsia" w:ascii="楷体_GB2312" w:hAnsi="楷体_GB2312" w:eastAsia="楷体_GB2312" w:cs="楷体_GB2312"/>
          <w:color w:val="auto"/>
          <w:sz w:val="28"/>
          <w:szCs w:val="28"/>
        </w:rPr>
        <w:t>如果在甲方回本前公司决定增加实际投资额到</w:t>
      </w:r>
      <w:r>
        <w:rPr>
          <w:rFonts w:hint="eastAsia" w:ascii="楷体_GB2312" w:hAnsi="楷体_GB2312" w:eastAsia="楷体_GB2312" w:cs="楷体_GB2312"/>
          <w:color w:val="auto"/>
          <w:sz w:val="28"/>
          <w:szCs w:val="28"/>
          <w:lang w:val="en-US" w:eastAsia="zh-CN"/>
        </w:rPr>
        <w:t>850</w:t>
      </w:r>
      <w:r>
        <w:rPr>
          <w:rFonts w:hint="eastAsia" w:ascii="楷体_GB2312" w:hAnsi="楷体_GB2312" w:eastAsia="楷体_GB2312" w:cs="楷体_GB2312"/>
          <w:color w:val="auto"/>
          <w:sz w:val="28"/>
          <w:szCs w:val="28"/>
        </w:rPr>
        <w:t>万元（实际投资额增加300万元），此时甲方不对乙方增加投资，则甲方自乙方处获得的</w:t>
      </w:r>
      <w:r>
        <w:rPr>
          <w:rFonts w:hint="eastAsia" w:ascii="楷体_GB2312" w:hAnsi="楷体_GB2312" w:eastAsia="楷体_GB2312" w:cs="楷体_GB2312"/>
          <w:color w:val="auto"/>
          <w:sz w:val="28"/>
          <w:szCs w:val="28"/>
          <w:lang w:eastAsia="zh-CN"/>
        </w:rPr>
        <w:t>收益权益</w:t>
      </w:r>
      <w:r>
        <w:rPr>
          <w:rFonts w:hint="eastAsia" w:ascii="楷体_GB2312" w:hAnsi="楷体_GB2312" w:eastAsia="楷体_GB2312" w:cs="楷体_GB2312"/>
          <w:color w:val="auto"/>
          <w:sz w:val="28"/>
          <w:szCs w:val="28"/>
        </w:rPr>
        <w:t>被稀释，稀释后的</w:t>
      </w:r>
      <w:r>
        <w:rPr>
          <w:rFonts w:hint="eastAsia" w:ascii="楷体_GB2312" w:hAnsi="楷体_GB2312" w:eastAsia="楷体_GB2312" w:cs="楷体_GB2312"/>
          <w:color w:val="auto"/>
          <w:sz w:val="28"/>
          <w:szCs w:val="28"/>
          <w:lang w:eastAsia="zh-CN"/>
        </w:rPr>
        <w:t>收益权益</w:t>
      </w:r>
      <w:r>
        <w:rPr>
          <w:rFonts w:hint="eastAsia" w:ascii="楷体_GB2312" w:hAnsi="楷体_GB2312" w:eastAsia="楷体_GB2312" w:cs="楷体_GB2312"/>
          <w:color w:val="auto"/>
          <w:sz w:val="28"/>
          <w:szCs w:val="28"/>
        </w:rPr>
        <w:t>比例为：（</w:t>
      </w:r>
      <w:r>
        <w:rPr>
          <w:rFonts w:hint="eastAsia" w:ascii="仿宋_GB2312" w:hAnsi="仿宋_GB2312" w:eastAsia="仿宋_GB2312" w:cs="仿宋_GB2312"/>
          <w:b/>
          <w:bCs/>
          <w:color w:val="auto"/>
          <w:sz w:val="24"/>
          <w:highlight w:val="yellow"/>
          <w:u w:val="single"/>
          <w:lang w:val="en-US" w:eastAsia="zh-CN"/>
        </w:rPr>
        <w:t>16</w:t>
      </w:r>
      <w:r>
        <w:rPr>
          <w:rFonts w:hint="default" w:ascii="仿宋_GB2312" w:hAnsi="仿宋_GB2312" w:eastAsia="仿宋_GB2312" w:cs="仿宋_GB2312"/>
          <w:b/>
          <w:bCs/>
          <w:color w:val="auto"/>
          <w:sz w:val="24"/>
          <w:highlight w:val="yellow"/>
          <w:u w:val="single"/>
          <w:lang w:val="en-US" w:eastAsia="zh-CN"/>
        </w:rPr>
        <w:t>.</w:t>
      </w:r>
      <w:r>
        <w:rPr>
          <w:rFonts w:hint="eastAsia" w:ascii="仿宋_GB2312" w:hAnsi="仿宋_GB2312" w:eastAsia="仿宋_GB2312" w:cs="仿宋_GB2312"/>
          <w:b/>
          <w:bCs/>
          <w:color w:val="auto"/>
          <w:sz w:val="24"/>
          <w:highlight w:val="yellow"/>
          <w:u w:val="single"/>
          <w:lang w:val="en-US" w:eastAsia="zh-CN"/>
        </w:rPr>
        <w:t>5</w:t>
      </w:r>
      <w:r>
        <w:rPr>
          <w:rFonts w:hint="eastAsia" w:ascii="仿宋_GB2312" w:hAnsi="仿宋_GB2312" w:eastAsia="仿宋_GB2312" w:cs="仿宋_GB2312"/>
          <w:b/>
          <w:bCs/>
          <w:color w:val="auto"/>
          <w:sz w:val="24"/>
          <w:highlight w:val="yellow"/>
          <w:u w:val="single"/>
        </w:rPr>
        <w:t>万</w:t>
      </w:r>
      <w:r>
        <w:rPr>
          <w:rFonts w:hint="eastAsia" w:ascii="楷体_GB2312" w:hAnsi="楷体_GB2312" w:eastAsia="楷体_GB2312" w:cs="楷体_GB2312"/>
          <w:color w:val="auto"/>
          <w:sz w:val="28"/>
          <w:szCs w:val="28"/>
        </w:rPr>
        <w:t>÷</w:t>
      </w:r>
      <w:r>
        <w:rPr>
          <w:rFonts w:hint="eastAsia" w:ascii="楷体_GB2312" w:hAnsi="楷体_GB2312" w:eastAsia="楷体_GB2312" w:cs="楷体_GB2312"/>
          <w:color w:val="auto"/>
          <w:sz w:val="28"/>
          <w:szCs w:val="28"/>
          <w:lang w:val="en-US" w:eastAsia="zh-CN"/>
        </w:rPr>
        <w:t>850</w:t>
      </w:r>
      <w:r>
        <w:rPr>
          <w:rFonts w:hint="eastAsia" w:ascii="楷体_GB2312" w:hAnsi="楷体_GB2312" w:eastAsia="楷体_GB2312" w:cs="楷体_GB2312"/>
          <w:color w:val="auto"/>
          <w:sz w:val="28"/>
          <w:szCs w:val="28"/>
        </w:rPr>
        <w:t>万）</w:t>
      </w:r>
      <w:r>
        <w:rPr>
          <w:rFonts w:hint="eastAsia" w:ascii="楷体_GB2312" w:hAnsi="楷体_GB2312" w:eastAsia="楷体_GB2312" w:cs="楷体_GB2312"/>
          <w:color w:val="auto"/>
          <w:sz w:val="28"/>
          <w:szCs w:val="28"/>
          <w:lang w:val="en-US" w:eastAsia="zh-CN"/>
        </w:rPr>
        <w:t>≈</w:t>
      </w:r>
      <w:r>
        <w:rPr>
          <w:rFonts w:hint="eastAsia" w:ascii="楷体_GB2312" w:hAnsi="楷体_GB2312" w:eastAsia="楷体_GB2312" w:cs="楷体_GB2312"/>
          <w:color w:val="auto"/>
          <w:sz w:val="28"/>
          <w:szCs w:val="28"/>
          <w:highlight w:val="yellow"/>
          <w:lang w:val="en-US" w:eastAsia="zh-CN"/>
        </w:rPr>
        <w:t>1</w:t>
      </w:r>
      <w:r>
        <w:rPr>
          <w:rFonts w:hint="default" w:ascii="楷体_GB2312" w:hAnsi="楷体_GB2312" w:eastAsia="楷体_GB2312" w:cs="楷体_GB2312"/>
          <w:color w:val="auto"/>
          <w:sz w:val="28"/>
          <w:szCs w:val="28"/>
          <w:highlight w:val="yellow"/>
          <w:lang w:val="en-US" w:eastAsia="zh-CN"/>
        </w:rPr>
        <w:t>.</w:t>
      </w:r>
      <w:r>
        <w:rPr>
          <w:rFonts w:hint="eastAsia" w:ascii="楷体_GB2312" w:hAnsi="楷体_GB2312" w:eastAsia="楷体_GB2312" w:cs="楷体_GB2312"/>
          <w:color w:val="auto"/>
          <w:sz w:val="28"/>
          <w:szCs w:val="28"/>
          <w:highlight w:val="yellow"/>
          <w:lang w:val="en-US" w:eastAsia="zh-CN"/>
        </w:rPr>
        <w:t>94%</w:t>
      </w:r>
      <w:r>
        <w:rPr>
          <w:rFonts w:hint="eastAsia" w:ascii="楷体_GB2312" w:hAnsi="楷体_GB2312" w:eastAsia="楷体_GB2312" w:cs="楷体_GB2312"/>
          <w:color w:val="auto"/>
          <w:sz w:val="28"/>
          <w:szCs w:val="28"/>
        </w:rPr>
        <w:t>，另行协商一致则除外。</w:t>
      </w:r>
    </w:p>
    <w:p w14:paraId="77484635">
      <w:pPr>
        <w:spacing w:line="340" w:lineRule="exact"/>
        <w:ind w:firstLine="280" w:firstLineChars="100"/>
        <w:jc w:val="left"/>
        <w:rPr>
          <w:rFonts w:hint="eastAsia" w:ascii="楷体_GB2312" w:hAnsi="楷体_GB2312" w:eastAsia="楷体_GB2312" w:cs="楷体_GB2312"/>
          <w:b w:val="0"/>
          <w:bCs w:val="0"/>
          <w:i w:val="0"/>
          <w:iCs w:val="0"/>
          <w:color w:val="auto"/>
          <w:sz w:val="28"/>
          <w:szCs w:val="28"/>
          <w:highlight w:val="none"/>
          <w:u w:val="none"/>
          <w:lang w:val="en-US" w:eastAsia="zh-CN"/>
        </w:rPr>
      </w:pPr>
      <w:r>
        <w:rPr>
          <w:rFonts w:hint="eastAsia" w:ascii="楷体_GB2312" w:hAnsi="楷体_GB2312" w:eastAsia="楷体_GB2312" w:cs="楷体_GB2312"/>
          <w:color w:val="auto"/>
          <w:sz w:val="28"/>
          <w:szCs w:val="28"/>
        </w:rPr>
        <w:t>如果在甲方回本后公司决定增加实际投资额到</w:t>
      </w:r>
      <w:r>
        <w:rPr>
          <w:rFonts w:hint="eastAsia" w:ascii="楷体_GB2312" w:hAnsi="楷体_GB2312" w:eastAsia="楷体_GB2312" w:cs="楷体_GB2312"/>
          <w:color w:val="auto"/>
          <w:sz w:val="28"/>
          <w:szCs w:val="28"/>
          <w:lang w:val="en-US" w:eastAsia="zh-CN"/>
        </w:rPr>
        <w:t>8</w:t>
      </w:r>
      <w:r>
        <w:rPr>
          <w:rFonts w:hint="default" w:ascii="楷体_GB2312" w:hAnsi="楷体_GB2312" w:eastAsia="楷体_GB2312" w:cs="楷体_GB2312"/>
          <w:color w:val="auto"/>
          <w:sz w:val="28"/>
          <w:szCs w:val="28"/>
          <w:lang w:val="en-US" w:eastAsia="zh-CN"/>
        </w:rPr>
        <w:t>5</w:t>
      </w:r>
      <w:r>
        <w:rPr>
          <w:rFonts w:hint="eastAsia" w:ascii="楷体_GB2312" w:hAnsi="楷体_GB2312" w:eastAsia="楷体_GB2312" w:cs="楷体_GB2312"/>
          <w:color w:val="auto"/>
          <w:sz w:val="28"/>
          <w:szCs w:val="28"/>
          <w:lang w:val="en-US" w:eastAsia="zh-CN"/>
        </w:rPr>
        <w:t>0</w:t>
      </w:r>
      <w:r>
        <w:rPr>
          <w:rFonts w:hint="eastAsia" w:ascii="楷体_GB2312" w:hAnsi="楷体_GB2312" w:eastAsia="楷体_GB2312" w:cs="楷体_GB2312"/>
          <w:color w:val="auto"/>
          <w:sz w:val="28"/>
          <w:szCs w:val="28"/>
        </w:rPr>
        <w:t>万元（实际投资额增加300万元），此时甲方不对乙方增加投资，则甲方自乙方处获得的</w:t>
      </w:r>
      <w:r>
        <w:rPr>
          <w:rFonts w:hint="eastAsia" w:ascii="楷体_GB2312" w:hAnsi="楷体_GB2312" w:eastAsia="楷体_GB2312" w:cs="楷体_GB2312"/>
          <w:color w:val="auto"/>
          <w:sz w:val="28"/>
          <w:szCs w:val="28"/>
          <w:lang w:eastAsia="zh-CN"/>
        </w:rPr>
        <w:t>收益权益</w:t>
      </w:r>
      <w:r>
        <w:rPr>
          <w:rFonts w:hint="eastAsia" w:ascii="楷体_GB2312" w:hAnsi="楷体_GB2312" w:eastAsia="楷体_GB2312" w:cs="楷体_GB2312"/>
          <w:color w:val="auto"/>
          <w:sz w:val="28"/>
          <w:szCs w:val="28"/>
        </w:rPr>
        <w:t>被稀释，稀释后的</w:t>
      </w:r>
      <w:r>
        <w:rPr>
          <w:rFonts w:hint="eastAsia" w:ascii="楷体_GB2312" w:hAnsi="楷体_GB2312" w:eastAsia="楷体_GB2312" w:cs="楷体_GB2312"/>
          <w:color w:val="auto"/>
          <w:sz w:val="28"/>
          <w:szCs w:val="28"/>
          <w:lang w:eastAsia="zh-CN"/>
        </w:rPr>
        <w:t>收益权益</w:t>
      </w:r>
      <w:r>
        <w:rPr>
          <w:rFonts w:hint="eastAsia" w:ascii="楷体_GB2312" w:hAnsi="楷体_GB2312" w:eastAsia="楷体_GB2312" w:cs="楷体_GB2312"/>
          <w:color w:val="auto"/>
          <w:sz w:val="28"/>
          <w:szCs w:val="28"/>
        </w:rPr>
        <w:t>比例为：（</w:t>
      </w:r>
      <w:r>
        <w:rPr>
          <w:rFonts w:hint="eastAsia" w:ascii="仿宋_GB2312" w:hAnsi="仿宋_GB2312" w:eastAsia="仿宋_GB2312" w:cs="仿宋_GB2312"/>
          <w:b/>
          <w:bCs/>
          <w:color w:val="auto"/>
          <w:sz w:val="24"/>
          <w:highlight w:val="yellow"/>
          <w:u w:val="single"/>
          <w:lang w:val="en-US" w:eastAsia="zh-CN"/>
        </w:rPr>
        <w:t>16</w:t>
      </w:r>
      <w:r>
        <w:rPr>
          <w:rFonts w:hint="default" w:ascii="仿宋_GB2312" w:hAnsi="仿宋_GB2312" w:eastAsia="仿宋_GB2312" w:cs="仿宋_GB2312"/>
          <w:b/>
          <w:bCs/>
          <w:color w:val="auto"/>
          <w:sz w:val="24"/>
          <w:highlight w:val="yellow"/>
          <w:u w:val="single"/>
          <w:lang w:val="en-US" w:eastAsia="zh-CN"/>
        </w:rPr>
        <w:t>.</w:t>
      </w:r>
      <w:r>
        <w:rPr>
          <w:rFonts w:hint="eastAsia" w:ascii="仿宋_GB2312" w:hAnsi="仿宋_GB2312" w:eastAsia="仿宋_GB2312" w:cs="仿宋_GB2312"/>
          <w:b/>
          <w:bCs/>
          <w:color w:val="auto"/>
          <w:sz w:val="24"/>
          <w:highlight w:val="yellow"/>
          <w:u w:val="single"/>
          <w:lang w:val="en-US" w:eastAsia="zh-CN"/>
        </w:rPr>
        <w:t>5</w:t>
      </w:r>
      <w:r>
        <w:rPr>
          <w:rFonts w:hint="eastAsia" w:ascii="仿宋_GB2312" w:hAnsi="仿宋_GB2312" w:eastAsia="仿宋_GB2312" w:cs="仿宋_GB2312"/>
          <w:b/>
          <w:bCs/>
          <w:color w:val="auto"/>
          <w:sz w:val="24"/>
          <w:highlight w:val="yellow"/>
          <w:u w:val="single"/>
        </w:rPr>
        <w:t>万</w:t>
      </w:r>
      <w:r>
        <w:rPr>
          <w:rFonts w:hint="eastAsia" w:ascii="楷体_GB2312" w:hAnsi="楷体_GB2312" w:eastAsia="楷体_GB2312" w:cs="楷体_GB2312"/>
          <w:color w:val="auto"/>
          <w:sz w:val="28"/>
          <w:szCs w:val="28"/>
        </w:rPr>
        <w:t>÷</w:t>
      </w:r>
      <w:r>
        <w:rPr>
          <w:rFonts w:hint="eastAsia" w:ascii="楷体_GB2312" w:hAnsi="楷体_GB2312" w:eastAsia="楷体_GB2312" w:cs="楷体_GB2312"/>
          <w:color w:val="auto"/>
          <w:sz w:val="28"/>
          <w:szCs w:val="28"/>
          <w:lang w:val="en-US" w:eastAsia="zh-CN"/>
        </w:rPr>
        <w:t>850</w:t>
      </w:r>
      <w:r>
        <w:rPr>
          <w:rFonts w:hint="eastAsia" w:ascii="楷体_GB2312" w:hAnsi="楷体_GB2312" w:eastAsia="楷体_GB2312" w:cs="楷体_GB2312"/>
          <w:color w:val="auto"/>
          <w:sz w:val="28"/>
          <w:szCs w:val="28"/>
        </w:rPr>
        <w:t>万）×50%</w:t>
      </w:r>
      <w:r>
        <w:rPr>
          <w:rFonts w:hint="eastAsia" w:ascii="楷体_GB2312" w:hAnsi="楷体_GB2312" w:eastAsia="楷体_GB2312" w:cs="楷体_GB2312"/>
          <w:color w:val="auto"/>
          <w:sz w:val="28"/>
          <w:szCs w:val="28"/>
          <w:highlight w:val="yellow"/>
          <w:lang w:val="en-US" w:eastAsia="zh-CN"/>
        </w:rPr>
        <w:t>≈</w:t>
      </w:r>
      <w:r>
        <w:rPr>
          <w:rFonts w:hint="default" w:ascii="楷体_GB2312" w:hAnsi="楷体_GB2312" w:eastAsia="楷体_GB2312" w:cs="楷体_GB2312"/>
          <w:color w:val="auto"/>
          <w:sz w:val="28"/>
          <w:szCs w:val="28"/>
          <w:highlight w:val="yellow"/>
          <w:lang w:val="en-US" w:eastAsia="zh-CN"/>
        </w:rPr>
        <w:t>0.</w:t>
      </w:r>
      <w:r>
        <w:rPr>
          <w:rFonts w:hint="eastAsia" w:ascii="楷体_GB2312" w:hAnsi="楷体_GB2312" w:eastAsia="楷体_GB2312" w:cs="楷体_GB2312"/>
          <w:color w:val="auto"/>
          <w:sz w:val="28"/>
          <w:szCs w:val="28"/>
          <w:highlight w:val="yellow"/>
          <w:lang w:val="en-US" w:eastAsia="zh-CN"/>
        </w:rPr>
        <w:t>97%</w:t>
      </w:r>
      <w:r>
        <w:rPr>
          <w:rFonts w:hint="eastAsia" w:ascii="楷体_GB2312" w:hAnsi="楷体_GB2312" w:eastAsia="楷体_GB2312" w:cs="楷体_GB2312"/>
          <w:color w:val="auto"/>
          <w:sz w:val="28"/>
          <w:szCs w:val="28"/>
        </w:rPr>
        <w:t>，另行协商一致则除外。</w:t>
      </w:r>
    </w:p>
    <w:p w14:paraId="616DCE3A">
      <w:pPr>
        <w:keepNext w:val="0"/>
        <w:keepLines w:val="0"/>
        <w:pageBreakBefore w:val="0"/>
        <w:widowControl w:val="0"/>
        <w:numPr>
          <w:ilvl w:val="0"/>
          <w:numId w:val="3"/>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default"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highlight w:val="none"/>
          <w:u w:val="none"/>
          <w:lang w:val="en-US" w:eastAsia="zh-CN"/>
        </w:rPr>
        <w:t>收益权益的实现途径。</w:t>
      </w:r>
    </w:p>
    <w:p w14:paraId="6A4A8CEA">
      <w:pPr>
        <w:keepNext w:val="0"/>
        <w:keepLines w:val="0"/>
        <w:pageBreakBefore w:val="0"/>
        <w:widowControl w:val="0"/>
        <w:numPr>
          <w:ilvl w:val="0"/>
          <w:numId w:val="6"/>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highlight w:val="none"/>
          <w:u w:val="none"/>
          <w:lang w:val="en-US" w:eastAsia="zh-CN"/>
        </w:rPr>
        <w:t>除双方另有约定外，甲方目标收益</w:t>
      </w:r>
      <w:r>
        <w:rPr>
          <w:rFonts w:hint="eastAsia" w:ascii="仿宋_GB2312" w:hAnsi="仿宋_GB2312" w:eastAsia="仿宋_GB2312" w:cs="仿宋_GB2312"/>
          <w:b w:val="0"/>
          <w:bCs w:val="0"/>
          <w:color w:val="auto"/>
          <w:sz w:val="28"/>
          <w:szCs w:val="28"/>
          <w:u w:val="none"/>
          <w:lang w:val="en-US" w:eastAsia="zh-CN"/>
        </w:rPr>
        <w:t>的实现途径为，先由乙方在目标公司获得分红，再由乙方将甲方应得的部分收益交付甲方。乙方向甲方指定账户付款，或甲方以其他方式获得款项，或甲方确认（书面或口头）已收到款项的，亦视为乙方完成支付义务，不再向约定账户支付。</w:t>
      </w:r>
    </w:p>
    <w:p w14:paraId="5B4634F7">
      <w:pPr>
        <w:keepNext w:val="0"/>
        <w:keepLines w:val="0"/>
        <w:pageBreakBefore w:val="0"/>
        <w:widowControl w:val="0"/>
        <w:numPr>
          <w:ilvl w:val="0"/>
          <w:numId w:val="6"/>
        </w:numPr>
        <w:kinsoku/>
        <w:wordWrap/>
        <w:overflowPunct/>
        <w:topLinePunct w:val="0"/>
        <w:autoSpaceDE/>
        <w:autoSpaceDN/>
        <w:bidi w:val="0"/>
        <w:adjustRightInd/>
        <w:snapToGrid/>
        <w:spacing w:line="340" w:lineRule="exact"/>
        <w:ind w:left="0" w:leftChars="0"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若目标收益依法需缴纳税费的，甲方应依法自行申报缴纳并承担因申报、缴纳以及其他为实现目标收益交付所产生的成本和支出。尽管有前述约定，如乙方负有法定的代扣代缴义务的，则乙方将依法代扣代缴，并将代扣代缴后余下的目标收益兑付给甲方。如因法律要求需乙方对外承担纳税义务，即便有该种法律规定，但双方约定，对于为实现收益交付而支出的相关税费、成本，按比例（同“收益比例”）由甲方最终承担其部分。</w:t>
      </w:r>
    </w:p>
    <w:p w14:paraId="14D813CB">
      <w:pPr>
        <w:keepNext w:val="0"/>
        <w:keepLines w:val="0"/>
        <w:pageBreakBefore w:val="0"/>
        <w:widowControl w:val="0"/>
        <w:numPr>
          <w:ilvl w:val="0"/>
          <w:numId w:val="6"/>
        </w:numPr>
        <w:kinsoku/>
        <w:wordWrap/>
        <w:overflowPunct/>
        <w:topLinePunct w:val="0"/>
        <w:autoSpaceDE/>
        <w:autoSpaceDN/>
        <w:bidi w:val="0"/>
        <w:adjustRightInd/>
        <w:snapToGrid/>
        <w:spacing w:line="340" w:lineRule="exact"/>
        <w:ind w:left="0" w:leftChars="0" w:right="0" w:rightChars="0" w:firstLine="560" w:firstLineChars="200"/>
        <w:jc w:val="left"/>
        <w:textAlignment w:val="auto"/>
        <w:outlineLvl w:val="9"/>
        <w:rPr>
          <w:rFonts w:hint="default" w:ascii="仿宋_GB2312" w:hAnsi="仿宋_GB2312" w:eastAsia="仿宋_GB2312" w:cs="仿宋_GB2312"/>
          <w:b w:val="0"/>
          <w:bCs w:val="0"/>
          <w:strike w:val="0"/>
          <w:dstrike w:val="0"/>
          <w:color w:val="auto"/>
          <w:sz w:val="28"/>
          <w:szCs w:val="28"/>
          <w:u w:val="none"/>
          <w:lang w:val="en-US" w:eastAsia="zh-CN"/>
        </w:rPr>
      </w:pPr>
      <w:r>
        <w:rPr>
          <w:rFonts w:hint="eastAsia" w:ascii="仿宋_GB2312" w:hAnsi="仿宋_GB2312" w:eastAsia="仿宋_GB2312" w:cs="仿宋_GB2312"/>
          <w:b w:val="0"/>
          <w:bCs w:val="0"/>
          <w:strike w:val="0"/>
          <w:dstrike w:val="0"/>
          <w:color w:val="auto"/>
          <w:sz w:val="28"/>
          <w:szCs w:val="28"/>
          <w:u w:val="none"/>
          <w:lang w:val="en-US" w:eastAsia="zh-CN"/>
        </w:rPr>
        <w:t>乙方支付目标收益后，或以其他方式交付后，甲方在3个月内</w:t>
      </w:r>
      <w:r>
        <w:rPr>
          <w:rFonts w:hint="default" w:ascii="仿宋_GB2312" w:hAnsi="仿宋_GB2312" w:eastAsia="仿宋_GB2312" w:cs="仿宋_GB2312"/>
          <w:b w:val="0"/>
          <w:bCs w:val="0"/>
          <w:strike w:val="0"/>
          <w:dstrike w:val="0"/>
          <w:color w:val="auto"/>
          <w:sz w:val="28"/>
          <w:szCs w:val="28"/>
          <w:u w:val="none"/>
          <w:lang w:val="en-US" w:eastAsia="zh-CN"/>
        </w:rPr>
        <w:t>未就是否收到目标收益或其金额提出异议的，视为</w:t>
      </w:r>
      <w:r>
        <w:rPr>
          <w:rFonts w:hint="eastAsia" w:ascii="仿宋_GB2312" w:hAnsi="仿宋_GB2312" w:eastAsia="仿宋_GB2312" w:cs="仿宋_GB2312"/>
          <w:b w:val="0"/>
          <w:bCs w:val="0"/>
          <w:strike w:val="0"/>
          <w:dstrike w:val="0"/>
          <w:color w:val="auto"/>
          <w:sz w:val="28"/>
          <w:szCs w:val="28"/>
          <w:u w:val="none"/>
          <w:lang w:val="en-US" w:eastAsia="zh-CN"/>
        </w:rPr>
        <w:t>甲</w:t>
      </w:r>
      <w:r>
        <w:rPr>
          <w:rFonts w:hint="default" w:ascii="仿宋_GB2312" w:hAnsi="仿宋_GB2312" w:eastAsia="仿宋_GB2312" w:cs="仿宋_GB2312"/>
          <w:b w:val="0"/>
          <w:bCs w:val="0"/>
          <w:strike w:val="0"/>
          <w:dstrike w:val="0"/>
          <w:color w:val="auto"/>
          <w:sz w:val="28"/>
          <w:szCs w:val="28"/>
          <w:u w:val="none"/>
          <w:lang w:val="en-US" w:eastAsia="zh-CN"/>
        </w:rPr>
        <w:t>方已收到全部目标收益并确认目标收益金额正确且无异议</w:t>
      </w:r>
      <w:r>
        <w:rPr>
          <w:rFonts w:hint="eastAsia" w:ascii="仿宋_GB2312" w:hAnsi="仿宋_GB2312" w:eastAsia="仿宋_GB2312" w:cs="仿宋_GB2312"/>
          <w:b w:val="0"/>
          <w:bCs w:val="0"/>
          <w:strike w:val="0"/>
          <w:dstrike w:val="0"/>
          <w:color w:val="auto"/>
          <w:sz w:val="28"/>
          <w:szCs w:val="28"/>
          <w:u w:val="none"/>
          <w:lang w:val="en-US" w:eastAsia="zh-CN"/>
        </w:rPr>
        <w:t>。</w:t>
      </w:r>
    </w:p>
    <w:p w14:paraId="6744319A">
      <w:pPr>
        <w:keepNext w:val="0"/>
        <w:keepLines w:val="0"/>
        <w:pageBreakBefore w:val="0"/>
        <w:widowControl w:val="0"/>
        <w:numPr>
          <w:ilvl w:val="0"/>
          <w:numId w:val="3"/>
        </w:numPr>
        <w:kinsoku/>
        <w:wordWrap/>
        <w:overflowPunct/>
        <w:topLinePunct w:val="0"/>
        <w:autoSpaceDE/>
        <w:autoSpaceDN/>
        <w:bidi w:val="0"/>
        <w:adjustRightInd/>
        <w:snapToGrid/>
        <w:spacing w:line="340" w:lineRule="exact"/>
        <w:ind w:left="0" w:leftChars="0"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乙方系目标公司</w:t>
      </w:r>
      <w:r>
        <w:rPr>
          <w:rFonts w:hint="eastAsia" w:ascii="仿宋_GB2312" w:hAnsi="仿宋_GB2312" w:eastAsia="仿宋_GB2312" w:cs="仿宋_GB2312"/>
          <w:b w:val="0"/>
          <w:bCs w:val="0"/>
          <w:color w:val="auto"/>
          <w:sz w:val="28"/>
          <w:szCs w:val="28"/>
          <w:highlight w:val="none"/>
          <w:u w:val="none"/>
          <w:lang w:val="en-US" w:eastAsia="zh-CN"/>
        </w:rPr>
        <w:t>股东，在乙方以股东身份对目标公司亏损对外承担责任后，对内在甲乙方之间另行分担，即按约定的收益权益比例分担，分担比例按收益权益比例动态调整情况相应调整。如产生亏损负债，亏损负债以公司资产不足以弥补时，双方按收益权益比例分担；亏损被弥补完毕后，需要增加投资时，对增加部分执行本协议第一条第5款第（4）项增资机制处理，如甲方不愿增投时，稀释收益比例。</w:t>
      </w:r>
    </w:p>
    <w:p w14:paraId="2311D911">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2" w:firstLineChars="200"/>
        <w:jc w:val="left"/>
        <w:textAlignment w:val="auto"/>
        <w:outlineLvl w:val="9"/>
        <w:rPr>
          <w:rFonts w:hint="eastAsia" w:ascii="仿宋_GB2312" w:hAnsi="仿宋_GB2312" w:eastAsia="仿宋_GB2312" w:cs="仿宋_GB2312"/>
          <w:b/>
          <w:bCs/>
          <w:color w:val="auto"/>
          <w:sz w:val="28"/>
          <w:szCs w:val="28"/>
          <w:u w:val="none"/>
          <w:lang w:val="en-US" w:eastAsia="zh-CN"/>
        </w:rPr>
      </w:pPr>
    </w:p>
    <w:p w14:paraId="7125C07B">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2" w:firstLineChars="200"/>
        <w:jc w:val="left"/>
        <w:textAlignment w:val="auto"/>
        <w:outlineLvl w:val="9"/>
        <w:rPr>
          <w:rFonts w:hint="eastAsia" w:ascii="仿宋_GB2312" w:hAnsi="仿宋_GB2312" w:eastAsia="仿宋_GB2312" w:cs="仿宋_GB2312"/>
          <w:b/>
          <w:bCs/>
          <w:color w:val="auto"/>
          <w:sz w:val="28"/>
          <w:szCs w:val="28"/>
          <w:u w:val="none"/>
          <w:lang w:eastAsia="zh-Hans"/>
        </w:rPr>
      </w:pPr>
      <w:r>
        <w:rPr>
          <w:rFonts w:hint="eastAsia" w:ascii="仿宋_GB2312" w:hAnsi="仿宋_GB2312" w:eastAsia="仿宋_GB2312" w:cs="仿宋_GB2312"/>
          <w:b/>
          <w:bCs/>
          <w:color w:val="auto"/>
          <w:sz w:val="28"/>
          <w:szCs w:val="28"/>
          <w:u w:val="none"/>
          <w:lang w:val="en-US" w:eastAsia="zh-CN"/>
        </w:rPr>
        <w:t>二</w:t>
      </w:r>
      <w:r>
        <w:rPr>
          <w:rFonts w:hint="eastAsia" w:ascii="仿宋_GB2312" w:hAnsi="仿宋_GB2312" w:eastAsia="仿宋_GB2312" w:cs="仿宋_GB2312"/>
          <w:b/>
          <w:bCs/>
          <w:color w:val="auto"/>
          <w:sz w:val="28"/>
          <w:szCs w:val="28"/>
          <w:u w:val="none"/>
          <w:lang w:eastAsia="zh-Hans"/>
        </w:rPr>
        <w:t>、双方明确：</w:t>
      </w:r>
    </w:p>
    <w:p w14:paraId="6A4627F4">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default"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eastAsia="zh-Hans"/>
        </w:rPr>
        <w:t>（1）</w:t>
      </w:r>
      <w:r>
        <w:rPr>
          <w:rFonts w:hint="eastAsia" w:ascii="仿宋_GB2312" w:hAnsi="仿宋_GB2312" w:eastAsia="仿宋_GB2312" w:cs="仿宋_GB2312"/>
          <w:b w:val="0"/>
          <w:bCs w:val="0"/>
          <w:color w:val="auto"/>
          <w:sz w:val="28"/>
          <w:szCs w:val="28"/>
          <w:u w:val="none"/>
          <w:lang w:val="en-US" w:eastAsia="zh-CN"/>
        </w:rPr>
        <w:t>仅乙方作为目标公司股东，仅乙方享有对目标公司利润分配的权利；并且，乙方出售给甲方的仅为乙方基于股东身份并行使利润分配权后所得的部分可分配收益，而非利润分配权利本身；为避免疑义，本协议项下的目标收益的出售与购买及相关安排，仅构成且仅应被视为基于乙方向甲方出售、甲方向乙方购买目标收益所产生的民事合同法律关系，而非公司法意义上的法律关系。甲方未获得对乙方或目标公司、门店的管理、决策、决议的权利，甲方也不作为乙方或目标公司、门店的股东（隐名或显名股东），不享有股权权利。</w:t>
      </w:r>
    </w:p>
    <w:p w14:paraId="639B2273">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default"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eastAsia="zh-Hans"/>
        </w:rPr>
        <w:t>（2）甲方系定向购买收益，即购买的仅系</w:t>
      </w:r>
      <w:r>
        <w:rPr>
          <w:rFonts w:hint="eastAsia" w:ascii="仿宋_GB2312" w:hAnsi="仿宋_GB2312" w:eastAsia="仿宋_GB2312" w:cs="仿宋_GB2312"/>
          <w:b w:val="0"/>
          <w:bCs w:val="0"/>
          <w:color w:val="auto"/>
          <w:sz w:val="28"/>
          <w:szCs w:val="28"/>
          <w:u w:val="none"/>
          <w:lang w:val="en-US" w:eastAsia="zh-CN"/>
        </w:rPr>
        <w:t>乙方对于目标公司</w:t>
      </w:r>
      <w:r>
        <w:rPr>
          <w:rFonts w:hint="eastAsia" w:ascii="仿宋_GB2312" w:hAnsi="仿宋_GB2312" w:eastAsia="仿宋_GB2312" w:cs="仿宋_GB2312"/>
          <w:b w:val="0"/>
          <w:bCs w:val="0"/>
          <w:color w:val="auto"/>
          <w:sz w:val="28"/>
          <w:szCs w:val="28"/>
          <w:u w:val="none"/>
          <w:lang w:eastAsia="zh-Hans"/>
        </w:rPr>
        <w:t>在</w:t>
      </w:r>
      <w:r>
        <w:rPr>
          <w:rFonts w:hint="eastAsia" w:ascii="仿宋_GB2312" w:hAnsi="仿宋_GB2312" w:eastAsia="仿宋_GB2312" w:cs="仿宋_GB2312"/>
          <w:b w:val="0"/>
          <w:bCs w:val="0"/>
          <w:color w:val="auto"/>
          <w:sz w:val="28"/>
          <w:szCs w:val="28"/>
          <w:u w:val="none"/>
          <w:lang w:eastAsia="zh-CN"/>
        </w:rPr>
        <w:t>“</w:t>
      </w:r>
      <w:r>
        <w:rPr>
          <w:rFonts w:hint="eastAsia" w:ascii="仿宋_GB2312" w:hAnsi="仿宋_GB2312" w:eastAsia="仿宋_GB2312" w:cs="仿宋_GB2312"/>
          <w:b w:val="0"/>
          <w:bCs w:val="0"/>
          <w:color w:val="auto"/>
          <w:sz w:val="28"/>
          <w:szCs w:val="28"/>
          <w:u w:val="none"/>
          <w:lang w:val="en-US" w:eastAsia="zh-CN"/>
        </w:rPr>
        <w:t>鉴于</w:t>
      </w:r>
      <w:r>
        <w:rPr>
          <w:rFonts w:hint="eastAsia" w:ascii="仿宋_GB2312" w:hAnsi="仿宋_GB2312" w:eastAsia="仿宋_GB2312" w:cs="仿宋_GB2312"/>
          <w:b w:val="0"/>
          <w:bCs w:val="0"/>
          <w:color w:val="auto"/>
          <w:sz w:val="28"/>
          <w:szCs w:val="28"/>
          <w:u w:val="none"/>
          <w:lang w:eastAsia="zh-CN"/>
        </w:rPr>
        <w:t>”</w:t>
      </w:r>
      <w:r>
        <w:rPr>
          <w:rFonts w:hint="eastAsia" w:ascii="仿宋_GB2312" w:hAnsi="仿宋_GB2312" w:eastAsia="仿宋_GB2312" w:cs="仿宋_GB2312"/>
          <w:b w:val="0"/>
          <w:bCs w:val="0"/>
          <w:color w:val="auto"/>
          <w:sz w:val="28"/>
          <w:szCs w:val="28"/>
          <w:u w:val="none"/>
          <w:lang w:val="en-US" w:eastAsia="zh-CN"/>
        </w:rPr>
        <w:t>条款中指定地址的门店</w:t>
      </w:r>
      <w:r>
        <w:rPr>
          <w:rFonts w:hint="eastAsia" w:ascii="仿宋_GB2312" w:hAnsi="仿宋_GB2312" w:eastAsia="仿宋_GB2312" w:cs="仿宋_GB2312"/>
          <w:b w:val="0"/>
          <w:bCs w:val="0"/>
          <w:color w:val="auto"/>
          <w:sz w:val="28"/>
          <w:szCs w:val="28"/>
          <w:u w:val="none"/>
          <w:lang w:eastAsia="zh-Hans"/>
        </w:rPr>
        <w:t>经营中获取的利润的</w:t>
      </w:r>
      <w:r>
        <w:rPr>
          <w:rFonts w:hint="eastAsia" w:ascii="仿宋_GB2312" w:hAnsi="仿宋_GB2312" w:eastAsia="仿宋_GB2312" w:cs="仿宋_GB2312"/>
          <w:b w:val="0"/>
          <w:bCs w:val="0"/>
          <w:color w:val="auto"/>
          <w:sz w:val="28"/>
          <w:szCs w:val="28"/>
          <w:u w:val="none"/>
          <w:lang w:val="en-US" w:eastAsia="zh-CN"/>
        </w:rPr>
        <w:t>其中一部分</w:t>
      </w:r>
      <w:r>
        <w:rPr>
          <w:rFonts w:hint="eastAsia" w:ascii="仿宋_GB2312" w:hAnsi="仿宋_GB2312" w:eastAsia="仿宋_GB2312" w:cs="仿宋_GB2312"/>
          <w:b w:val="0"/>
          <w:bCs w:val="0"/>
          <w:color w:val="auto"/>
          <w:sz w:val="28"/>
          <w:szCs w:val="28"/>
          <w:u w:val="none"/>
          <w:lang w:eastAsia="zh-Hans"/>
        </w:rPr>
        <w:t>收益，不包括对</w:t>
      </w:r>
      <w:r>
        <w:rPr>
          <w:rFonts w:hint="eastAsia" w:ascii="仿宋_GB2312" w:hAnsi="仿宋_GB2312" w:eastAsia="仿宋_GB2312" w:cs="仿宋_GB2312"/>
          <w:b w:val="0"/>
          <w:bCs w:val="0"/>
          <w:color w:val="auto"/>
          <w:sz w:val="28"/>
          <w:szCs w:val="28"/>
          <w:u w:val="none"/>
          <w:lang w:val="en-US" w:eastAsia="zh-CN"/>
        </w:rPr>
        <w:t>目标公司</w:t>
      </w:r>
      <w:r>
        <w:rPr>
          <w:rFonts w:hint="eastAsia" w:ascii="仿宋_GB2312" w:hAnsi="仿宋_GB2312" w:eastAsia="仿宋_GB2312" w:cs="仿宋_GB2312"/>
          <w:b w:val="0"/>
          <w:bCs w:val="0"/>
          <w:color w:val="auto"/>
          <w:sz w:val="28"/>
          <w:szCs w:val="28"/>
          <w:u w:val="none"/>
          <w:lang w:eastAsia="zh-Hans"/>
        </w:rPr>
        <w:t>现有或将来</w:t>
      </w:r>
      <w:r>
        <w:rPr>
          <w:rFonts w:hint="eastAsia" w:ascii="仿宋_GB2312" w:hAnsi="仿宋_GB2312" w:eastAsia="仿宋_GB2312" w:cs="仿宋_GB2312"/>
          <w:b w:val="0"/>
          <w:bCs w:val="0"/>
          <w:color w:val="auto"/>
          <w:sz w:val="28"/>
          <w:szCs w:val="28"/>
          <w:u w:val="single"/>
          <w:lang w:eastAsia="zh-Hans"/>
        </w:rPr>
        <w:t>投资的其他</w:t>
      </w:r>
      <w:r>
        <w:rPr>
          <w:rFonts w:hint="eastAsia" w:ascii="仿宋_GB2312" w:hAnsi="仿宋_GB2312" w:eastAsia="仿宋_GB2312" w:cs="仿宋_GB2312"/>
          <w:b w:val="0"/>
          <w:bCs w:val="0"/>
          <w:color w:val="auto"/>
          <w:sz w:val="28"/>
          <w:szCs w:val="28"/>
          <w:u w:val="single"/>
          <w:lang w:val="en-US" w:eastAsia="zh-CN"/>
        </w:rPr>
        <w:t>门店/</w:t>
      </w:r>
      <w:r>
        <w:rPr>
          <w:rFonts w:hint="eastAsia" w:ascii="仿宋_GB2312" w:hAnsi="仿宋_GB2312" w:eastAsia="仿宋_GB2312" w:cs="仿宋_GB2312"/>
          <w:b w:val="0"/>
          <w:bCs w:val="0"/>
          <w:color w:val="auto"/>
          <w:sz w:val="28"/>
          <w:szCs w:val="28"/>
          <w:u w:val="single"/>
          <w:lang w:eastAsia="zh-Hans"/>
        </w:rPr>
        <w:t>公司项目</w:t>
      </w:r>
      <w:r>
        <w:rPr>
          <w:rFonts w:hint="eastAsia" w:ascii="仿宋_GB2312" w:hAnsi="仿宋_GB2312" w:eastAsia="仿宋_GB2312" w:cs="仿宋_GB2312"/>
          <w:b w:val="0"/>
          <w:bCs w:val="0"/>
          <w:color w:val="auto"/>
          <w:sz w:val="28"/>
          <w:szCs w:val="28"/>
          <w:u w:val="none"/>
          <w:lang w:eastAsia="zh-Hans"/>
        </w:rPr>
        <w:t>的利润的</w:t>
      </w:r>
      <w:r>
        <w:rPr>
          <w:rFonts w:hint="eastAsia" w:ascii="仿宋_GB2312" w:hAnsi="仿宋_GB2312" w:eastAsia="仿宋_GB2312" w:cs="仿宋_GB2312"/>
          <w:b w:val="0"/>
          <w:bCs w:val="0"/>
          <w:color w:val="auto"/>
          <w:sz w:val="28"/>
          <w:szCs w:val="28"/>
          <w:u w:val="none"/>
          <w:lang w:eastAsia="zh-CN"/>
        </w:rPr>
        <w:t>收益权益</w:t>
      </w:r>
      <w:r>
        <w:rPr>
          <w:rFonts w:hint="eastAsia" w:ascii="仿宋_GB2312" w:hAnsi="仿宋_GB2312" w:eastAsia="仿宋_GB2312" w:cs="仿宋_GB2312"/>
          <w:b w:val="0"/>
          <w:bCs w:val="0"/>
          <w:color w:val="auto"/>
          <w:sz w:val="28"/>
          <w:szCs w:val="28"/>
          <w:u w:val="none"/>
          <w:lang w:eastAsia="zh-Hans"/>
        </w:rPr>
        <w:t>，也不包括</w:t>
      </w:r>
      <w:r>
        <w:rPr>
          <w:rFonts w:hint="eastAsia" w:ascii="仿宋_GB2312" w:hAnsi="仿宋_GB2312" w:eastAsia="仿宋_GB2312" w:cs="仿宋_GB2312"/>
          <w:b w:val="0"/>
          <w:bCs w:val="0"/>
          <w:color w:val="auto"/>
          <w:sz w:val="28"/>
          <w:szCs w:val="28"/>
          <w:u w:val="none"/>
          <w:lang w:val="en-US" w:eastAsia="zh-CN"/>
        </w:rPr>
        <w:t>目标公司</w:t>
      </w:r>
      <w:r>
        <w:rPr>
          <w:rFonts w:hint="eastAsia" w:ascii="仿宋_GB2312" w:hAnsi="仿宋_GB2312" w:eastAsia="仿宋_GB2312" w:cs="仿宋_GB2312"/>
          <w:b w:val="0"/>
          <w:bCs w:val="0"/>
          <w:color w:val="auto"/>
          <w:sz w:val="28"/>
          <w:szCs w:val="28"/>
          <w:u w:val="none"/>
          <w:lang w:eastAsia="zh-Hans"/>
        </w:rPr>
        <w:t>现有或将来</w:t>
      </w:r>
      <w:r>
        <w:rPr>
          <w:rFonts w:hint="eastAsia" w:ascii="仿宋_GB2312" w:hAnsi="仿宋_GB2312" w:eastAsia="仿宋_GB2312" w:cs="仿宋_GB2312"/>
          <w:b w:val="0"/>
          <w:bCs w:val="0"/>
          <w:color w:val="auto"/>
          <w:sz w:val="28"/>
          <w:szCs w:val="28"/>
          <w:u w:val="single"/>
          <w:lang w:eastAsia="zh-Hans"/>
        </w:rPr>
        <w:t>自身经营的</w:t>
      </w:r>
      <w:r>
        <w:rPr>
          <w:rFonts w:hint="eastAsia" w:ascii="仿宋_GB2312" w:hAnsi="仿宋_GB2312" w:eastAsia="仿宋_GB2312" w:cs="仿宋_GB2312"/>
          <w:b w:val="0"/>
          <w:bCs w:val="0"/>
          <w:color w:val="auto"/>
          <w:sz w:val="28"/>
          <w:szCs w:val="28"/>
          <w:u w:val="single"/>
          <w:lang w:val="en-US" w:eastAsia="zh-CN"/>
        </w:rPr>
        <w:t>与该门店无关的</w:t>
      </w:r>
      <w:r>
        <w:rPr>
          <w:rFonts w:hint="eastAsia" w:ascii="仿宋_GB2312" w:hAnsi="仿宋_GB2312" w:eastAsia="仿宋_GB2312" w:cs="仿宋_GB2312"/>
          <w:b w:val="0"/>
          <w:bCs w:val="0"/>
          <w:color w:val="auto"/>
          <w:sz w:val="28"/>
          <w:szCs w:val="28"/>
          <w:u w:val="single"/>
          <w:lang w:eastAsia="zh-Hans"/>
        </w:rPr>
        <w:t>业务</w:t>
      </w:r>
      <w:r>
        <w:rPr>
          <w:rFonts w:hint="eastAsia" w:ascii="仿宋_GB2312" w:hAnsi="仿宋_GB2312" w:eastAsia="仿宋_GB2312" w:cs="仿宋_GB2312"/>
          <w:b w:val="0"/>
          <w:bCs w:val="0"/>
          <w:color w:val="auto"/>
          <w:sz w:val="28"/>
          <w:szCs w:val="28"/>
          <w:u w:val="none"/>
          <w:lang w:val="en-US" w:eastAsia="zh-CN"/>
        </w:rPr>
        <w:t>所获取</w:t>
      </w:r>
      <w:r>
        <w:rPr>
          <w:rFonts w:hint="eastAsia" w:ascii="仿宋_GB2312" w:hAnsi="仿宋_GB2312" w:eastAsia="仿宋_GB2312" w:cs="仿宋_GB2312"/>
          <w:b w:val="0"/>
          <w:bCs w:val="0"/>
          <w:color w:val="auto"/>
          <w:sz w:val="28"/>
          <w:szCs w:val="28"/>
          <w:u w:val="none"/>
          <w:lang w:eastAsia="zh-Hans"/>
        </w:rPr>
        <w:t>利润的</w:t>
      </w:r>
      <w:r>
        <w:rPr>
          <w:rFonts w:hint="eastAsia" w:ascii="仿宋_GB2312" w:hAnsi="仿宋_GB2312" w:eastAsia="仿宋_GB2312" w:cs="仿宋_GB2312"/>
          <w:b w:val="0"/>
          <w:bCs w:val="0"/>
          <w:color w:val="auto"/>
          <w:sz w:val="28"/>
          <w:szCs w:val="28"/>
          <w:u w:val="none"/>
          <w:lang w:eastAsia="zh-CN"/>
        </w:rPr>
        <w:t>收益权益</w:t>
      </w:r>
      <w:r>
        <w:rPr>
          <w:rFonts w:hint="eastAsia" w:ascii="仿宋_GB2312" w:hAnsi="仿宋_GB2312" w:eastAsia="仿宋_GB2312" w:cs="仿宋_GB2312"/>
          <w:b w:val="0"/>
          <w:bCs w:val="0"/>
          <w:color w:val="auto"/>
          <w:sz w:val="28"/>
          <w:szCs w:val="28"/>
          <w:u w:val="none"/>
          <w:lang w:eastAsia="zh-Hans"/>
        </w:rPr>
        <w:t>。本协议所界定、约定的内容，以及履行机制，除目标门店外，如目标公司未来有新开设的门店时，双方将依据本协议之约定，在协商一致的基本上，</w:t>
      </w:r>
      <w:r>
        <w:rPr>
          <w:rFonts w:hint="eastAsia" w:ascii="仿宋_GB2312" w:hAnsi="仿宋_GB2312" w:eastAsia="仿宋_GB2312" w:cs="仿宋_GB2312"/>
          <w:b w:val="0"/>
          <w:bCs w:val="0"/>
          <w:color w:val="auto"/>
          <w:sz w:val="28"/>
          <w:szCs w:val="28"/>
          <w:u w:val="none"/>
          <w:lang w:val="en-US" w:eastAsia="zh-Hans"/>
        </w:rPr>
        <w:t>另行</w:t>
      </w:r>
      <w:r>
        <w:rPr>
          <w:rFonts w:hint="eastAsia" w:ascii="仿宋_GB2312" w:hAnsi="仿宋_GB2312" w:eastAsia="仿宋_GB2312" w:cs="仿宋_GB2312"/>
          <w:b w:val="0"/>
          <w:bCs w:val="0"/>
          <w:color w:val="auto"/>
          <w:sz w:val="28"/>
          <w:szCs w:val="28"/>
          <w:u w:val="none"/>
          <w:lang w:eastAsia="zh-Hans"/>
        </w:rPr>
        <w:t>商讨新的目标收益、对价、留存资金等。</w:t>
      </w:r>
      <w:r>
        <w:rPr>
          <w:rFonts w:hint="eastAsia" w:ascii="仿宋_GB2312" w:hAnsi="仿宋_GB2312" w:eastAsia="仿宋_GB2312" w:cs="仿宋_GB2312"/>
          <w:b w:val="0"/>
          <w:bCs w:val="0"/>
          <w:color w:val="auto"/>
          <w:sz w:val="28"/>
          <w:szCs w:val="28"/>
          <w:u w:val="single"/>
          <w:lang w:eastAsia="zh-Hans"/>
        </w:rPr>
        <w:t>本投资不属于保本保息投资，而属于风险共担</w:t>
      </w:r>
      <w:r>
        <w:rPr>
          <w:rFonts w:hint="eastAsia" w:ascii="仿宋_GB2312" w:hAnsi="仿宋_GB2312" w:eastAsia="仿宋_GB2312" w:cs="仿宋_GB2312"/>
          <w:b w:val="0"/>
          <w:bCs w:val="0"/>
          <w:color w:val="auto"/>
          <w:sz w:val="28"/>
          <w:szCs w:val="28"/>
          <w:u w:val="single"/>
          <w:lang w:eastAsia="zh-CN"/>
        </w:rPr>
        <w:t>，</w:t>
      </w:r>
      <w:r>
        <w:rPr>
          <w:rFonts w:hint="eastAsia" w:ascii="仿宋_GB2312" w:hAnsi="仿宋_GB2312" w:eastAsia="仿宋_GB2312" w:cs="仿宋_GB2312"/>
          <w:b w:val="0"/>
          <w:bCs w:val="0"/>
          <w:color w:val="auto"/>
          <w:sz w:val="28"/>
          <w:szCs w:val="28"/>
          <w:u w:val="single"/>
          <w:lang w:val="en-US" w:eastAsia="zh-CN"/>
        </w:rPr>
        <w:t>甲方承担的风险与甲方收益权益同步，如目标公司亏损，则甲方支出的款项可能无法返还</w:t>
      </w:r>
      <w:r>
        <w:rPr>
          <w:rFonts w:hint="eastAsia" w:ascii="仿宋_GB2312" w:hAnsi="仿宋_GB2312" w:eastAsia="仿宋_GB2312" w:cs="仿宋_GB2312"/>
          <w:b w:val="0"/>
          <w:bCs w:val="0"/>
          <w:color w:val="auto"/>
          <w:sz w:val="28"/>
          <w:szCs w:val="28"/>
          <w:u w:val="none"/>
          <w:lang w:eastAsia="zh-Hans"/>
        </w:rPr>
        <w:t>。</w:t>
      </w:r>
    </w:p>
    <w:p w14:paraId="16070058">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eastAsia="zh-Hans"/>
        </w:rPr>
      </w:pPr>
      <w:r>
        <w:rPr>
          <w:rFonts w:hint="eastAsia" w:ascii="仿宋_GB2312" w:hAnsi="仿宋_GB2312" w:eastAsia="仿宋_GB2312" w:cs="仿宋_GB2312"/>
          <w:b w:val="0"/>
          <w:bCs w:val="0"/>
          <w:color w:val="auto"/>
          <w:sz w:val="28"/>
          <w:szCs w:val="28"/>
          <w:u w:val="none"/>
          <w:lang w:eastAsia="zh-Hans"/>
        </w:rPr>
        <w:t>（3）甲方获得及行使</w:t>
      </w:r>
      <w:r>
        <w:rPr>
          <w:rFonts w:hint="eastAsia" w:ascii="仿宋_GB2312" w:hAnsi="仿宋_GB2312" w:eastAsia="仿宋_GB2312" w:cs="仿宋_GB2312"/>
          <w:b w:val="0"/>
          <w:bCs w:val="0"/>
          <w:color w:val="auto"/>
          <w:sz w:val="28"/>
          <w:szCs w:val="28"/>
          <w:u w:val="none"/>
          <w:lang w:eastAsia="zh-CN"/>
        </w:rPr>
        <w:t>收益权益</w:t>
      </w:r>
      <w:r>
        <w:rPr>
          <w:rFonts w:hint="eastAsia" w:ascii="仿宋_GB2312" w:hAnsi="仿宋_GB2312" w:eastAsia="仿宋_GB2312" w:cs="仿宋_GB2312"/>
          <w:b w:val="0"/>
          <w:bCs w:val="0"/>
          <w:color w:val="auto"/>
          <w:sz w:val="28"/>
          <w:szCs w:val="28"/>
          <w:u w:val="none"/>
          <w:lang w:eastAsia="zh-Hans"/>
        </w:rPr>
        <w:t>的条件既包括支付第</w:t>
      </w:r>
      <w:r>
        <w:rPr>
          <w:rFonts w:hint="eastAsia" w:ascii="仿宋_GB2312" w:hAnsi="仿宋_GB2312" w:eastAsia="仿宋_GB2312" w:cs="仿宋_GB2312"/>
          <w:b w:val="0"/>
          <w:bCs w:val="0"/>
          <w:color w:val="auto"/>
          <w:sz w:val="28"/>
          <w:szCs w:val="28"/>
          <w:u w:val="none"/>
          <w:lang w:val="en-US" w:eastAsia="zh-CN"/>
        </w:rPr>
        <w:t>一</w:t>
      </w:r>
      <w:r>
        <w:rPr>
          <w:rFonts w:hint="eastAsia" w:ascii="仿宋_GB2312" w:hAnsi="仿宋_GB2312" w:eastAsia="仿宋_GB2312" w:cs="仿宋_GB2312"/>
          <w:b w:val="0"/>
          <w:bCs w:val="0"/>
          <w:color w:val="auto"/>
          <w:sz w:val="28"/>
          <w:szCs w:val="28"/>
          <w:u w:val="none"/>
          <w:lang w:eastAsia="zh-Hans"/>
        </w:rPr>
        <w:t>条约定的款项，也包括履行第</w:t>
      </w:r>
      <w:r>
        <w:rPr>
          <w:rFonts w:hint="eastAsia" w:ascii="仿宋_GB2312" w:hAnsi="仿宋_GB2312" w:eastAsia="仿宋_GB2312" w:cs="仿宋_GB2312"/>
          <w:b w:val="0"/>
          <w:bCs w:val="0"/>
          <w:color w:val="auto"/>
          <w:sz w:val="28"/>
          <w:szCs w:val="28"/>
          <w:u w:val="none"/>
          <w:lang w:val="en-US" w:eastAsia="zh-CN"/>
        </w:rPr>
        <w:t>四</w:t>
      </w:r>
      <w:r>
        <w:rPr>
          <w:rFonts w:hint="eastAsia" w:ascii="仿宋_GB2312" w:hAnsi="仿宋_GB2312" w:eastAsia="仿宋_GB2312" w:cs="仿宋_GB2312"/>
          <w:b w:val="0"/>
          <w:bCs w:val="0"/>
          <w:color w:val="auto"/>
          <w:sz w:val="28"/>
          <w:szCs w:val="28"/>
          <w:u w:val="none"/>
          <w:lang w:eastAsia="zh-Hans"/>
        </w:rPr>
        <w:t>条约定的特定义务。</w:t>
      </w:r>
      <w:r>
        <w:rPr>
          <w:rFonts w:hint="eastAsia" w:ascii="仿宋_GB2312" w:hAnsi="仿宋_GB2312" w:eastAsia="仿宋_GB2312" w:cs="仿宋_GB2312"/>
          <w:b w:val="0"/>
          <w:bCs w:val="0"/>
          <w:color w:val="auto"/>
          <w:sz w:val="28"/>
          <w:szCs w:val="28"/>
          <w:u w:val="none"/>
          <w:lang w:val="en-US" w:eastAsia="zh-Hans"/>
        </w:rPr>
        <w:t>未履行则</w:t>
      </w:r>
      <w:r>
        <w:rPr>
          <w:rFonts w:hint="eastAsia" w:ascii="仿宋_GB2312" w:hAnsi="仿宋_GB2312" w:eastAsia="仿宋_GB2312" w:cs="仿宋_GB2312"/>
          <w:b w:val="0"/>
          <w:bCs w:val="0"/>
          <w:color w:val="auto"/>
          <w:sz w:val="28"/>
          <w:szCs w:val="28"/>
          <w:u w:val="none"/>
          <w:lang w:val="en-US" w:eastAsia="zh-CN"/>
        </w:rPr>
        <w:t>乙</w:t>
      </w:r>
      <w:r>
        <w:rPr>
          <w:rFonts w:hint="eastAsia" w:ascii="仿宋_GB2312" w:hAnsi="仿宋_GB2312" w:eastAsia="仿宋_GB2312" w:cs="仿宋_GB2312"/>
          <w:b w:val="0"/>
          <w:bCs w:val="0"/>
          <w:color w:val="auto"/>
          <w:sz w:val="28"/>
          <w:szCs w:val="28"/>
          <w:u w:val="none"/>
          <w:lang w:val="en-US" w:eastAsia="zh-Hans"/>
        </w:rPr>
        <w:t>方有权依照合同条款和/或法律规定处理</w:t>
      </w:r>
      <w:r>
        <w:rPr>
          <w:rFonts w:hint="eastAsia" w:ascii="仿宋_GB2312" w:hAnsi="仿宋_GB2312" w:eastAsia="仿宋_GB2312" w:cs="仿宋_GB2312"/>
          <w:b w:val="0"/>
          <w:bCs w:val="0"/>
          <w:color w:val="auto"/>
          <w:sz w:val="28"/>
          <w:szCs w:val="28"/>
          <w:u w:val="none"/>
          <w:lang w:eastAsia="zh-Hans"/>
        </w:rPr>
        <w:t>，甲方将失去</w:t>
      </w:r>
      <w:r>
        <w:rPr>
          <w:rFonts w:hint="eastAsia" w:ascii="仿宋_GB2312" w:hAnsi="仿宋_GB2312" w:eastAsia="仿宋_GB2312" w:cs="仿宋_GB2312"/>
          <w:b w:val="0"/>
          <w:bCs w:val="0"/>
          <w:color w:val="auto"/>
          <w:sz w:val="28"/>
          <w:szCs w:val="28"/>
          <w:u w:val="none"/>
          <w:lang w:val="en-US" w:eastAsia="zh-CN"/>
        </w:rPr>
        <w:t>目标收益相关权益</w:t>
      </w:r>
      <w:r>
        <w:rPr>
          <w:rFonts w:hint="eastAsia" w:ascii="仿宋_GB2312" w:hAnsi="仿宋_GB2312" w:eastAsia="仿宋_GB2312" w:cs="仿宋_GB2312"/>
          <w:b w:val="0"/>
          <w:bCs w:val="0"/>
          <w:color w:val="auto"/>
          <w:sz w:val="28"/>
          <w:szCs w:val="28"/>
          <w:u w:val="none"/>
          <w:lang w:eastAsia="zh-Hans"/>
        </w:rPr>
        <w:t>。</w:t>
      </w:r>
    </w:p>
    <w:p w14:paraId="63057B51">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eastAsia="zh-CN"/>
        </w:rPr>
      </w:pPr>
      <w:r>
        <w:rPr>
          <w:rFonts w:hint="eastAsia" w:ascii="仿宋_GB2312" w:hAnsi="仿宋_GB2312" w:eastAsia="仿宋_GB2312" w:cs="仿宋_GB2312"/>
          <w:b w:val="0"/>
          <w:bCs w:val="0"/>
          <w:color w:val="auto"/>
          <w:sz w:val="28"/>
          <w:szCs w:val="28"/>
          <w:u w:val="none"/>
          <w:lang w:eastAsia="zh-CN"/>
        </w:rPr>
        <w:t>（</w:t>
      </w:r>
      <w:r>
        <w:rPr>
          <w:rFonts w:hint="eastAsia" w:ascii="仿宋_GB2312" w:hAnsi="仿宋_GB2312" w:eastAsia="仿宋_GB2312" w:cs="仿宋_GB2312"/>
          <w:b w:val="0"/>
          <w:bCs w:val="0"/>
          <w:color w:val="auto"/>
          <w:sz w:val="28"/>
          <w:szCs w:val="28"/>
          <w:u w:val="none"/>
          <w:lang w:val="en-US" w:eastAsia="zh-CN"/>
        </w:rPr>
        <w:t>4</w:t>
      </w:r>
      <w:r>
        <w:rPr>
          <w:rFonts w:hint="eastAsia" w:ascii="仿宋_GB2312" w:hAnsi="仿宋_GB2312" w:eastAsia="仿宋_GB2312" w:cs="仿宋_GB2312"/>
          <w:b w:val="0"/>
          <w:bCs w:val="0"/>
          <w:color w:val="auto"/>
          <w:sz w:val="28"/>
          <w:szCs w:val="28"/>
          <w:u w:val="none"/>
          <w:lang w:eastAsia="zh-CN"/>
        </w:rPr>
        <w:t>）</w:t>
      </w:r>
      <w:r>
        <w:rPr>
          <w:rFonts w:hint="eastAsia" w:ascii="仿宋_GB2312" w:hAnsi="仿宋_GB2312" w:eastAsia="仿宋_GB2312" w:cs="仿宋_GB2312"/>
          <w:b w:val="0"/>
          <w:bCs w:val="0"/>
          <w:color w:val="auto"/>
          <w:sz w:val="28"/>
          <w:szCs w:val="28"/>
          <w:u w:val="none"/>
          <w:lang w:val="en-US" w:eastAsia="zh-CN"/>
        </w:rPr>
        <w:t>本协议甲方权利义务具有不可转让性，未经乙方事先书面同意，甲方不得向任何人全部或部分转让本协议、以及本协议项下或与本协议有关的任何权利或义务，包括以“债权（如有）”转让方式，否则乙方不予认可及执行。</w:t>
      </w:r>
    </w:p>
    <w:p w14:paraId="17CB0F97">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eastAsia="zh-CN"/>
        </w:rPr>
      </w:pPr>
    </w:p>
    <w:p w14:paraId="170A4CFB">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default" w:ascii="仿宋_GB2312" w:hAnsi="仿宋_GB2312" w:eastAsia="仿宋_GB2312" w:cs="仿宋_GB2312"/>
          <w:b w:val="0"/>
          <w:bCs w:val="0"/>
          <w:color w:val="auto"/>
          <w:sz w:val="28"/>
          <w:szCs w:val="28"/>
          <w:u w:val="none"/>
          <w:lang w:val="en-US" w:eastAsia="zh-CN"/>
        </w:rPr>
      </w:pPr>
    </w:p>
    <w:p w14:paraId="4182508A">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2" w:firstLineChars="200"/>
        <w:jc w:val="left"/>
        <w:textAlignment w:val="auto"/>
        <w:outlineLvl w:val="9"/>
        <w:rPr>
          <w:rFonts w:hint="eastAsia" w:ascii="仿宋_GB2312" w:hAnsi="仿宋_GB2312" w:eastAsia="仿宋_GB2312" w:cs="仿宋_GB2312"/>
          <w:b/>
          <w:bCs/>
          <w:color w:val="auto"/>
          <w:sz w:val="28"/>
          <w:szCs w:val="28"/>
          <w:u w:val="none"/>
          <w:lang w:val="en-US" w:eastAsia="zh-Hans"/>
        </w:rPr>
      </w:pPr>
      <w:r>
        <w:rPr>
          <w:rFonts w:hint="eastAsia" w:ascii="仿宋_GB2312" w:hAnsi="仿宋_GB2312" w:eastAsia="仿宋_GB2312" w:cs="仿宋_GB2312"/>
          <w:b/>
          <w:bCs/>
          <w:color w:val="auto"/>
          <w:sz w:val="28"/>
          <w:szCs w:val="28"/>
          <w:u w:val="none"/>
          <w:lang w:val="en-US" w:eastAsia="zh-CN"/>
        </w:rPr>
        <w:t>三、</w:t>
      </w:r>
      <w:r>
        <w:rPr>
          <w:rFonts w:hint="eastAsia" w:ascii="仿宋_GB2312" w:hAnsi="仿宋_GB2312" w:eastAsia="仿宋_GB2312" w:cs="仿宋_GB2312"/>
          <w:b/>
          <w:bCs/>
          <w:color w:val="auto"/>
          <w:sz w:val="28"/>
          <w:szCs w:val="28"/>
          <w:u w:val="none"/>
          <w:lang w:val="en-US" w:eastAsia="zh-Hans"/>
        </w:rPr>
        <w:t>合作期限</w:t>
      </w:r>
    </w:p>
    <w:p w14:paraId="780E35AE">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default"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Hans"/>
        </w:rPr>
        <w:t>本合作协议</w:t>
      </w:r>
      <w:r>
        <w:rPr>
          <w:rFonts w:hint="eastAsia" w:ascii="仿宋_GB2312" w:hAnsi="仿宋_GB2312" w:eastAsia="仿宋_GB2312" w:cs="仿宋_GB2312"/>
          <w:b w:val="0"/>
          <w:bCs w:val="0"/>
          <w:color w:val="auto"/>
          <w:sz w:val="28"/>
          <w:szCs w:val="28"/>
          <w:highlight w:val="none"/>
          <w:u w:val="none"/>
          <w:lang w:val="en-US" w:eastAsia="zh-Hans"/>
        </w:rPr>
        <w:t>的期限</w:t>
      </w:r>
      <w:r>
        <w:rPr>
          <w:rFonts w:hint="eastAsia" w:ascii="仿宋_GB2312" w:hAnsi="仿宋_GB2312" w:eastAsia="仿宋_GB2312" w:cs="仿宋_GB2312"/>
          <w:b w:val="0"/>
          <w:bCs w:val="0"/>
          <w:color w:val="auto"/>
          <w:sz w:val="28"/>
          <w:szCs w:val="28"/>
          <w:highlight w:val="none"/>
          <w:u w:val="none"/>
          <w:lang w:val="en-US" w:eastAsia="zh-CN"/>
        </w:rPr>
        <w:t>自协议签订之日起（存在协议补签情形的则追溯至自实际建立合作关系之日起），终止日与店铺（或上级公司）、出租方签订的《商场租赁合同》到期期限维持一致【租赁合同租期目前约定为</w:t>
      </w:r>
      <w:r>
        <w:rPr>
          <w:rFonts w:hint="eastAsia" w:ascii="仿宋_GB2312" w:hAnsi="仿宋_GB2312" w:eastAsia="仿宋_GB2312" w:cs="仿宋_GB2312"/>
          <w:b w:val="0"/>
          <w:bCs w:val="0"/>
          <w:color w:val="auto"/>
          <w:sz w:val="28"/>
          <w:szCs w:val="28"/>
          <w:highlight w:val="yellow"/>
          <w:u w:val="none"/>
          <w:lang w:val="en-US" w:eastAsia="zh-CN"/>
        </w:rPr>
        <w:t>自进场日起</w:t>
      </w:r>
      <w:r>
        <w:rPr>
          <w:rFonts w:hint="eastAsia" w:ascii="仿宋_GB2312" w:hAnsi="仿宋_GB2312" w:eastAsia="仿宋_GB2312" w:cs="仿宋_GB2312"/>
          <w:b w:val="0"/>
          <w:bCs w:val="0"/>
          <w:color w:val="auto"/>
          <w:sz w:val="28"/>
          <w:szCs w:val="28"/>
          <w:highlight w:val="yellow"/>
          <w:u w:val="single"/>
          <w:lang w:val="en-US" w:eastAsia="zh-CN"/>
        </w:rPr>
        <w:t>5</w:t>
      </w:r>
      <w:r>
        <w:rPr>
          <w:rFonts w:hint="eastAsia" w:ascii="仿宋_GB2312" w:hAnsi="仿宋_GB2312" w:eastAsia="仿宋_GB2312" w:cs="仿宋_GB2312"/>
          <w:b w:val="0"/>
          <w:bCs w:val="0"/>
          <w:color w:val="auto"/>
          <w:sz w:val="28"/>
          <w:szCs w:val="28"/>
          <w:highlight w:val="yellow"/>
          <w:u w:val="none"/>
          <w:lang w:val="en-US" w:eastAsia="zh-CN"/>
        </w:rPr>
        <w:t>年2月又29日止</w:t>
      </w:r>
      <w:r>
        <w:rPr>
          <w:rFonts w:hint="eastAsia" w:ascii="仿宋_GB2312" w:hAnsi="仿宋_GB2312" w:eastAsia="仿宋_GB2312" w:cs="仿宋_GB2312"/>
          <w:b w:val="0"/>
          <w:bCs w:val="0"/>
          <w:color w:val="auto"/>
          <w:sz w:val="28"/>
          <w:szCs w:val="28"/>
          <w:highlight w:val="none"/>
          <w:u w:val="none"/>
          <w:lang w:val="en-US" w:eastAsia="zh-CN"/>
        </w:rPr>
        <w:t>】，</w:t>
      </w:r>
      <w:r>
        <w:rPr>
          <w:rFonts w:hint="eastAsia" w:ascii="仿宋_GB2312" w:hAnsi="仿宋_GB2312" w:eastAsia="仿宋_GB2312" w:cs="仿宋_GB2312"/>
          <w:b w:val="0"/>
          <w:bCs w:val="0"/>
          <w:color w:val="auto"/>
          <w:sz w:val="28"/>
          <w:szCs w:val="28"/>
          <w:u w:val="none"/>
          <w:lang w:val="en-US" w:eastAsia="zh-CN"/>
        </w:rPr>
        <w:t>如租赁合同解除或终止，本合同随之解除或终止</w:t>
      </w:r>
      <w:r>
        <w:rPr>
          <w:rFonts w:hint="eastAsia" w:ascii="仿宋_GB2312" w:hAnsi="仿宋_GB2312" w:eastAsia="仿宋_GB2312" w:cs="仿宋_GB2312"/>
          <w:b w:val="0"/>
          <w:bCs w:val="0"/>
          <w:color w:val="auto"/>
          <w:sz w:val="28"/>
          <w:szCs w:val="28"/>
          <w:u w:val="none"/>
          <w:lang w:val="en-US" w:eastAsia="zh-Hans"/>
        </w:rPr>
        <w:t>。</w:t>
      </w:r>
    </w:p>
    <w:p w14:paraId="144A9A13">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p>
    <w:p w14:paraId="2BC887AE">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2" w:firstLineChars="200"/>
        <w:jc w:val="left"/>
        <w:textAlignment w:val="auto"/>
        <w:outlineLvl w:val="9"/>
        <w:rPr>
          <w:rFonts w:hint="eastAsia" w:ascii="仿宋_GB2312" w:hAnsi="仿宋_GB2312" w:eastAsia="仿宋_GB2312" w:cs="仿宋_GB2312"/>
          <w:b/>
          <w:bCs/>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四、甲方特定义务</w:t>
      </w:r>
    </w:p>
    <w:p w14:paraId="6C59C2AC">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Hans"/>
        </w:rPr>
        <w:t>甲方获得</w:t>
      </w:r>
      <w:r>
        <w:rPr>
          <w:rFonts w:hint="eastAsia" w:ascii="仿宋_GB2312" w:hAnsi="仿宋_GB2312" w:eastAsia="仿宋_GB2312" w:cs="仿宋_GB2312"/>
          <w:b w:val="0"/>
          <w:bCs w:val="0"/>
          <w:color w:val="auto"/>
          <w:sz w:val="28"/>
          <w:szCs w:val="28"/>
          <w:u w:val="none"/>
          <w:lang w:val="en-US" w:eastAsia="zh-CN"/>
        </w:rPr>
        <w:t>并行使收益权益</w:t>
      </w:r>
      <w:r>
        <w:rPr>
          <w:rFonts w:hint="eastAsia" w:ascii="仿宋_GB2312" w:hAnsi="仿宋_GB2312" w:eastAsia="仿宋_GB2312" w:cs="仿宋_GB2312"/>
          <w:b w:val="0"/>
          <w:bCs w:val="0"/>
          <w:color w:val="auto"/>
          <w:sz w:val="28"/>
          <w:szCs w:val="28"/>
          <w:u w:val="none"/>
          <w:lang w:val="en-US" w:eastAsia="zh-Hans"/>
        </w:rPr>
        <w:t>需履行的特定义务</w:t>
      </w:r>
      <w:r>
        <w:rPr>
          <w:rFonts w:hint="eastAsia" w:ascii="仿宋_GB2312" w:hAnsi="仿宋_GB2312" w:eastAsia="仿宋_GB2312" w:cs="仿宋_GB2312"/>
          <w:b w:val="0"/>
          <w:bCs w:val="0"/>
          <w:color w:val="auto"/>
          <w:sz w:val="28"/>
          <w:szCs w:val="28"/>
          <w:u w:val="none"/>
          <w:lang w:val="en-US" w:eastAsia="zh-CN"/>
        </w:rPr>
        <w:t>如下</w:t>
      </w:r>
      <w:r>
        <w:rPr>
          <w:rFonts w:hint="eastAsia" w:ascii="仿宋_GB2312" w:hAnsi="仿宋_GB2312" w:eastAsia="仿宋_GB2312" w:cs="仿宋_GB2312"/>
          <w:b w:val="0"/>
          <w:bCs w:val="0"/>
          <w:color w:val="auto"/>
          <w:sz w:val="28"/>
          <w:szCs w:val="28"/>
          <w:u w:val="none"/>
          <w:lang w:val="en-US" w:eastAsia="zh-Hans"/>
        </w:rPr>
        <w:t>：</w:t>
      </w:r>
    </w:p>
    <w:p w14:paraId="25F91C46">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strike w:val="0"/>
          <w:dstrike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CN"/>
        </w:rPr>
        <w:t>4</w:t>
      </w:r>
      <w:r>
        <w:rPr>
          <w:rFonts w:hint="eastAsia" w:ascii="仿宋_GB2312" w:hAnsi="仿宋_GB2312" w:eastAsia="仿宋_GB2312" w:cs="仿宋_GB2312"/>
          <w:b w:val="0"/>
          <w:bCs w:val="0"/>
          <w:color w:val="auto"/>
          <w:sz w:val="28"/>
          <w:szCs w:val="28"/>
          <w:u w:val="none"/>
          <w:lang w:val="en-US" w:eastAsia="zh-Hans"/>
        </w:rPr>
        <w:t>.1</w:t>
      </w:r>
      <w:r>
        <w:rPr>
          <w:rFonts w:hint="eastAsia" w:ascii="仿宋_GB2312" w:hAnsi="仿宋_GB2312" w:eastAsia="仿宋_GB2312" w:cs="仿宋_GB2312"/>
          <w:b w:val="0"/>
          <w:bCs w:val="0"/>
          <w:color w:val="auto"/>
          <w:sz w:val="28"/>
          <w:szCs w:val="28"/>
          <w:u w:val="none"/>
          <w:lang w:eastAsia="zh-Hans"/>
        </w:rPr>
        <w:t xml:space="preserve"> </w:t>
      </w:r>
      <w:r>
        <w:rPr>
          <w:rFonts w:hint="eastAsia" w:ascii="仿宋_GB2312" w:hAnsi="仿宋_GB2312" w:eastAsia="仿宋_GB2312" w:cs="仿宋_GB2312"/>
          <w:b w:val="0"/>
          <w:bCs w:val="0"/>
          <w:strike w:val="0"/>
          <w:dstrike w:val="0"/>
          <w:color w:val="auto"/>
          <w:sz w:val="28"/>
          <w:szCs w:val="28"/>
          <w:u w:val="none"/>
          <w:lang w:val="en-US" w:eastAsia="zh-Hans"/>
        </w:rPr>
        <w:t>在协议期限内不</w:t>
      </w:r>
      <w:r>
        <w:rPr>
          <w:rFonts w:hint="eastAsia" w:ascii="仿宋_GB2312" w:hAnsi="仿宋_GB2312" w:eastAsia="仿宋_GB2312" w:cs="仿宋_GB2312"/>
          <w:b w:val="0"/>
          <w:bCs w:val="0"/>
          <w:strike w:val="0"/>
          <w:dstrike w:val="0"/>
          <w:color w:val="auto"/>
          <w:sz w:val="28"/>
          <w:szCs w:val="28"/>
          <w:u w:val="none"/>
          <w:lang w:val="en-US" w:eastAsia="zh-CN"/>
        </w:rPr>
        <w:t>应</w:t>
      </w:r>
      <w:r>
        <w:rPr>
          <w:rFonts w:hint="eastAsia" w:ascii="仿宋_GB2312" w:hAnsi="仿宋_GB2312" w:eastAsia="仿宋_GB2312" w:cs="仿宋_GB2312"/>
          <w:b w:val="0"/>
          <w:bCs w:val="0"/>
          <w:strike w:val="0"/>
          <w:dstrike w:val="0"/>
          <w:color w:val="auto"/>
          <w:sz w:val="28"/>
          <w:szCs w:val="28"/>
          <w:u w:val="none"/>
          <w:lang w:val="en-US" w:eastAsia="zh-Hans"/>
        </w:rPr>
        <w:t>自营或与他人合伙经营与</w:t>
      </w:r>
      <w:r>
        <w:rPr>
          <w:rFonts w:hint="eastAsia" w:ascii="仿宋_GB2312" w:hAnsi="仿宋_GB2312" w:eastAsia="仿宋_GB2312" w:cs="仿宋_GB2312"/>
          <w:b w:val="0"/>
          <w:bCs w:val="0"/>
          <w:strike w:val="0"/>
          <w:dstrike w:val="0"/>
          <w:color w:val="auto"/>
          <w:sz w:val="28"/>
          <w:szCs w:val="28"/>
          <w:u w:val="none"/>
          <w:lang w:val="en-US" w:eastAsia="zh-CN"/>
        </w:rPr>
        <w:t>目标公司</w:t>
      </w:r>
      <w:r>
        <w:rPr>
          <w:rFonts w:hint="eastAsia" w:ascii="仿宋_GB2312" w:hAnsi="仿宋_GB2312" w:eastAsia="仿宋_GB2312" w:cs="仿宋_GB2312"/>
          <w:b w:val="0"/>
          <w:bCs w:val="0"/>
          <w:strike w:val="0"/>
          <w:dstrike w:val="0"/>
          <w:color w:val="auto"/>
          <w:sz w:val="28"/>
          <w:szCs w:val="28"/>
          <w:u w:val="none"/>
          <w:lang w:val="en-US" w:eastAsia="zh-Hans"/>
        </w:rPr>
        <w:t>同类业务，或与合伙企业投资、经营的其他项目的同类业务</w:t>
      </w:r>
      <w:r>
        <w:rPr>
          <w:rFonts w:hint="eastAsia" w:ascii="仿宋_GB2312" w:hAnsi="仿宋_GB2312" w:eastAsia="仿宋_GB2312" w:cs="仿宋_GB2312"/>
          <w:b w:val="0"/>
          <w:bCs w:val="0"/>
          <w:strike w:val="0"/>
          <w:dstrike w:val="0"/>
          <w:color w:val="auto"/>
          <w:sz w:val="28"/>
          <w:szCs w:val="28"/>
          <w:u w:val="none"/>
          <w:lang w:val="en-US" w:eastAsia="zh-CN"/>
        </w:rPr>
        <w:t>，含以关联人员（如亲友）名义间接实现投资、经营</w:t>
      </w:r>
      <w:r>
        <w:rPr>
          <w:rFonts w:hint="eastAsia" w:ascii="仿宋_GB2312" w:hAnsi="仿宋_GB2312" w:eastAsia="仿宋_GB2312" w:cs="仿宋_GB2312"/>
          <w:b w:val="0"/>
          <w:bCs w:val="0"/>
          <w:strike w:val="0"/>
          <w:dstrike w:val="0"/>
          <w:color w:val="auto"/>
          <w:sz w:val="28"/>
          <w:szCs w:val="28"/>
          <w:u w:val="none"/>
          <w:lang w:val="en-US" w:eastAsia="zh-Hans"/>
        </w:rPr>
        <w:t>同类业务</w:t>
      </w:r>
      <w:r>
        <w:rPr>
          <w:rFonts w:hint="eastAsia" w:ascii="仿宋_GB2312" w:hAnsi="仿宋_GB2312" w:eastAsia="仿宋_GB2312" w:cs="仿宋_GB2312"/>
          <w:b w:val="0"/>
          <w:bCs w:val="0"/>
          <w:strike w:val="0"/>
          <w:dstrike w:val="0"/>
          <w:color w:val="auto"/>
          <w:sz w:val="28"/>
          <w:szCs w:val="28"/>
          <w:u w:val="none"/>
          <w:lang w:val="en-US" w:eastAsia="zh-CN"/>
        </w:rPr>
        <w:t>，获得乙方豁免的除外。具体而言，</w:t>
      </w:r>
      <w:r>
        <w:rPr>
          <w:rFonts w:hint="eastAsia" w:ascii="仿宋_GB2312" w:hAnsi="仿宋_GB2312" w:eastAsia="仿宋_GB2312" w:cs="仿宋_GB2312"/>
          <w:b w:val="0"/>
          <w:bCs w:val="0"/>
          <w:strike w:val="0"/>
          <w:dstrike w:val="0"/>
          <w:color w:val="auto"/>
          <w:sz w:val="28"/>
          <w:szCs w:val="28"/>
          <w:u w:val="none"/>
          <w:lang w:val="en-US" w:eastAsia="zh-Hans"/>
        </w:rPr>
        <w:t>不得在中国境内和境外直接或间接地，以任何形式从事与品牌方及其关联主体、甲方、目标公司、目标门店、三出山品牌及其关联品牌（“限制主体”）同类和相竞争的业务，包括但不限于：</w:t>
      </w:r>
      <w:r>
        <w:rPr>
          <w:rFonts w:hint="eastAsia" w:ascii="仿宋_GB2312" w:hAnsi="仿宋_GB2312" w:eastAsia="仿宋_GB2312" w:cs="仿宋_GB2312"/>
          <w:b w:val="0"/>
          <w:bCs w:val="0"/>
          <w:strike w:val="0"/>
          <w:dstrike w:val="0"/>
          <w:color w:val="auto"/>
          <w:sz w:val="28"/>
          <w:szCs w:val="28"/>
          <w:u w:val="none"/>
          <w:lang w:val="en-US" w:eastAsia="zh-CN"/>
        </w:rPr>
        <w:t>（1）</w:t>
      </w:r>
      <w:r>
        <w:rPr>
          <w:rFonts w:hint="eastAsia" w:ascii="仿宋_GB2312" w:hAnsi="仿宋_GB2312" w:eastAsia="仿宋_GB2312" w:cs="仿宋_GB2312"/>
          <w:b w:val="0"/>
          <w:bCs w:val="0"/>
          <w:strike w:val="0"/>
          <w:dstrike w:val="0"/>
          <w:color w:val="auto"/>
          <w:sz w:val="28"/>
          <w:szCs w:val="28"/>
          <w:u w:val="none"/>
          <w:lang w:val="en-US" w:eastAsia="zh-Hans"/>
        </w:rPr>
        <w:t>开设、投资、运营与限制主体主营业务相同或相似的品牌、门店或连锁体系；</w:t>
      </w:r>
      <w:r>
        <w:rPr>
          <w:rFonts w:hint="eastAsia" w:ascii="仿宋_GB2312" w:hAnsi="仿宋_GB2312" w:eastAsia="仿宋_GB2312" w:cs="仿宋_GB2312"/>
          <w:b w:val="0"/>
          <w:bCs w:val="0"/>
          <w:strike w:val="0"/>
          <w:dstrike w:val="0"/>
          <w:color w:val="auto"/>
          <w:sz w:val="28"/>
          <w:szCs w:val="28"/>
          <w:u w:val="none"/>
          <w:lang w:val="en-US" w:eastAsia="zh-CN"/>
        </w:rPr>
        <w:t>（2）</w:t>
      </w:r>
      <w:r>
        <w:rPr>
          <w:rFonts w:hint="eastAsia" w:ascii="仿宋_GB2312" w:hAnsi="仿宋_GB2312" w:eastAsia="仿宋_GB2312" w:cs="仿宋_GB2312"/>
          <w:b w:val="0"/>
          <w:bCs w:val="0"/>
          <w:strike w:val="0"/>
          <w:dstrike w:val="0"/>
          <w:color w:val="auto"/>
          <w:sz w:val="28"/>
          <w:szCs w:val="28"/>
          <w:u w:val="none"/>
          <w:lang w:val="en-US" w:eastAsia="zh-Hans"/>
        </w:rPr>
        <w:t>与任何第三方合作开展与限制主体相竞争的业务，无论该合作为股权投资、合资设立、品牌授权、供应链合作或其他形式；</w:t>
      </w:r>
      <w:r>
        <w:rPr>
          <w:rFonts w:hint="eastAsia" w:ascii="仿宋_GB2312" w:hAnsi="仿宋_GB2312" w:eastAsia="仿宋_GB2312" w:cs="仿宋_GB2312"/>
          <w:b w:val="0"/>
          <w:bCs w:val="0"/>
          <w:strike w:val="0"/>
          <w:dstrike w:val="0"/>
          <w:color w:val="auto"/>
          <w:sz w:val="28"/>
          <w:szCs w:val="28"/>
          <w:u w:val="none"/>
          <w:lang w:val="en-US" w:eastAsia="zh-CN"/>
        </w:rPr>
        <w:t>（3）</w:t>
      </w:r>
      <w:r>
        <w:rPr>
          <w:rFonts w:hint="eastAsia" w:ascii="仿宋_GB2312" w:hAnsi="仿宋_GB2312" w:eastAsia="仿宋_GB2312" w:cs="仿宋_GB2312"/>
          <w:b w:val="0"/>
          <w:bCs w:val="0"/>
          <w:strike w:val="0"/>
          <w:dstrike w:val="0"/>
          <w:color w:val="auto"/>
          <w:sz w:val="28"/>
          <w:szCs w:val="28"/>
          <w:u w:val="none"/>
          <w:lang w:val="en-US" w:eastAsia="zh-Hans"/>
        </w:rPr>
        <w:t>以参与、协助、顾问、顾问式投资、技术输出等方式支持同类或竞争性项目；</w:t>
      </w:r>
      <w:r>
        <w:rPr>
          <w:rFonts w:hint="eastAsia" w:ascii="仿宋_GB2312" w:hAnsi="仿宋_GB2312" w:eastAsia="仿宋_GB2312" w:cs="仿宋_GB2312"/>
          <w:b w:val="0"/>
          <w:bCs w:val="0"/>
          <w:strike w:val="0"/>
          <w:dstrike w:val="0"/>
          <w:color w:val="auto"/>
          <w:sz w:val="28"/>
          <w:szCs w:val="28"/>
          <w:u w:val="none"/>
          <w:lang w:val="en-US" w:eastAsia="zh-CN"/>
        </w:rPr>
        <w:t>（4）</w:t>
      </w:r>
      <w:r>
        <w:rPr>
          <w:rFonts w:hint="eastAsia" w:ascii="仿宋_GB2312" w:hAnsi="仿宋_GB2312" w:eastAsia="仿宋_GB2312" w:cs="仿宋_GB2312"/>
          <w:b w:val="0"/>
          <w:bCs w:val="0"/>
          <w:strike w:val="0"/>
          <w:dstrike w:val="0"/>
          <w:color w:val="auto"/>
          <w:sz w:val="28"/>
          <w:szCs w:val="28"/>
          <w:u w:val="none"/>
          <w:lang w:val="en-US" w:eastAsia="zh-Hans"/>
        </w:rPr>
        <w:t>注册或设立与限制主体相关或相似的商标、商号，或以其名义设立新的实体（包括但不限于直接或间接地使用与限制主体相同或近似的商标、商号、字号、品牌名称或标识，用于公司注册、企业名称登记、品牌推广、市场宣传或其他商业用途，或以任何形式暗示或误导公众该实体与限制主体存在关联、合作或授权关系）；</w:t>
      </w:r>
      <w:r>
        <w:rPr>
          <w:rFonts w:hint="eastAsia" w:ascii="仿宋_GB2312" w:hAnsi="仿宋_GB2312" w:eastAsia="仿宋_GB2312" w:cs="仿宋_GB2312"/>
          <w:b w:val="0"/>
          <w:bCs w:val="0"/>
          <w:strike w:val="0"/>
          <w:dstrike w:val="0"/>
          <w:color w:val="auto"/>
          <w:sz w:val="28"/>
          <w:szCs w:val="28"/>
          <w:u w:val="none"/>
          <w:lang w:val="en-US" w:eastAsia="zh-CN"/>
        </w:rPr>
        <w:t>（5）</w:t>
      </w:r>
      <w:r>
        <w:rPr>
          <w:rFonts w:hint="eastAsia" w:ascii="仿宋_GB2312" w:hAnsi="仿宋_GB2312" w:eastAsia="仿宋_GB2312" w:cs="仿宋_GB2312"/>
          <w:b w:val="0"/>
          <w:bCs w:val="0"/>
          <w:strike w:val="0"/>
          <w:dstrike w:val="0"/>
          <w:color w:val="auto"/>
          <w:sz w:val="28"/>
          <w:szCs w:val="28"/>
          <w:u w:val="none"/>
          <w:lang w:val="en-US" w:eastAsia="zh-Hans"/>
        </w:rPr>
        <w:t>利用本协议项下获得的信息、资源、经验和/或商业模式开展同类或竞争性业务。</w:t>
      </w:r>
    </w:p>
    <w:p w14:paraId="1CF9CE0C">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CN"/>
        </w:rPr>
        <w:t>4</w:t>
      </w:r>
      <w:r>
        <w:rPr>
          <w:rFonts w:hint="eastAsia" w:ascii="仿宋_GB2312" w:hAnsi="仿宋_GB2312" w:eastAsia="仿宋_GB2312" w:cs="仿宋_GB2312"/>
          <w:b w:val="0"/>
          <w:bCs w:val="0"/>
          <w:color w:val="auto"/>
          <w:sz w:val="28"/>
          <w:szCs w:val="28"/>
          <w:u w:val="none"/>
          <w:lang w:val="en-US" w:eastAsia="zh-Hans"/>
        </w:rPr>
        <w:t>.</w:t>
      </w:r>
      <w:r>
        <w:rPr>
          <w:rFonts w:hint="eastAsia" w:ascii="仿宋_GB2312" w:hAnsi="仿宋_GB2312" w:eastAsia="仿宋_GB2312" w:cs="仿宋_GB2312"/>
          <w:b w:val="0"/>
          <w:bCs w:val="0"/>
          <w:color w:val="auto"/>
          <w:sz w:val="28"/>
          <w:szCs w:val="28"/>
          <w:u w:val="none"/>
          <w:lang w:eastAsia="zh-Hans"/>
        </w:rPr>
        <w:t xml:space="preserve">2 </w:t>
      </w:r>
      <w:r>
        <w:rPr>
          <w:rFonts w:hint="eastAsia" w:ascii="仿宋_GB2312" w:hAnsi="仿宋_GB2312" w:eastAsia="仿宋_GB2312" w:cs="仿宋_GB2312"/>
          <w:b w:val="0"/>
          <w:bCs w:val="0"/>
          <w:color w:val="auto"/>
          <w:sz w:val="28"/>
          <w:szCs w:val="28"/>
          <w:u w:val="none"/>
          <w:lang w:val="en-US" w:eastAsia="zh-Hans"/>
        </w:rPr>
        <w:t>维护“三出山”品牌、</w:t>
      </w:r>
      <w:r>
        <w:rPr>
          <w:rFonts w:hint="eastAsia" w:ascii="仿宋_GB2312" w:hAnsi="仿宋_GB2312" w:eastAsia="仿宋_GB2312" w:cs="仿宋_GB2312"/>
          <w:b w:val="0"/>
          <w:bCs w:val="0"/>
          <w:color w:val="auto"/>
          <w:sz w:val="28"/>
          <w:szCs w:val="28"/>
          <w:u w:val="none"/>
          <w:lang w:val="en-US" w:eastAsia="zh-CN"/>
        </w:rPr>
        <w:t>目标公司</w:t>
      </w:r>
      <w:r>
        <w:rPr>
          <w:rFonts w:hint="eastAsia" w:ascii="仿宋_GB2312" w:hAnsi="仿宋_GB2312" w:eastAsia="仿宋_GB2312" w:cs="仿宋_GB2312"/>
          <w:b w:val="0"/>
          <w:bCs w:val="0"/>
          <w:color w:val="auto"/>
          <w:sz w:val="28"/>
          <w:szCs w:val="28"/>
          <w:u w:val="none"/>
          <w:lang w:val="en-US" w:eastAsia="zh-Hans"/>
        </w:rPr>
        <w:t>及关联公司的利益</w:t>
      </w:r>
      <w:r>
        <w:rPr>
          <w:rFonts w:hint="eastAsia" w:ascii="仿宋_GB2312" w:hAnsi="仿宋_GB2312" w:eastAsia="仿宋_GB2312" w:cs="仿宋_GB2312"/>
          <w:b w:val="0"/>
          <w:bCs w:val="0"/>
          <w:color w:val="auto"/>
          <w:sz w:val="28"/>
          <w:szCs w:val="28"/>
          <w:u w:val="none"/>
          <w:lang w:eastAsia="zh-Hans"/>
        </w:rPr>
        <w:t>，</w:t>
      </w:r>
      <w:r>
        <w:rPr>
          <w:rFonts w:hint="eastAsia" w:ascii="仿宋_GB2312" w:hAnsi="仿宋_GB2312" w:eastAsia="仿宋_GB2312" w:cs="仿宋_GB2312"/>
          <w:b w:val="0"/>
          <w:bCs w:val="0"/>
          <w:color w:val="auto"/>
          <w:sz w:val="28"/>
          <w:szCs w:val="28"/>
          <w:u w:val="none"/>
          <w:lang w:val="en-US" w:eastAsia="zh-Hans"/>
        </w:rPr>
        <w:t>不得从事可能有损前述品牌及公司利益的行为；</w:t>
      </w:r>
    </w:p>
    <w:p w14:paraId="451C2214">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eastAsia="zh-Hans"/>
        </w:rPr>
      </w:pPr>
      <w:r>
        <w:rPr>
          <w:rFonts w:hint="eastAsia" w:ascii="仿宋_GB2312" w:hAnsi="仿宋_GB2312" w:eastAsia="仿宋_GB2312" w:cs="仿宋_GB2312"/>
          <w:b w:val="0"/>
          <w:bCs w:val="0"/>
          <w:color w:val="auto"/>
          <w:sz w:val="28"/>
          <w:szCs w:val="28"/>
          <w:u w:val="none"/>
          <w:lang w:val="en-US" w:eastAsia="zh-CN"/>
        </w:rPr>
        <w:t>4</w:t>
      </w:r>
      <w:r>
        <w:rPr>
          <w:rFonts w:hint="eastAsia" w:ascii="仿宋_GB2312" w:hAnsi="仿宋_GB2312" w:eastAsia="仿宋_GB2312" w:cs="仿宋_GB2312"/>
          <w:b w:val="0"/>
          <w:bCs w:val="0"/>
          <w:color w:val="auto"/>
          <w:sz w:val="28"/>
          <w:szCs w:val="28"/>
          <w:u w:val="none"/>
          <w:lang w:val="en-US" w:eastAsia="zh-Hans"/>
        </w:rPr>
        <w:t>.</w:t>
      </w:r>
      <w:r>
        <w:rPr>
          <w:rFonts w:hint="eastAsia" w:ascii="仿宋_GB2312" w:hAnsi="仿宋_GB2312" w:eastAsia="仿宋_GB2312" w:cs="仿宋_GB2312"/>
          <w:b w:val="0"/>
          <w:bCs w:val="0"/>
          <w:color w:val="auto"/>
          <w:sz w:val="28"/>
          <w:szCs w:val="28"/>
          <w:u w:val="none"/>
          <w:lang w:eastAsia="zh-Hans"/>
        </w:rPr>
        <w:t xml:space="preserve">3 </w:t>
      </w:r>
      <w:r>
        <w:rPr>
          <w:rFonts w:hint="eastAsia" w:ascii="仿宋_GB2312" w:hAnsi="仿宋_GB2312" w:eastAsia="仿宋_GB2312" w:cs="仿宋_GB2312"/>
          <w:b w:val="0"/>
          <w:bCs w:val="0"/>
          <w:color w:val="auto"/>
          <w:sz w:val="28"/>
          <w:szCs w:val="28"/>
          <w:u w:val="none"/>
          <w:lang w:val="en-US" w:eastAsia="zh-CN"/>
        </w:rPr>
        <w:t>不应</w:t>
      </w:r>
      <w:r>
        <w:rPr>
          <w:rFonts w:hint="eastAsia" w:ascii="仿宋_GB2312" w:hAnsi="仿宋_GB2312" w:eastAsia="仿宋_GB2312" w:cs="仿宋_GB2312"/>
          <w:b w:val="0"/>
          <w:bCs w:val="0"/>
          <w:color w:val="auto"/>
          <w:sz w:val="28"/>
          <w:szCs w:val="28"/>
          <w:u w:val="none"/>
          <w:lang w:val="en-US" w:eastAsia="zh-Hans"/>
        </w:rPr>
        <w:t>以</w:t>
      </w:r>
      <w:r>
        <w:rPr>
          <w:rFonts w:hint="eastAsia" w:ascii="仿宋_GB2312" w:hAnsi="仿宋_GB2312" w:eastAsia="仿宋_GB2312" w:cs="仿宋_GB2312"/>
          <w:b w:val="0"/>
          <w:bCs w:val="0"/>
          <w:color w:val="auto"/>
          <w:sz w:val="28"/>
          <w:szCs w:val="28"/>
          <w:u w:val="none"/>
          <w:lang w:val="en-US" w:eastAsia="zh-CN"/>
        </w:rPr>
        <w:t>目标公司</w:t>
      </w:r>
      <w:r>
        <w:rPr>
          <w:rFonts w:hint="eastAsia" w:ascii="仿宋_GB2312" w:hAnsi="仿宋_GB2312" w:eastAsia="仿宋_GB2312" w:cs="仿宋_GB2312"/>
          <w:b w:val="0"/>
          <w:bCs w:val="0"/>
          <w:color w:val="auto"/>
          <w:sz w:val="28"/>
          <w:szCs w:val="28"/>
          <w:u w:val="none"/>
          <w:lang w:val="en-US" w:eastAsia="zh-Hans"/>
        </w:rPr>
        <w:t>及关联公司的股东、控制人的名义对外进行任何宣传</w:t>
      </w:r>
      <w:r>
        <w:rPr>
          <w:rFonts w:hint="eastAsia" w:ascii="仿宋_GB2312" w:hAnsi="仿宋_GB2312" w:eastAsia="仿宋_GB2312" w:cs="仿宋_GB2312"/>
          <w:b w:val="0"/>
          <w:bCs w:val="0"/>
          <w:color w:val="auto"/>
          <w:sz w:val="28"/>
          <w:szCs w:val="28"/>
          <w:u w:val="none"/>
          <w:lang w:eastAsia="zh-Hans"/>
        </w:rPr>
        <w:t>，</w:t>
      </w:r>
      <w:r>
        <w:rPr>
          <w:rFonts w:hint="eastAsia" w:ascii="仿宋_GB2312" w:hAnsi="仿宋_GB2312" w:eastAsia="仿宋_GB2312" w:cs="仿宋_GB2312"/>
          <w:b w:val="0"/>
          <w:bCs w:val="0"/>
          <w:color w:val="auto"/>
          <w:sz w:val="28"/>
          <w:szCs w:val="28"/>
          <w:u w:val="none"/>
          <w:lang w:val="en-US" w:eastAsia="zh-Hans"/>
        </w:rPr>
        <w:t>或从事任何活动</w:t>
      </w:r>
      <w:r>
        <w:rPr>
          <w:rFonts w:hint="eastAsia" w:ascii="仿宋_GB2312" w:hAnsi="仿宋_GB2312" w:eastAsia="仿宋_GB2312" w:cs="仿宋_GB2312"/>
          <w:b w:val="0"/>
          <w:bCs w:val="0"/>
          <w:color w:val="auto"/>
          <w:sz w:val="28"/>
          <w:szCs w:val="28"/>
          <w:u w:val="none"/>
          <w:lang w:eastAsia="zh-Hans"/>
        </w:rPr>
        <w:t>。</w:t>
      </w:r>
    </w:p>
    <w:p w14:paraId="13ABBB6B">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4.4 不应通过虚假宣传等方式不正当利用商标品牌或公司从事商业活动。</w:t>
      </w:r>
    </w:p>
    <w:p w14:paraId="3DF5C4E9">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strike w:val="0"/>
          <w:dstrike w:val="0"/>
          <w:color w:val="auto"/>
          <w:sz w:val="28"/>
          <w:szCs w:val="28"/>
          <w:u w:val="none"/>
          <w:lang w:val="en-US" w:eastAsia="zh-CN"/>
        </w:rPr>
      </w:pPr>
      <w:r>
        <w:rPr>
          <w:rFonts w:hint="eastAsia" w:ascii="仿宋_GB2312" w:hAnsi="仿宋_GB2312" w:eastAsia="仿宋_GB2312" w:cs="仿宋_GB2312"/>
          <w:b w:val="0"/>
          <w:bCs w:val="0"/>
          <w:strike w:val="0"/>
          <w:dstrike w:val="0"/>
          <w:color w:val="auto"/>
          <w:sz w:val="28"/>
          <w:szCs w:val="28"/>
          <w:u w:val="none"/>
          <w:lang w:val="en-US" w:eastAsia="zh-CN"/>
        </w:rPr>
        <w:t>4.5 当有其他方需要收购乙方对于目标公司的股权时，乙方需终止或解除本协议时，甲方予以理解并同意，双方互不负违约责任。</w:t>
      </w:r>
    </w:p>
    <w:p w14:paraId="6E321AF8">
      <w:pPr>
        <w:spacing w:line="340" w:lineRule="exact"/>
        <w:ind w:firstLine="560" w:firstLineChars="200"/>
        <w:jc w:val="left"/>
        <w:rPr>
          <w:rFonts w:hint="eastAsia" w:ascii="仿宋_GB2312" w:hAnsi="仿宋_GB2312" w:eastAsia="仿宋_GB2312" w:cs="仿宋_GB2312"/>
          <w:color w:val="auto"/>
          <w:sz w:val="28"/>
          <w:szCs w:val="28"/>
        </w:rPr>
      </w:pPr>
      <w:r>
        <w:rPr>
          <w:rFonts w:hint="eastAsia" w:ascii="仿宋_GB2312" w:hAnsi="仿宋_GB2312" w:eastAsia="仿宋_GB2312" w:cs="仿宋_GB2312"/>
          <w:b w:val="0"/>
          <w:bCs w:val="0"/>
          <w:color w:val="auto"/>
          <w:sz w:val="28"/>
          <w:szCs w:val="28"/>
          <w:u w:val="none"/>
          <w:lang w:val="en-US" w:eastAsia="zh-CN"/>
        </w:rPr>
        <w:t>4.6 不应以任何方式处分全部或任何部分基于本协议享有的与目标收益有关的权利（包括甲方可以依据本协议约定获取目标收益的权利），包括但不限于赠与、转让、抵债、质押或其他任何可以实现直接或间接处分全部或任何部分目标收益有关的权利的方式。亦不得擅自将在乙方处购买的收益权益转售（部分或全部）给其他方，或从事以目标收益或其相关权益进行担保、不定向融资、非法集资等活动。不得有其他可能增加乙方金融、法律及商业合规风险的行为。否则前述行为乙方不予认可，由甲方承担相关法律责任。</w:t>
      </w:r>
    </w:p>
    <w:p w14:paraId="38887E20">
      <w:pPr>
        <w:spacing w:line="340" w:lineRule="exact"/>
        <w:ind w:firstLine="560" w:firstLineChars="200"/>
        <w:jc w:val="left"/>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4.7</w:t>
      </w:r>
      <w:r>
        <w:rPr>
          <w:rFonts w:hint="eastAsia" w:ascii="仿宋_GB2312" w:hAnsi="仿宋_GB2312" w:eastAsia="仿宋_GB2312" w:cs="仿宋_GB2312"/>
          <w:color w:val="auto"/>
          <w:sz w:val="28"/>
          <w:szCs w:val="28"/>
          <w:lang w:val="en-US" w:eastAsia="zh-CN"/>
        </w:rPr>
        <w:t>品牌及相关利益保护。</w:t>
      </w:r>
    </w:p>
    <w:p w14:paraId="265E6BDE">
      <w:pPr>
        <w:numPr>
          <w:ilvl w:val="0"/>
          <w:numId w:val="7"/>
        </w:numPr>
        <w:spacing w:line="340" w:lineRule="exact"/>
        <w:ind w:firstLine="560" w:firstLineChars="200"/>
        <w:jc w:val="left"/>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rPr>
        <w:t>甲方</w:t>
      </w:r>
      <w:r>
        <w:rPr>
          <w:rFonts w:hint="eastAsia" w:ascii="仿宋_GB2312" w:hAnsi="仿宋_GB2312" w:eastAsia="仿宋_GB2312" w:cs="仿宋_GB2312"/>
          <w:color w:val="auto"/>
          <w:sz w:val="28"/>
          <w:szCs w:val="28"/>
          <w:lang w:val="en-US" w:eastAsia="zh-CN"/>
        </w:rPr>
        <w:t>应</w:t>
      </w:r>
      <w:r>
        <w:rPr>
          <w:rFonts w:hint="eastAsia" w:ascii="仿宋_GB2312" w:hAnsi="仿宋_GB2312" w:eastAsia="仿宋_GB2312" w:cs="仿宋_GB2312"/>
          <w:color w:val="auto"/>
          <w:sz w:val="28"/>
          <w:szCs w:val="28"/>
        </w:rPr>
        <w:t>尊重并协助维护“三出山”</w:t>
      </w:r>
      <w:r>
        <w:rPr>
          <w:rFonts w:hint="eastAsia" w:ascii="仿宋_GB2312" w:hAnsi="仿宋_GB2312" w:eastAsia="仿宋_GB2312" w:cs="仿宋_GB2312"/>
          <w:color w:val="auto"/>
          <w:sz w:val="28"/>
          <w:szCs w:val="28"/>
          <w:lang w:val="en-US" w:eastAsia="zh-CN"/>
        </w:rPr>
        <w:t>及关联</w:t>
      </w:r>
      <w:r>
        <w:rPr>
          <w:rFonts w:hint="eastAsia" w:ascii="仿宋_GB2312" w:hAnsi="仿宋_GB2312" w:eastAsia="仿宋_GB2312" w:cs="仿宋_GB2312"/>
          <w:color w:val="auto"/>
          <w:sz w:val="28"/>
          <w:szCs w:val="28"/>
        </w:rPr>
        <w:t>品牌</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以及前述品牌方、目标公司持有的</w:t>
      </w:r>
      <w:r>
        <w:rPr>
          <w:rFonts w:hint="eastAsia" w:ascii="仿宋_GB2312" w:hAnsi="仿宋_GB2312" w:eastAsia="仿宋_GB2312" w:cs="仿宋_GB2312"/>
          <w:color w:val="auto"/>
          <w:sz w:val="28"/>
          <w:szCs w:val="28"/>
        </w:rPr>
        <w:t>相关知识产权</w:t>
      </w:r>
      <w:r>
        <w:rPr>
          <w:rFonts w:hint="eastAsia" w:ascii="仿宋_GB2312" w:hAnsi="仿宋_GB2312" w:eastAsia="仿宋_GB2312" w:cs="仿宋_GB2312"/>
          <w:color w:val="auto"/>
          <w:sz w:val="28"/>
          <w:szCs w:val="28"/>
          <w:lang w:eastAsia="zh-CN"/>
        </w:rPr>
        <w:t>（专利、商业秘密、商标、</w:t>
      </w:r>
      <w:r>
        <w:rPr>
          <w:rFonts w:hint="eastAsia" w:ascii="仿宋_GB2312" w:hAnsi="仿宋_GB2312" w:eastAsia="仿宋_GB2312" w:cs="仿宋_GB2312"/>
          <w:color w:val="auto"/>
          <w:sz w:val="28"/>
          <w:szCs w:val="28"/>
          <w:lang w:val="en-US" w:eastAsia="zh-CN"/>
        </w:rPr>
        <w:t>著作权</w:t>
      </w:r>
      <w:r>
        <w:rPr>
          <w:rFonts w:hint="eastAsia" w:ascii="仿宋_GB2312" w:hAnsi="仿宋_GB2312" w:eastAsia="仿宋_GB2312" w:cs="仿宋_GB2312"/>
          <w:color w:val="auto"/>
          <w:sz w:val="28"/>
          <w:szCs w:val="28"/>
          <w:lang w:eastAsia="zh-CN"/>
        </w:rPr>
        <w:t>及其他</w:t>
      </w:r>
      <w:r>
        <w:rPr>
          <w:rFonts w:hint="eastAsia" w:ascii="仿宋_GB2312" w:hAnsi="仿宋_GB2312" w:eastAsia="仿宋_GB2312" w:cs="仿宋_GB2312"/>
          <w:color w:val="auto"/>
          <w:sz w:val="28"/>
          <w:szCs w:val="28"/>
          <w:lang w:val="en-US" w:eastAsia="zh-CN"/>
        </w:rPr>
        <w:t>类似</w:t>
      </w:r>
      <w:r>
        <w:rPr>
          <w:rFonts w:hint="eastAsia" w:ascii="仿宋_GB2312" w:hAnsi="仿宋_GB2312" w:eastAsia="仿宋_GB2312" w:cs="仿宋_GB2312"/>
          <w:color w:val="auto"/>
          <w:sz w:val="28"/>
          <w:szCs w:val="28"/>
          <w:lang w:eastAsia="zh-CN"/>
        </w:rPr>
        <w:t>资产</w:t>
      </w:r>
      <w:r>
        <w:rPr>
          <w:rFonts w:hint="eastAsia" w:ascii="仿宋_GB2312" w:hAnsi="仿宋_GB2312" w:eastAsia="仿宋_GB2312" w:cs="仿宋_GB2312"/>
          <w:color w:val="auto"/>
          <w:sz w:val="28"/>
          <w:szCs w:val="28"/>
          <w:lang w:val="en-US" w:eastAsia="zh-CN"/>
        </w:rPr>
        <w:t>性权益</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以及相关利益（如名称、标志、标识、视觉识别系统、菜品名称、配方、制作工艺、产品标准、各类经营管理系统，培训资料、运营策略及手册、标准操作流程SOP、品牌故事、宣传文案以及其他任何相关资料，设计、装饰装潢方案等）</w:t>
      </w:r>
      <w:r>
        <w:rPr>
          <w:rFonts w:hint="eastAsia" w:ascii="仿宋_GB2312" w:hAnsi="仿宋_GB2312" w:eastAsia="仿宋_GB2312" w:cs="仿宋_GB2312"/>
          <w:color w:val="auto"/>
          <w:sz w:val="28"/>
          <w:szCs w:val="28"/>
          <w:lang w:eastAsia="zh-CN"/>
        </w:rPr>
        <w:t>。</w:t>
      </w:r>
    </w:p>
    <w:p w14:paraId="071509A6">
      <w:pPr>
        <w:numPr>
          <w:ilvl w:val="0"/>
          <w:numId w:val="7"/>
        </w:numPr>
        <w:spacing w:line="340" w:lineRule="exact"/>
        <w:ind w:firstLine="560" w:firstLineChars="200"/>
        <w:jc w:val="left"/>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甲方</w:t>
      </w:r>
      <w:r>
        <w:rPr>
          <w:rFonts w:hint="eastAsia" w:ascii="仿宋_GB2312" w:hAnsi="仿宋_GB2312" w:eastAsia="仿宋_GB2312" w:cs="仿宋_GB2312"/>
          <w:color w:val="auto"/>
          <w:sz w:val="28"/>
          <w:szCs w:val="28"/>
        </w:rPr>
        <w:t>不</w:t>
      </w:r>
      <w:r>
        <w:rPr>
          <w:rFonts w:hint="eastAsia" w:ascii="仿宋_GB2312" w:hAnsi="仿宋_GB2312" w:eastAsia="仿宋_GB2312" w:cs="仿宋_GB2312"/>
          <w:color w:val="auto"/>
          <w:sz w:val="28"/>
          <w:szCs w:val="28"/>
          <w:lang w:val="en-US" w:eastAsia="zh-CN"/>
        </w:rPr>
        <w:t>应</w:t>
      </w:r>
      <w:r>
        <w:rPr>
          <w:rFonts w:hint="eastAsia" w:ascii="仿宋_GB2312" w:hAnsi="仿宋_GB2312" w:eastAsia="仿宋_GB2312" w:cs="仿宋_GB2312"/>
          <w:color w:val="auto"/>
          <w:sz w:val="28"/>
          <w:szCs w:val="28"/>
        </w:rPr>
        <w:t>在未经乙方书面同意的情况下，将乙方提供或因本协议接触到</w:t>
      </w:r>
      <w:r>
        <w:rPr>
          <w:rFonts w:hint="eastAsia" w:ascii="仿宋_GB2312" w:hAnsi="仿宋_GB2312" w:eastAsia="仿宋_GB2312" w:cs="仿宋_GB2312"/>
          <w:color w:val="auto"/>
          <w:sz w:val="28"/>
          <w:szCs w:val="28"/>
          <w:lang w:val="en-US" w:eastAsia="zh-CN"/>
        </w:rPr>
        <w:t>前述内容擅自在本协议合作范围以外投入使用或对外披露，或</w:t>
      </w:r>
      <w:r>
        <w:rPr>
          <w:rFonts w:hint="eastAsia" w:ascii="仿宋_GB2312" w:hAnsi="仿宋_GB2312" w:eastAsia="仿宋_GB2312" w:cs="仿宋_GB2312"/>
          <w:color w:val="auto"/>
          <w:sz w:val="28"/>
          <w:szCs w:val="28"/>
        </w:rPr>
        <w:t>用于构建</w:t>
      </w:r>
      <w:r>
        <w:rPr>
          <w:rFonts w:hint="eastAsia" w:ascii="仿宋_GB2312" w:hAnsi="仿宋_GB2312" w:eastAsia="仿宋_GB2312" w:cs="仿宋_GB2312"/>
          <w:color w:val="auto"/>
          <w:sz w:val="28"/>
          <w:szCs w:val="28"/>
          <w:lang w:val="en-US" w:eastAsia="zh-CN"/>
        </w:rPr>
        <w:t>/帮助他人构建</w:t>
      </w:r>
      <w:r>
        <w:rPr>
          <w:rFonts w:hint="eastAsia" w:ascii="仿宋_GB2312" w:hAnsi="仿宋_GB2312" w:eastAsia="仿宋_GB2312" w:cs="仿宋_GB2312"/>
          <w:color w:val="auto"/>
          <w:sz w:val="28"/>
          <w:szCs w:val="28"/>
        </w:rPr>
        <w:t>与乙方存在竞争关系的业务</w:t>
      </w:r>
      <w:r>
        <w:rPr>
          <w:rFonts w:hint="eastAsia" w:ascii="仿宋_GB2312" w:hAnsi="仿宋_GB2312" w:eastAsia="仿宋_GB2312" w:cs="仿宋_GB2312"/>
          <w:color w:val="auto"/>
          <w:sz w:val="28"/>
          <w:szCs w:val="28"/>
          <w:lang w:eastAsia="zh-CN"/>
        </w:rPr>
        <w:t>。</w:t>
      </w:r>
    </w:p>
    <w:p w14:paraId="0221C8A6">
      <w:pPr>
        <w:numPr>
          <w:ilvl w:val="0"/>
          <w:numId w:val="7"/>
        </w:numPr>
        <w:spacing w:line="340" w:lineRule="exact"/>
        <w:ind w:firstLine="560" w:firstLineChars="200"/>
        <w:jc w:val="left"/>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甲方</w:t>
      </w:r>
      <w:r>
        <w:rPr>
          <w:rFonts w:hint="eastAsia" w:ascii="仿宋_GB2312" w:hAnsi="仿宋_GB2312" w:eastAsia="仿宋_GB2312" w:cs="仿宋_GB2312"/>
          <w:color w:val="auto"/>
          <w:sz w:val="28"/>
          <w:szCs w:val="28"/>
        </w:rPr>
        <w:t>不</w:t>
      </w:r>
      <w:r>
        <w:rPr>
          <w:rFonts w:hint="eastAsia" w:ascii="仿宋_GB2312" w:hAnsi="仿宋_GB2312" w:eastAsia="仿宋_GB2312" w:cs="仿宋_GB2312"/>
          <w:color w:val="auto"/>
          <w:sz w:val="28"/>
          <w:szCs w:val="28"/>
          <w:lang w:val="en-US" w:eastAsia="zh-CN"/>
        </w:rPr>
        <w:t>应</w:t>
      </w:r>
      <w:r>
        <w:rPr>
          <w:rFonts w:hint="eastAsia" w:ascii="仿宋_GB2312" w:hAnsi="仿宋_GB2312" w:eastAsia="仿宋_GB2312" w:cs="仿宋_GB2312"/>
          <w:color w:val="auto"/>
          <w:sz w:val="28"/>
          <w:szCs w:val="28"/>
        </w:rPr>
        <w:t>以合伙、投资或其他方式招揽乙方核心人员</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含公司、门店基层管理人员</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或招揽乙方</w:t>
      </w:r>
      <w:r>
        <w:rPr>
          <w:rFonts w:hint="eastAsia" w:ascii="仿宋_GB2312" w:hAnsi="仿宋_GB2312" w:eastAsia="仿宋_GB2312" w:cs="仿宋_GB2312"/>
          <w:color w:val="auto"/>
          <w:sz w:val="28"/>
          <w:szCs w:val="28"/>
        </w:rPr>
        <w:t>供应商或客户资源以参与该类竞争性业务的建设与运作</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或为其他方实施前述任一行为提供帮助</w:t>
      </w:r>
      <w:r>
        <w:rPr>
          <w:rFonts w:hint="eastAsia" w:ascii="仿宋_GB2312" w:hAnsi="仿宋_GB2312" w:eastAsia="仿宋_GB2312" w:cs="仿宋_GB2312"/>
          <w:color w:val="auto"/>
          <w:sz w:val="28"/>
          <w:szCs w:val="28"/>
        </w:rPr>
        <w:t>。</w:t>
      </w:r>
    </w:p>
    <w:p w14:paraId="05E4FD67">
      <w:pPr>
        <w:numPr>
          <w:ilvl w:val="0"/>
          <w:numId w:val="7"/>
        </w:numPr>
        <w:spacing w:line="340" w:lineRule="exact"/>
        <w:ind w:firstLine="560" w:firstLineChars="200"/>
        <w:jc w:val="left"/>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甲方不应将前述内容以任何形式登记、注册，或登记注册与之近似的知识产权内容（如商标），或使用与上述内容相似的文字、图形、标识、手册、资料、装修、装饰等；亦不得泄露其属于保密范围内的部分。</w:t>
      </w:r>
    </w:p>
    <w:p w14:paraId="0BE84AD6">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right="0" w:rightChars="0" w:firstLine="560" w:firstLineChars="200"/>
        <w:jc w:val="left"/>
        <w:textAlignment w:val="auto"/>
        <w:outlineLvl w:val="9"/>
        <w:rPr>
          <w:rFonts w:hint="eastAsia" w:ascii="仿宋_GB2312" w:hAnsi="仿宋_GB2312" w:eastAsia="仿宋_GB2312" w:cs="仿宋_GB2312"/>
          <w:color w:val="auto"/>
          <w:kern w:val="2"/>
          <w:sz w:val="28"/>
          <w:szCs w:val="28"/>
          <w:lang w:val="en-US" w:eastAsia="zh-CN" w:bidi="ar-SA"/>
        </w:rPr>
      </w:pPr>
      <w:r>
        <w:rPr>
          <w:rFonts w:hint="eastAsia" w:ascii="仿宋_GB2312" w:hAnsi="仿宋_GB2312" w:eastAsia="仿宋_GB2312" w:cs="仿宋_GB2312"/>
          <w:color w:val="auto"/>
          <w:kern w:val="2"/>
          <w:sz w:val="28"/>
          <w:szCs w:val="28"/>
          <w:lang w:val="en-US" w:eastAsia="zh-CN" w:bidi="ar-SA"/>
        </w:rPr>
        <w:t>4.8 甲方承诺遵守保密义务，保密期限为长期（直至权利人向公众公开），甲方保密信息范围包括但不限于：本协议内容及交易安排；三出山品牌方、乙方、目标公司及目标门店的经营信息、财务资料和数据及信息、投资结构、商业秘密、品牌资产，商业模式、经营策略、品牌定位、菜单设计、产品配方及研发、产品配方及制作工艺和流程、定价策略，供应链体系、原材料供应及采购渠道、物流安排、成本结构，市场拓展计划、门店选址策略、加盟政策、运营标准，战略规划、融资计划、并购意向、合作谈判，员工信息、客户数据、供货商、合作方信息；其他标明保密的的文件或信息。前述保密范围内的信息已被公众所知悉的则不再列入保密范围。</w:t>
      </w:r>
    </w:p>
    <w:p w14:paraId="584D3821">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right="0" w:rightChars="0" w:firstLine="560" w:firstLineChars="200"/>
        <w:jc w:val="left"/>
        <w:textAlignment w:val="auto"/>
        <w:outlineLvl w:val="9"/>
        <w:rPr>
          <w:rFonts w:hint="eastAsia" w:ascii="仿宋_GB2312" w:hAnsi="仿宋_GB2312" w:eastAsia="仿宋_GB2312" w:cs="仿宋_GB2312"/>
          <w:color w:val="auto"/>
          <w:kern w:val="2"/>
          <w:sz w:val="28"/>
          <w:szCs w:val="28"/>
          <w:lang w:val="en-US" w:eastAsia="zh-CN" w:bidi="ar-SA"/>
        </w:rPr>
      </w:pPr>
      <w:r>
        <w:rPr>
          <w:rFonts w:hint="eastAsia" w:ascii="仿宋_GB2312" w:hAnsi="仿宋_GB2312" w:eastAsia="仿宋_GB2312" w:cs="仿宋_GB2312"/>
          <w:color w:val="auto"/>
          <w:kern w:val="2"/>
          <w:sz w:val="28"/>
          <w:szCs w:val="28"/>
          <w:lang w:val="en-US" w:eastAsia="zh-CN" w:bidi="ar-SA"/>
        </w:rPr>
        <w:t>注：第四条提及的甲方义务，甲方应保证其关联方（甲方作为公司时关联方还包括甲方人员）亦遵守，甲方关联方违反前述义务或责任的，应视为甲方在本协议下的违约行为。</w:t>
      </w:r>
    </w:p>
    <w:p w14:paraId="1A9FE412">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default" w:ascii="仿宋_GB2312" w:hAnsi="仿宋_GB2312" w:eastAsia="仿宋_GB2312" w:cs="仿宋_GB2312"/>
          <w:b w:val="0"/>
          <w:bCs w:val="0"/>
          <w:color w:val="auto"/>
          <w:sz w:val="28"/>
          <w:szCs w:val="28"/>
          <w:u w:val="none"/>
          <w:lang w:val="en-US" w:eastAsia="zh-CN"/>
        </w:rPr>
      </w:pPr>
    </w:p>
    <w:p w14:paraId="6BA8644A">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2" w:firstLineChars="200"/>
        <w:jc w:val="left"/>
        <w:textAlignment w:val="auto"/>
        <w:outlineLvl w:val="9"/>
        <w:rPr>
          <w:rFonts w:hint="eastAsia" w:ascii="仿宋_GB2312" w:hAnsi="仿宋_GB2312" w:eastAsia="仿宋_GB2312" w:cs="仿宋_GB2312"/>
          <w:b/>
          <w:bCs/>
          <w:color w:val="auto"/>
          <w:sz w:val="28"/>
          <w:szCs w:val="28"/>
          <w:u w:val="none"/>
          <w:lang w:val="en-US" w:eastAsia="zh-Hans"/>
        </w:rPr>
      </w:pPr>
      <w:r>
        <w:rPr>
          <w:rFonts w:hint="eastAsia" w:ascii="仿宋_GB2312" w:hAnsi="仿宋_GB2312" w:eastAsia="仿宋_GB2312" w:cs="仿宋_GB2312"/>
          <w:b/>
          <w:bCs/>
          <w:color w:val="auto"/>
          <w:sz w:val="28"/>
          <w:szCs w:val="28"/>
          <w:u w:val="none"/>
          <w:lang w:val="en-US" w:eastAsia="zh-CN"/>
        </w:rPr>
        <w:t>五</w:t>
      </w:r>
      <w:r>
        <w:rPr>
          <w:rFonts w:hint="eastAsia" w:ascii="仿宋_GB2312" w:hAnsi="仿宋_GB2312" w:eastAsia="仿宋_GB2312" w:cs="仿宋_GB2312"/>
          <w:b/>
          <w:bCs/>
          <w:color w:val="auto"/>
          <w:sz w:val="28"/>
          <w:szCs w:val="28"/>
          <w:u w:val="none"/>
          <w:lang w:val="en-US" w:eastAsia="zh-Hans"/>
        </w:rPr>
        <w:t>、协议的终止与解除</w:t>
      </w:r>
    </w:p>
    <w:p w14:paraId="24F212E5">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CN"/>
        </w:rPr>
        <w:t>5</w:t>
      </w:r>
      <w:r>
        <w:rPr>
          <w:rFonts w:hint="eastAsia" w:ascii="仿宋_GB2312" w:hAnsi="仿宋_GB2312" w:eastAsia="仿宋_GB2312" w:cs="仿宋_GB2312"/>
          <w:b w:val="0"/>
          <w:bCs w:val="0"/>
          <w:color w:val="auto"/>
          <w:sz w:val="28"/>
          <w:szCs w:val="28"/>
          <w:u w:val="none"/>
          <w:lang w:val="en-US" w:eastAsia="zh-Hans"/>
        </w:rPr>
        <w:t>.1双方协商一致时可终止或解除协议。</w:t>
      </w:r>
    </w:p>
    <w:p w14:paraId="44718089">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CN"/>
        </w:rPr>
        <w:t>5</w:t>
      </w:r>
      <w:r>
        <w:rPr>
          <w:rFonts w:hint="eastAsia" w:ascii="仿宋_GB2312" w:hAnsi="仿宋_GB2312" w:eastAsia="仿宋_GB2312" w:cs="仿宋_GB2312"/>
          <w:b w:val="0"/>
          <w:bCs w:val="0"/>
          <w:color w:val="auto"/>
          <w:sz w:val="28"/>
          <w:szCs w:val="28"/>
          <w:u w:val="none"/>
          <w:lang w:val="en-US" w:eastAsia="zh-Hans"/>
        </w:rPr>
        <w:t>.2 约定的合作期限届满</w:t>
      </w:r>
      <w:r>
        <w:rPr>
          <w:rFonts w:hint="eastAsia" w:ascii="仿宋_GB2312" w:hAnsi="仿宋_GB2312" w:eastAsia="仿宋_GB2312" w:cs="仿宋_GB2312"/>
          <w:b w:val="0"/>
          <w:bCs w:val="0"/>
          <w:color w:val="auto"/>
          <w:sz w:val="28"/>
          <w:szCs w:val="28"/>
          <w:u w:val="none"/>
          <w:lang w:val="en-US" w:eastAsia="zh-CN"/>
        </w:rPr>
        <w:t>（含租赁合同期限变更、解除、终止）</w:t>
      </w:r>
      <w:r>
        <w:rPr>
          <w:rFonts w:hint="eastAsia" w:ascii="仿宋_GB2312" w:hAnsi="仿宋_GB2312" w:eastAsia="仿宋_GB2312" w:cs="仿宋_GB2312"/>
          <w:b w:val="0"/>
          <w:bCs w:val="0"/>
          <w:color w:val="auto"/>
          <w:sz w:val="28"/>
          <w:szCs w:val="28"/>
          <w:u w:val="none"/>
          <w:lang w:val="en-US" w:eastAsia="zh-Hans"/>
        </w:rPr>
        <w:t>，协议自然终止。</w:t>
      </w:r>
    </w:p>
    <w:p w14:paraId="170FC035">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CN"/>
        </w:rPr>
        <w:t>5</w:t>
      </w:r>
      <w:r>
        <w:rPr>
          <w:rFonts w:hint="eastAsia" w:ascii="仿宋_GB2312" w:hAnsi="仿宋_GB2312" w:eastAsia="仿宋_GB2312" w:cs="仿宋_GB2312"/>
          <w:b w:val="0"/>
          <w:bCs w:val="0"/>
          <w:color w:val="auto"/>
          <w:sz w:val="28"/>
          <w:szCs w:val="28"/>
          <w:u w:val="none"/>
          <w:lang w:val="en-US" w:eastAsia="zh-Hans"/>
        </w:rPr>
        <w:t>.</w:t>
      </w:r>
      <w:r>
        <w:rPr>
          <w:rFonts w:hint="eastAsia" w:ascii="仿宋_GB2312" w:hAnsi="仿宋_GB2312" w:eastAsia="仿宋_GB2312" w:cs="仿宋_GB2312"/>
          <w:b w:val="0"/>
          <w:bCs w:val="0"/>
          <w:color w:val="auto"/>
          <w:sz w:val="28"/>
          <w:szCs w:val="28"/>
          <w:u w:val="none"/>
          <w:lang w:eastAsia="zh-Hans"/>
        </w:rPr>
        <w:t xml:space="preserve">3 </w:t>
      </w:r>
      <w:r>
        <w:rPr>
          <w:rFonts w:hint="eastAsia" w:ascii="仿宋_GB2312" w:hAnsi="仿宋_GB2312" w:eastAsia="仿宋_GB2312" w:cs="仿宋_GB2312"/>
          <w:b w:val="0"/>
          <w:bCs w:val="0"/>
          <w:color w:val="auto"/>
          <w:sz w:val="28"/>
          <w:szCs w:val="28"/>
          <w:u w:val="none"/>
          <w:lang w:val="en-US" w:eastAsia="zh-Hans"/>
        </w:rPr>
        <w:t>出现下列情形，乙方有权单方解除协议：</w:t>
      </w:r>
    </w:p>
    <w:p w14:paraId="39E5EF9C">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eastAsia="zh-Hans"/>
        </w:rPr>
      </w:pPr>
      <w:r>
        <w:rPr>
          <w:rFonts w:hint="eastAsia" w:ascii="仿宋_GB2312" w:hAnsi="仿宋_GB2312" w:eastAsia="仿宋_GB2312" w:cs="仿宋_GB2312"/>
          <w:b w:val="0"/>
          <w:bCs w:val="0"/>
          <w:color w:val="auto"/>
          <w:sz w:val="28"/>
          <w:szCs w:val="28"/>
          <w:u w:val="none"/>
          <w:lang w:val="en-US" w:eastAsia="zh-Hans"/>
        </w:rPr>
        <w:t>（1）</w:t>
      </w:r>
      <w:r>
        <w:rPr>
          <w:rFonts w:hint="eastAsia" w:ascii="仿宋_GB2312" w:hAnsi="仿宋_GB2312" w:eastAsia="仿宋_GB2312" w:cs="仿宋_GB2312"/>
          <w:b w:val="0"/>
          <w:bCs w:val="0"/>
          <w:color w:val="auto"/>
          <w:sz w:val="28"/>
          <w:szCs w:val="28"/>
          <w:u w:val="none"/>
          <w:lang w:val="en-US" w:eastAsia="zh-CN"/>
        </w:rPr>
        <w:t>甲方</w:t>
      </w:r>
      <w:r>
        <w:rPr>
          <w:rFonts w:hint="eastAsia" w:ascii="仿宋_GB2312" w:hAnsi="仿宋_GB2312" w:eastAsia="仿宋_GB2312" w:cs="仿宋_GB2312"/>
          <w:b w:val="0"/>
          <w:bCs w:val="0"/>
          <w:color w:val="auto"/>
          <w:sz w:val="28"/>
          <w:szCs w:val="28"/>
          <w:u w:val="none"/>
          <w:lang w:val="en-US" w:eastAsia="zh-Hans"/>
        </w:rPr>
        <w:t>违反本协议第</w:t>
      </w:r>
      <w:r>
        <w:rPr>
          <w:rFonts w:hint="eastAsia" w:ascii="仿宋_GB2312" w:hAnsi="仿宋_GB2312" w:eastAsia="仿宋_GB2312" w:cs="仿宋_GB2312"/>
          <w:b w:val="0"/>
          <w:bCs w:val="0"/>
          <w:color w:val="auto"/>
          <w:sz w:val="28"/>
          <w:szCs w:val="28"/>
          <w:u w:val="none"/>
          <w:lang w:val="en-US" w:eastAsia="zh-CN"/>
        </w:rPr>
        <w:t>四</w:t>
      </w:r>
      <w:r>
        <w:rPr>
          <w:rFonts w:hint="eastAsia" w:ascii="仿宋_GB2312" w:hAnsi="仿宋_GB2312" w:eastAsia="仿宋_GB2312" w:cs="仿宋_GB2312"/>
          <w:b w:val="0"/>
          <w:bCs w:val="0"/>
          <w:color w:val="auto"/>
          <w:sz w:val="28"/>
          <w:szCs w:val="28"/>
          <w:u w:val="none"/>
          <w:lang w:val="en-US" w:eastAsia="zh-Hans"/>
        </w:rPr>
        <w:t>条</w:t>
      </w:r>
      <w:r>
        <w:rPr>
          <w:rFonts w:hint="eastAsia" w:ascii="仿宋_GB2312" w:hAnsi="仿宋_GB2312" w:eastAsia="仿宋_GB2312" w:cs="仿宋_GB2312"/>
          <w:b w:val="0"/>
          <w:bCs w:val="0"/>
          <w:color w:val="auto"/>
          <w:sz w:val="28"/>
          <w:szCs w:val="28"/>
          <w:u w:val="none"/>
          <w:lang w:val="en-US" w:eastAsia="zh-CN"/>
        </w:rPr>
        <w:t>项下任一条、款、项约</w:t>
      </w:r>
      <w:r>
        <w:rPr>
          <w:rFonts w:hint="eastAsia" w:ascii="仿宋_GB2312" w:hAnsi="仿宋_GB2312" w:eastAsia="仿宋_GB2312" w:cs="仿宋_GB2312"/>
          <w:b w:val="0"/>
          <w:bCs w:val="0"/>
          <w:color w:val="auto"/>
          <w:sz w:val="28"/>
          <w:szCs w:val="28"/>
          <w:u w:val="none"/>
          <w:lang w:val="en-US" w:eastAsia="zh-Hans"/>
        </w:rPr>
        <w:t>定</w:t>
      </w:r>
      <w:r>
        <w:rPr>
          <w:rFonts w:hint="eastAsia" w:ascii="仿宋_GB2312" w:hAnsi="仿宋_GB2312" w:eastAsia="仿宋_GB2312" w:cs="仿宋_GB2312"/>
          <w:b w:val="0"/>
          <w:bCs w:val="0"/>
          <w:color w:val="auto"/>
          <w:sz w:val="28"/>
          <w:szCs w:val="28"/>
          <w:u w:val="none"/>
          <w:lang w:val="en-US" w:eastAsia="zh-CN"/>
        </w:rPr>
        <w:t>的</w:t>
      </w:r>
      <w:r>
        <w:rPr>
          <w:rFonts w:hint="eastAsia" w:ascii="仿宋_GB2312" w:hAnsi="仿宋_GB2312" w:eastAsia="仿宋_GB2312" w:cs="仿宋_GB2312"/>
          <w:b w:val="0"/>
          <w:bCs w:val="0"/>
          <w:color w:val="auto"/>
          <w:sz w:val="28"/>
          <w:szCs w:val="28"/>
          <w:u w:val="none"/>
          <w:lang w:eastAsia="zh-Hans"/>
        </w:rPr>
        <w:t>；</w:t>
      </w:r>
    </w:p>
    <w:p w14:paraId="134BB186">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Hans"/>
        </w:rPr>
        <w:t>（</w:t>
      </w:r>
      <w:r>
        <w:rPr>
          <w:rFonts w:hint="eastAsia" w:ascii="仿宋_GB2312" w:hAnsi="仿宋_GB2312" w:eastAsia="仿宋_GB2312" w:cs="仿宋_GB2312"/>
          <w:b w:val="0"/>
          <w:bCs w:val="0"/>
          <w:color w:val="auto"/>
          <w:sz w:val="28"/>
          <w:szCs w:val="28"/>
          <w:u w:val="none"/>
          <w:lang w:eastAsia="zh-Hans"/>
        </w:rPr>
        <w:t>2</w:t>
      </w:r>
      <w:r>
        <w:rPr>
          <w:rFonts w:hint="eastAsia" w:ascii="仿宋_GB2312" w:hAnsi="仿宋_GB2312" w:eastAsia="仿宋_GB2312" w:cs="仿宋_GB2312"/>
          <w:b w:val="0"/>
          <w:bCs w:val="0"/>
          <w:color w:val="auto"/>
          <w:sz w:val="28"/>
          <w:szCs w:val="28"/>
          <w:u w:val="none"/>
          <w:lang w:val="en-US" w:eastAsia="zh-Hans"/>
        </w:rPr>
        <w:t>）</w:t>
      </w:r>
      <w:r>
        <w:rPr>
          <w:rFonts w:hint="eastAsia" w:ascii="仿宋_GB2312" w:hAnsi="仿宋_GB2312" w:eastAsia="仿宋_GB2312" w:cs="仿宋_GB2312"/>
          <w:b w:val="0"/>
          <w:bCs w:val="0"/>
          <w:color w:val="auto"/>
          <w:sz w:val="28"/>
          <w:szCs w:val="28"/>
          <w:u w:val="none"/>
          <w:lang w:val="en-US" w:eastAsia="zh-CN"/>
        </w:rPr>
        <w:t>甲方</w:t>
      </w:r>
      <w:r>
        <w:rPr>
          <w:rFonts w:hint="eastAsia" w:ascii="仿宋_GB2312" w:hAnsi="仿宋_GB2312" w:eastAsia="仿宋_GB2312" w:cs="仿宋_GB2312"/>
          <w:b w:val="0"/>
          <w:bCs w:val="0"/>
          <w:color w:val="auto"/>
          <w:sz w:val="28"/>
          <w:szCs w:val="28"/>
          <w:u w:val="none"/>
          <w:lang w:val="en-US" w:eastAsia="zh-Hans"/>
        </w:rPr>
        <w:t>违反本协议第</w:t>
      </w:r>
      <w:r>
        <w:rPr>
          <w:rFonts w:hint="eastAsia" w:ascii="仿宋_GB2312" w:hAnsi="仿宋_GB2312" w:eastAsia="仿宋_GB2312" w:cs="仿宋_GB2312"/>
          <w:b w:val="0"/>
          <w:bCs w:val="0"/>
          <w:color w:val="auto"/>
          <w:sz w:val="28"/>
          <w:szCs w:val="28"/>
          <w:u w:val="none"/>
          <w:lang w:val="en-US" w:eastAsia="zh-CN"/>
        </w:rPr>
        <w:t>一</w:t>
      </w:r>
      <w:r>
        <w:rPr>
          <w:rFonts w:hint="eastAsia" w:ascii="仿宋_GB2312" w:hAnsi="仿宋_GB2312" w:eastAsia="仿宋_GB2312" w:cs="仿宋_GB2312"/>
          <w:b w:val="0"/>
          <w:bCs w:val="0"/>
          <w:color w:val="auto"/>
          <w:sz w:val="28"/>
          <w:szCs w:val="28"/>
          <w:u w:val="none"/>
          <w:lang w:val="en-US" w:eastAsia="zh-Hans"/>
        </w:rPr>
        <w:t>条</w:t>
      </w:r>
      <w:r>
        <w:rPr>
          <w:rFonts w:hint="eastAsia" w:ascii="仿宋_GB2312" w:hAnsi="仿宋_GB2312" w:eastAsia="仿宋_GB2312" w:cs="仿宋_GB2312"/>
          <w:b w:val="0"/>
          <w:bCs w:val="0"/>
          <w:color w:val="auto"/>
          <w:sz w:val="28"/>
          <w:szCs w:val="28"/>
          <w:u w:val="none"/>
          <w:lang w:val="en-US" w:eastAsia="zh-CN"/>
        </w:rPr>
        <w:t>约</w:t>
      </w:r>
      <w:r>
        <w:rPr>
          <w:rFonts w:hint="eastAsia" w:ascii="仿宋_GB2312" w:hAnsi="仿宋_GB2312" w:eastAsia="仿宋_GB2312" w:cs="仿宋_GB2312"/>
          <w:b w:val="0"/>
          <w:bCs w:val="0"/>
          <w:color w:val="auto"/>
          <w:sz w:val="28"/>
          <w:szCs w:val="28"/>
          <w:u w:val="none"/>
          <w:lang w:val="en-US" w:eastAsia="zh-Hans"/>
        </w:rPr>
        <w:t>定</w:t>
      </w:r>
      <w:r>
        <w:rPr>
          <w:rFonts w:hint="eastAsia" w:ascii="仿宋_GB2312" w:hAnsi="仿宋_GB2312" w:eastAsia="仿宋_GB2312" w:cs="仿宋_GB2312"/>
          <w:b w:val="0"/>
          <w:bCs w:val="0"/>
          <w:color w:val="auto"/>
          <w:sz w:val="28"/>
          <w:szCs w:val="28"/>
          <w:u w:val="none"/>
          <w:lang w:val="en-US" w:eastAsia="zh-CN"/>
        </w:rPr>
        <w:t>的付款义务</w:t>
      </w:r>
      <w:r>
        <w:rPr>
          <w:rFonts w:hint="eastAsia" w:ascii="仿宋_GB2312" w:hAnsi="仿宋_GB2312" w:eastAsia="仿宋_GB2312" w:cs="仿宋_GB2312"/>
          <w:b w:val="0"/>
          <w:bCs w:val="0"/>
          <w:color w:val="auto"/>
          <w:sz w:val="28"/>
          <w:szCs w:val="28"/>
          <w:u w:val="none"/>
          <w:lang w:eastAsia="zh-Hans"/>
        </w:rPr>
        <w:t>，</w:t>
      </w:r>
      <w:r>
        <w:rPr>
          <w:rFonts w:hint="eastAsia" w:ascii="仿宋_GB2312" w:hAnsi="仿宋_GB2312" w:eastAsia="仿宋_GB2312" w:cs="仿宋_GB2312"/>
          <w:b w:val="0"/>
          <w:bCs w:val="0"/>
          <w:color w:val="auto"/>
          <w:sz w:val="28"/>
          <w:szCs w:val="28"/>
          <w:u w:val="none"/>
          <w:lang w:val="en-US" w:eastAsia="zh-Hans"/>
        </w:rPr>
        <w:t>经通知拒不改正</w:t>
      </w:r>
      <w:r>
        <w:rPr>
          <w:rFonts w:hint="eastAsia" w:ascii="仿宋_GB2312" w:hAnsi="仿宋_GB2312" w:eastAsia="仿宋_GB2312" w:cs="仿宋_GB2312"/>
          <w:b w:val="0"/>
          <w:bCs w:val="0"/>
          <w:color w:val="auto"/>
          <w:sz w:val="28"/>
          <w:szCs w:val="28"/>
          <w:u w:val="none"/>
          <w:lang w:val="en-US" w:eastAsia="zh-CN"/>
        </w:rPr>
        <w:t>。</w:t>
      </w:r>
    </w:p>
    <w:p w14:paraId="7B85E4E4">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5</w:t>
      </w:r>
      <w:r>
        <w:rPr>
          <w:rFonts w:hint="eastAsia" w:ascii="仿宋_GB2312" w:hAnsi="仿宋_GB2312" w:eastAsia="仿宋_GB2312" w:cs="仿宋_GB2312"/>
          <w:b w:val="0"/>
          <w:bCs w:val="0"/>
          <w:color w:val="auto"/>
          <w:sz w:val="28"/>
          <w:szCs w:val="28"/>
          <w:u w:val="none"/>
          <w:lang w:val="en-US" w:eastAsia="zh-Hans"/>
        </w:rPr>
        <w:t>.</w:t>
      </w:r>
      <w:r>
        <w:rPr>
          <w:rFonts w:hint="eastAsia" w:ascii="仿宋_GB2312" w:hAnsi="仿宋_GB2312" w:eastAsia="仿宋_GB2312" w:cs="仿宋_GB2312"/>
          <w:b w:val="0"/>
          <w:bCs w:val="0"/>
          <w:color w:val="auto"/>
          <w:sz w:val="28"/>
          <w:szCs w:val="28"/>
          <w:u w:val="none"/>
          <w:lang w:val="en-US" w:eastAsia="zh-CN"/>
        </w:rPr>
        <w:t>4</w:t>
      </w:r>
      <w:r>
        <w:rPr>
          <w:rFonts w:hint="eastAsia" w:ascii="仿宋_GB2312" w:hAnsi="仿宋_GB2312" w:eastAsia="仿宋_GB2312" w:cs="仿宋_GB2312"/>
          <w:b w:val="0"/>
          <w:bCs w:val="0"/>
          <w:color w:val="auto"/>
          <w:sz w:val="28"/>
          <w:szCs w:val="28"/>
          <w:u w:val="none"/>
          <w:lang w:val="en-US" w:eastAsia="zh-Hans"/>
        </w:rPr>
        <w:t xml:space="preserve"> 发生</w:t>
      </w:r>
      <w:r>
        <w:rPr>
          <w:rFonts w:hint="eastAsia" w:ascii="仿宋_GB2312" w:hAnsi="仿宋_GB2312" w:eastAsia="仿宋_GB2312" w:cs="仿宋_GB2312"/>
          <w:b w:val="0"/>
          <w:bCs w:val="0"/>
          <w:color w:val="auto"/>
          <w:sz w:val="28"/>
          <w:szCs w:val="28"/>
          <w:u w:val="none"/>
          <w:lang w:val="en-US" w:eastAsia="zh-CN"/>
        </w:rPr>
        <w:t>目标公司</w:t>
      </w:r>
      <w:r>
        <w:rPr>
          <w:rFonts w:hint="eastAsia" w:ascii="仿宋_GB2312" w:hAnsi="仿宋_GB2312" w:eastAsia="仿宋_GB2312" w:cs="仿宋_GB2312"/>
          <w:b w:val="0"/>
          <w:bCs w:val="0"/>
          <w:color w:val="auto"/>
          <w:sz w:val="28"/>
          <w:szCs w:val="28"/>
          <w:u w:val="none"/>
          <w:lang w:val="en-US" w:eastAsia="zh-Hans"/>
        </w:rPr>
        <w:t>注销或甲方</w:t>
      </w:r>
      <w:r>
        <w:rPr>
          <w:rFonts w:hint="eastAsia" w:ascii="仿宋_GB2312" w:hAnsi="仿宋_GB2312" w:eastAsia="仿宋_GB2312" w:cs="仿宋_GB2312"/>
          <w:b w:val="0"/>
          <w:bCs w:val="0"/>
          <w:color w:val="auto"/>
          <w:sz w:val="28"/>
          <w:szCs w:val="28"/>
          <w:u w:val="none"/>
          <w:lang w:val="en-US" w:eastAsia="zh-CN"/>
        </w:rPr>
        <w:t>（仅限自然人甲方）</w:t>
      </w:r>
      <w:r>
        <w:rPr>
          <w:rFonts w:hint="eastAsia" w:ascii="仿宋_GB2312" w:hAnsi="仿宋_GB2312" w:eastAsia="仿宋_GB2312" w:cs="仿宋_GB2312"/>
          <w:b w:val="0"/>
          <w:bCs w:val="0"/>
          <w:color w:val="auto"/>
          <w:sz w:val="28"/>
          <w:szCs w:val="28"/>
          <w:u w:val="none"/>
          <w:lang w:val="en-US" w:eastAsia="zh-Hans"/>
        </w:rPr>
        <w:t>欠缺民事行为能力/丧失民事权利能力的情形时，协议一方有权解除本协议。</w:t>
      </w:r>
    </w:p>
    <w:p w14:paraId="76D94655">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strike w:val="0"/>
          <w:dstrike w:val="0"/>
          <w:color w:val="auto"/>
          <w:sz w:val="28"/>
          <w:szCs w:val="28"/>
          <w:u w:val="none"/>
          <w:lang w:val="en-US" w:eastAsia="zh-CN"/>
        </w:rPr>
      </w:pPr>
      <w:r>
        <w:rPr>
          <w:rFonts w:hint="eastAsia" w:ascii="仿宋_GB2312" w:hAnsi="仿宋_GB2312" w:eastAsia="仿宋_GB2312" w:cs="仿宋_GB2312"/>
          <w:b w:val="0"/>
          <w:bCs w:val="0"/>
          <w:strike w:val="0"/>
          <w:dstrike w:val="0"/>
          <w:color w:val="auto"/>
          <w:sz w:val="28"/>
          <w:szCs w:val="28"/>
          <w:u w:val="none"/>
          <w:lang w:val="en-US" w:eastAsia="zh-CN"/>
        </w:rPr>
        <w:t>5.5 有其他方需要收购乙方对于目标公司的股权，乙方同意时，乙方可解除本协议。</w:t>
      </w:r>
    </w:p>
    <w:p w14:paraId="15C157B0">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p>
    <w:p w14:paraId="2CC80F4C">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2" w:firstLineChars="200"/>
        <w:jc w:val="left"/>
        <w:textAlignment w:val="auto"/>
        <w:outlineLvl w:val="9"/>
        <w:rPr>
          <w:rFonts w:hint="default" w:ascii="仿宋_GB2312" w:hAnsi="仿宋_GB2312" w:eastAsia="仿宋_GB2312" w:cs="仿宋_GB2312"/>
          <w:b/>
          <w:bCs/>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六</w:t>
      </w:r>
      <w:r>
        <w:rPr>
          <w:rFonts w:hint="eastAsia" w:ascii="仿宋_GB2312" w:hAnsi="仿宋_GB2312" w:eastAsia="仿宋_GB2312" w:cs="仿宋_GB2312"/>
          <w:b/>
          <w:bCs/>
          <w:color w:val="auto"/>
          <w:sz w:val="28"/>
          <w:szCs w:val="28"/>
          <w:u w:val="none"/>
          <w:lang w:val="en-US" w:eastAsia="zh-Hans"/>
        </w:rPr>
        <w:t>、</w:t>
      </w:r>
      <w:r>
        <w:rPr>
          <w:rFonts w:hint="eastAsia" w:ascii="仿宋_GB2312" w:hAnsi="仿宋_GB2312" w:eastAsia="仿宋_GB2312" w:cs="仿宋_GB2312"/>
          <w:b/>
          <w:bCs/>
          <w:color w:val="auto"/>
          <w:sz w:val="28"/>
          <w:szCs w:val="28"/>
          <w:u w:val="none"/>
          <w:lang w:val="en-US" w:eastAsia="zh-CN"/>
        </w:rPr>
        <w:t>清算事宜</w:t>
      </w:r>
    </w:p>
    <w:p w14:paraId="7A4DD187">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CN"/>
        </w:rPr>
        <w:t>6</w:t>
      </w:r>
      <w:r>
        <w:rPr>
          <w:rFonts w:hint="eastAsia" w:ascii="仿宋_GB2312" w:hAnsi="仿宋_GB2312" w:eastAsia="仿宋_GB2312" w:cs="仿宋_GB2312"/>
          <w:b w:val="0"/>
          <w:bCs w:val="0"/>
          <w:color w:val="auto"/>
          <w:sz w:val="28"/>
          <w:szCs w:val="28"/>
          <w:u w:val="none"/>
          <w:lang w:val="en-US" w:eastAsia="zh-Hans"/>
        </w:rPr>
        <w:t>.1 出现</w:t>
      </w:r>
      <w:r>
        <w:rPr>
          <w:rFonts w:hint="eastAsia" w:ascii="仿宋_GB2312" w:hAnsi="仿宋_GB2312" w:eastAsia="仿宋_GB2312" w:cs="仿宋_GB2312"/>
          <w:b w:val="0"/>
          <w:bCs w:val="0"/>
          <w:color w:val="auto"/>
          <w:sz w:val="28"/>
          <w:szCs w:val="28"/>
          <w:u w:val="none"/>
          <w:lang w:val="en-US" w:eastAsia="zh-CN"/>
        </w:rPr>
        <w:t>5</w:t>
      </w:r>
      <w:r>
        <w:rPr>
          <w:rFonts w:hint="eastAsia" w:ascii="仿宋_GB2312" w:hAnsi="仿宋_GB2312" w:eastAsia="仿宋_GB2312" w:cs="仿宋_GB2312"/>
          <w:b w:val="0"/>
          <w:bCs w:val="0"/>
          <w:color w:val="auto"/>
          <w:sz w:val="28"/>
          <w:szCs w:val="28"/>
          <w:u w:val="none"/>
          <w:lang w:val="en-US" w:eastAsia="zh-Hans"/>
        </w:rPr>
        <w:t>.1约定情形致协议终止/解除时，由双方协商确定清算方案。</w:t>
      </w:r>
    </w:p>
    <w:p w14:paraId="5A509088">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default" w:ascii="仿宋_GB2312" w:hAnsi="仿宋_GB2312" w:eastAsia="仿宋_GB2312" w:cs="仿宋_GB2312"/>
          <w:b w:val="0"/>
          <w:bCs w:val="0"/>
          <w:color w:val="auto"/>
          <w:sz w:val="28"/>
          <w:szCs w:val="28"/>
          <w:highlight w:val="none"/>
          <w:u w:val="none"/>
          <w:lang w:val="en-US" w:eastAsia="zh-CN"/>
        </w:rPr>
      </w:pPr>
      <w:r>
        <w:rPr>
          <w:rFonts w:hint="eastAsia" w:ascii="仿宋_GB2312" w:hAnsi="仿宋_GB2312" w:eastAsia="仿宋_GB2312" w:cs="仿宋_GB2312"/>
          <w:b w:val="0"/>
          <w:bCs w:val="0"/>
          <w:color w:val="auto"/>
          <w:sz w:val="28"/>
          <w:szCs w:val="28"/>
          <w:u w:val="none"/>
          <w:lang w:val="en-US" w:eastAsia="zh-CN"/>
        </w:rPr>
        <w:t>6</w:t>
      </w:r>
      <w:r>
        <w:rPr>
          <w:rFonts w:hint="eastAsia" w:ascii="仿宋_GB2312" w:hAnsi="仿宋_GB2312" w:eastAsia="仿宋_GB2312" w:cs="仿宋_GB2312"/>
          <w:b w:val="0"/>
          <w:bCs w:val="0"/>
          <w:color w:val="auto"/>
          <w:sz w:val="28"/>
          <w:szCs w:val="28"/>
          <w:u w:val="none"/>
          <w:lang w:val="en-US" w:eastAsia="zh-Hans"/>
        </w:rPr>
        <w:t xml:space="preserve">.2 </w:t>
      </w:r>
      <w:r>
        <w:rPr>
          <w:rFonts w:hint="eastAsia" w:ascii="仿宋_GB2312" w:hAnsi="仿宋_GB2312" w:eastAsia="仿宋_GB2312" w:cs="仿宋_GB2312"/>
          <w:b w:val="0"/>
          <w:bCs w:val="0"/>
          <w:color w:val="auto"/>
          <w:sz w:val="28"/>
          <w:szCs w:val="28"/>
          <w:u w:val="none"/>
          <w:lang w:val="en-US"/>
        </w:rPr>
        <w:t>出现</w:t>
      </w:r>
      <w:r>
        <w:rPr>
          <w:rFonts w:hint="eastAsia" w:ascii="仿宋_GB2312" w:hAnsi="仿宋_GB2312" w:eastAsia="仿宋_GB2312" w:cs="仿宋_GB2312"/>
          <w:b w:val="0"/>
          <w:bCs w:val="0"/>
          <w:color w:val="auto"/>
          <w:sz w:val="28"/>
          <w:szCs w:val="28"/>
          <w:u w:val="none"/>
          <w:lang w:val="en-US" w:eastAsia="zh-CN"/>
        </w:rPr>
        <w:t>5</w:t>
      </w:r>
      <w:r>
        <w:rPr>
          <w:rFonts w:hint="default" w:ascii="仿宋_GB2312" w:hAnsi="仿宋_GB2312" w:eastAsia="仿宋_GB2312" w:cs="仿宋_GB2312"/>
          <w:b w:val="0"/>
          <w:bCs w:val="0"/>
          <w:color w:val="auto"/>
          <w:sz w:val="28"/>
          <w:szCs w:val="28"/>
          <w:u w:val="none"/>
          <w:lang w:val="en-US" w:eastAsia="zh-CN"/>
        </w:rPr>
        <w:t>.</w:t>
      </w:r>
      <w:r>
        <w:rPr>
          <w:rFonts w:hint="eastAsia" w:ascii="仿宋_GB2312" w:hAnsi="仿宋_GB2312" w:eastAsia="仿宋_GB2312" w:cs="仿宋_GB2312"/>
          <w:b w:val="0"/>
          <w:bCs w:val="0"/>
          <w:color w:val="auto"/>
          <w:sz w:val="28"/>
          <w:szCs w:val="28"/>
          <w:u w:val="none"/>
          <w:lang w:val="en-US"/>
        </w:rPr>
        <w:t>2约定情形致协议终止/解除时，对于尚未分配给甲方的应得</w:t>
      </w:r>
      <w:r>
        <w:rPr>
          <w:rFonts w:hint="eastAsia" w:ascii="仿宋_GB2312" w:hAnsi="仿宋_GB2312" w:eastAsia="仿宋_GB2312" w:cs="仿宋_GB2312"/>
          <w:b w:val="0"/>
          <w:bCs w:val="0"/>
          <w:color w:val="auto"/>
          <w:sz w:val="28"/>
          <w:szCs w:val="28"/>
          <w:u w:val="none"/>
          <w:lang w:val="en-US" w:eastAsia="zh-CN"/>
        </w:rPr>
        <w:t>目标收益</w:t>
      </w:r>
      <w:r>
        <w:rPr>
          <w:rFonts w:hint="eastAsia" w:ascii="仿宋_GB2312" w:hAnsi="仿宋_GB2312" w:eastAsia="仿宋_GB2312" w:cs="仿宋_GB2312"/>
          <w:b w:val="0"/>
          <w:bCs w:val="0"/>
          <w:color w:val="auto"/>
          <w:sz w:val="28"/>
          <w:szCs w:val="28"/>
          <w:u w:val="none"/>
          <w:lang w:val="en-US"/>
        </w:rPr>
        <w:t>，应在扣除甲方应付款、应承担的费用后支付给甲方；对</w:t>
      </w:r>
      <w:r>
        <w:rPr>
          <w:rFonts w:hint="eastAsia" w:ascii="仿宋_GB2312" w:hAnsi="仿宋_GB2312" w:eastAsia="仿宋_GB2312" w:cs="仿宋_GB2312"/>
          <w:b w:val="0"/>
          <w:bCs w:val="0"/>
          <w:color w:val="auto"/>
          <w:sz w:val="28"/>
          <w:szCs w:val="28"/>
          <w:u w:val="none"/>
          <w:lang w:val="en-US" w:eastAsia="zh-CN"/>
        </w:rPr>
        <w:t>于</w:t>
      </w:r>
      <w:r>
        <w:rPr>
          <w:rFonts w:hint="eastAsia" w:ascii="仿宋_GB2312" w:hAnsi="仿宋_GB2312" w:eastAsia="仿宋_GB2312" w:cs="仿宋_GB2312"/>
          <w:b w:val="0"/>
          <w:bCs w:val="0"/>
          <w:color w:val="auto"/>
          <w:sz w:val="28"/>
          <w:szCs w:val="28"/>
          <w:u w:val="none"/>
          <w:lang w:val="en-US"/>
        </w:rPr>
        <w:t>甲方</w:t>
      </w:r>
      <w:r>
        <w:rPr>
          <w:rFonts w:hint="eastAsia" w:ascii="仿宋_GB2312" w:hAnsi="仿宋_GB2312" w:eastAsia="仿宋_GB2312" w:cs="仿宋_GB2312"/>
          <w:b w:val="0"/>
          <w:bCs w:val="0"/>
          <w:color w:val="auto"/>
          <w:sz w:val="28"/>
          <w:szCs w:val="28"/>
          <w:u w:val="none"/>
          <w:lang w:val="en-US" w:eastAsia="zh-CN"/>
        </w:rPr>
        <w:t>支付</w:t>
      </w:r>
      <w:r>
        <w:rPr>
          <w:rFonts w:hint="eastAsia" w:ascii="仿宋_GB2312" w:hAnsi="仿宋_GB2312" w:eastAsia="仿宋_GB2312" w:cs="仿宋_GB2312"/>
          <w:b w:val="0"/>
          <w:bCs w:val="0"/>
          <w:color w:val="auto"/>
          <w:sz w:val="28"/>
          <w:szCs w:val="28"/>
          <w:u w:val="none"/>
          <w:lang w:val="en-US"/>
        </w:rPr>
        <w:t>款</w:t>
      </w:r>
      <w:r>
        <w:rPr>
          <w:rFonts w:hint="eastAsia" w:ascii="仿宋_GB2312" w:hAnsi="仿宋_GB2312" w:eastAsia="仿宋_GB2312" w:cs="仿宋_GB2312"/>
          <w:b w:val="0"/>
          <w:bCs w:val="0"/>
          <w:color w:val="auto"/>
          <w:sz w:val="28"/>
          <w:szCs w:val="28"/>
          <w:u w:val="none"/>
          <w:lang w:val="en-US" w:eastAsia="zh-CN"/>
        </w:rPr>
        <w:t>部分</w:t>
      </w:r>
      <w:r>
        <w:rPr>
          <w:rFonts w:hint="eastAsia" w:ascii="仿宋_GB2312" w:hAnsi="仿宋_GB2312" w:eastAsia="仿宋_GB2312" w:cs="仿宋_GB2312"/>
          <w:b w:val="0"/>
          <w:bCs w:val="0"/>
          <w:color w:val="auto"/>
          <w:sz w:val="28"/>
          <w:szCs w:val="28"/>
          <w:u w:val="none"/>
          <w:lang w:val="en-US"/>
        </w:rPr>
        <w:t>（含增资部分），</w:t>
      </w:r>
      <w:r>
        <w:rPr>
          <w:rFonts w:hint="eastAsia" w:ascii="仿宋_GB2312" w:hAnsi="仿宋_GB2312" w:eastAsia="仿宋_GB2312" w:cs="仿宋_GB2312"/>
          <w:b w:val="0"/>
          <w:bCs w:val="0"/>
          <w:color w:val="auto"/>
          <w:sz w:val="28"/>
          <w:szCs w:val="28"/>
          <w:highlight w:val="none"/>
          <w:u w:val="none"/>
          <w:lang w:val="en-US"/>
        </w:rPr>
        <w:t>由乙方按照</w:t>
      </w:r>
      <w:r>
        <w:rPr>
          <w:rFonts w:hint="eastAsia" w:ascii="仿宋_GB2312" w:hAnsi="仿宋_GB2312" w:eastAsia="仿宋_GB2312" w:cs="仿宋_GB2312"/>
          <w:b w:val="0"/>
          <w:bCs w:val="0"/>
          <w:color w:val="auto"/>
          <w:sz w:val="28"/>
          <w:szCs w:val="28"/>
          <w:highlight w:val="none"/>
          <w:u w:val="none"/>
          <w:lang w:val="en-US" w:eastAsia="zh-CN"/>
        </w:rPr>
        <w:t>目标公司</w:t>
      </w:r>
      <w:r>
        <w:rPr>
          <w:rFonts w:hint="eastAsia" w:ascii="仿宋_GB2312" w:hAnsi="仿宋_GB2312" w:eastAsia="仿宋_GB2312" w:cs="仿宋_GB2312"/>
          <w:b w:val="0"/>
          <w:bCs w:val="0"/>
          <w:color w:val="auto"/>
          <w:sz w:val="28"/>
          <w:szCs w:val="28"/>
          <w:highlight w:val="none"/>
          <w:u w:val="none"/>
          <w:lang w:val="en-US"/>
        </w:rPr>
        <w:t>账面资产及甲方</w:t>
      </w:r>
      <w:r>
        <w:rPr>
          <w:rFonts w:hint="eastAsia" w:ascii="仿宋_GB2312" w:hAnsi="仿宋_GB2312" w:eastAsia="仿宋_GB2312" w:cs="仿宋_GB2312"/>
          <w:b w:val="0"/>
          <w:bCs w:val="0"/>
          <w:color w:val="auto"/>
          <w:sz w:val="28"/>
          <w:szCs w:val="28"/>
          <w:highlight w:val="none"/>
          <w:u w:val="none"/>
          <w:lang w:val="en-US" w:eastAsia="zh-CN"/>
        </w:rPr>
        <w:t>当期收益权益比例</w:t>
      </w:r>
      <w:r>
        <w:rPr>
          <w:rFonts w:hint="eastAsia" w:ascii="仿宋_GB2312" w:hAnsi="仿宋_GB2312" w:eastAsia="仿宋_GB2312" w:cs="仿宋_GB2312"/>
          <w:b w:val="0"/>
          <w:bCs w:val="0"/>
          <w:color w:val="auto"/>
          <w:sz w:val="28"/>
          <w:szCs w:val="28"/>
          <w:highlight w:val="none"/>
          <w:u w:val="none"/>
          <w:lang w:val="en-US"/>
        </w:rPr>
        <w:t>对应的结余款项予以返还</w:t>
      </w:r>
      <w:r>
        <w:rPr>
          <w:rFonts w:hint="eastAsia" w:ascii="仿宋_GB2312" w:hAnsi="仿宋_GB2312" w:eastAsia="仿宋_GB2312" w:cs="仿宋_GB2312"/>
          <w:b w:val="0"/>
          <w:bCs w:val="0"/>
          <w:color w:val="auto"/>
          <w:sz w:val="28"/>
          <w:szCs w:val="28"/>
          <w:highlight w:val="none"/>
          <w:u w:val="none"/>
        </w:rPr>
        <w:t>。</w:t>
      </w:r>
      <w:r>
        <w:rPr>
          <w:rFonts w:hint="eastAsia" w:ascii="仿宋_GB2312" w:hAnsi="仿宋_GB2312" w:eastAsia="仿宋_GB2312" w:cs="仿宋_GB2312"/>
          <w:b w:val="0"/>
          <w:bCs w:val="0"/>
          <w:color w:val="auto"/>
          <w:sz w:val="28"/>
          <w:szCs w:val="28"/>
          <w:highlight w:val="none"/>
          <w:u w:val="none"/>
          <w:lang w:val="en-US" w:eastAsia="zh-CN"/>
        </w:rPr>
        <w:t>如公司账面资产为0或亏损，则乙方无需向甲方支付任何款项。</w:t>
      </w:r>
    </w:p>
    <w:p w14:paraId="07EE1204">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CN"/>
        </w:rPr>
        <w:t>6</w:t>
      </w:r>
      <w:r>
        <w:rPr>
          <w:rFonts w:hint="eastAsia" w:ascii="仿宋_GB2312" w:hAnsi="仿宋_GB2312" w:eastAsia="仿宋_GB2312" w:cs="仿宋_GB2312"/>
          <w:b w:val="0"/>
          <w:bCs w:val="0"/>
          <w:color w:val="auto"/>
          <w:sz w:val="28"/>
          <w:szCs w:val="28"/>
          <w:u w:val="none"/>
          <w:lang w:val="en-US" w:eastAsia="zh-Hans"/>
        </w:rPr>
        <w:t xml:space="preserve">.3 </w:t>
      </w:r>
      <w:r>
        <w:rPr>
          <w:rFonts w:hint="eastAsia" w:ascii="仿宋_GB2312" w:hAnsi="仿宋_GB2312" w:eastAsia="仿宋_GB2312" w:cs="仿宋_GB2312"/>
          <w:b w:val="0"/>
          <w:bCs w:val="0"/>
          <w:color w:val="auto"/>
          <w:sz w:val="28"/>
          <w:szCs w:val="28"/>
          <w:u w:val="none"/>
          <w:lang w:val="en-US"/>
        </w:rPr>
        <w:t>出现</w:t>
      </w:r>
      <w:r>
        <w:rPr>
          <w:rFonts w:hint="eastAsia" w:ascii="仿宋_GB2312" w:hAnsi="仿宋_GB2312" w:eastAsia="仿宋_GB2312" w:cs="仿宋_GB2312"/>
          <w:b w:val="0"/>
          <w:bCs w:val="0"/>
          <w:color w:val="auto"/>
          <w:sz w:val="28"/>
          <w:szCs w:val="28"/>
          <w:u w:val="none"/>
          <w:lang w:val="en-US" w:eastAsia="zh-CN"/>
        </w:rPr>
        <w:t>5</w:t>
      </w:r>
      <w:r>
        <w:rPr>
          <w:rFonts w:hint="eastAsia" w:ascii="仿宋_GB2312" w:hAnsi="仿宋_GB2312" w:eastAsia="仿宋_GB2312" w:cs="仿宋_GB2312"/>
          <w:b w:val="0"/>
          <w:bCs w:val="0"/>
          <w:color w:val="auto"/>
          <w:sz w:val="28"/>
          <w:szCs w:val="28"/>
          <w:u w:val="none"/>
          <w:lang w:val="en-US"/>
        </w:rPr>
        <w:t>.</w:t>
      </w:r>
      <w:r>
        <w:rPr>
          <w:rFonts w:hint="eastAsia" w:ascii="仿宋_GB2312" w:hAnsi="仿宋_GB2312" w:eastAsia="仿宋_GB2312" w:cs="仿宋_GB2312"/>
          <w:b w:val="0"/>
          <w:bCs w:val="0"/>
          <w:color w:val="auto"/>
          <w:sz w:val="28"/>
          <w:szCs w:val="28"/>
          <w:u w:val="none"/>
        </w:rPr>
        <w:t>3</w:t>
      </w:r>
      <w:r>
        <w:rPr>
          <w:rFonts w:hint="eastAsia" w:ascii="仿宋_GB2312" w:hAnsi="仿宋_GB2312" w:eastAsia="仿宋_GB2312" w:cs="仿宋_GB2312"/>
          <w:b w:val="0"/>
          <w:bCs w:val="0"/>
          <w:color w:val="auto"/>
          <w:sz w:val="28"/>
          <w:szCs w:val="28"/>
          <w:u w:val="none"/>
          <w:lang w:val="en-US"/>
        </w:rPr>
        <w:t>约定情形致协议终止/解除时：则对于尚未分配给甲方的应得</w:t>
      </w:r>
      <w:r>
        <w:rPr>
          <w:rFonts w:hint="eastAsia" w:ascii="仿宋_GB2312" w:hAnsi="仿宋_GB2312" w:eastAsia="仿宋_GB2312" w:cs="仿宋_GB2312"/>
          <w:b w:val="0"/>
          <w:bCs w:val="0"/>
          <w:color w:val="auto"/>
          <w:sz w:val="28"/>
          <w:szCs w:val="28"/>
          <w:u w:val="none"/>
          <w:lang w:val="en-US" w:eastAsia="zh-CN"/>
        </w:rPr>
        <w:t>目标收益</w:t>
      </w:r>
      <w:r>
        <w:rPr>
          <w:rFonts w:hint="eastAsia" w:ascii="仿宋_GB2312" w:hAnsi="仿宋_GB2312" w:eastAsia="仿宋_GB2312" w:cs="仿宋_GB2312"/>
          <w:b w:val="0"/>
          <w:bCs w:val="0"/>
          <w:color w:val="auto"/>
          <w:sz w:val="28"/>
          <w:szCs w:val="28"/>
          <w:highlight w:val="none"/>
          <w:u w:val="none"/>
          <w:lang w:val="en-US"/>
        </w:rPr>
        <w:t>，不再支付给甲方，甲方无权提出要求；对</w:t>
      </w:r>
      <w:r>
        <w:rPr>
          <w:rFonts w:hint="eastAsia" w:ascii="仿宋_GB2312" w:hAnsi="仿宋_GB2312" w:eastAsia="仿宋_GB2312" w:cs="仿宋_GB2312"/>
          <w:b w:val="0"/>
          <w:bCs w:val="0"/>
          <w:color w:val="auto"/>
          <w:sz w:val="28"/>
          <w:szCs w:val="28"/>
          <w:highlight w:val="none"/>
          <w:u w:val="none"/>
          <w:lang w:val="en-US" w:eastAsia="zh-CN"/>
        </w:rPr>
        <w:t>于</w:t>
      </w:r>
      <w:r>
        <w:rPr>
          <w:rFonts w:hint="eastAsia" w:ascii="仿宋_GB2312" w:hAnsi="仿宋_GB2312" w:eastAsia="仿宋_GB2312" w:cs="仿宋_GB2312"/>
          <w:b w:val="0"/>
          <w:bCs w:val="0"/>
          <w:color w:val="auto"/>
          <w:sz w:val="28"/>
          <w:szCs w:val="28"/>
          <w:highlight w:val="none"/>
          <w:u w:val="none"/>
          <w:lang w:val="en-US"/>
        </w:rPr>
        <w:t>甲方</w:t>
      </w:r>
      <w:r>
        <w:rPr>
          <w:rFonts w:hint="eastAsia" w:ascii="仿宋_GB2312" w:hAnsi="仿宋_GB2312" w:eastAsia="仿宋_GB2312" w:cs="仿宋_GB2312"/>
          <w:b w:val="0"/>
          <w:bCs w:val="0"/>
          <w:color w:val="auto"/>
          <w:sz w:val="28"/>
          <w:szCs w:val="28"/>
          <w:u w:val="none"/>
          <w:lang w:val="en-US" w:eastAsia="zh-CN"/>
        </w:rPr>
        <w:t>支付</w:t>
      </w:r>
      <w:r>
        <w:rPr>
          <w:rFonts w:hint="eastAsia" w:ascii="仿宋_GB2312" w:hAnsi="仿宋_GB2312" w:eastAsia="仿宋_GB2312" w:cs="仿宋_GB2312"/>
          <w:b w:val="0"/>
          <w:bCs w:val="0"/>
          <w:color w:val="auto"/>
          <w:sz w:val="28"/>
          <w:szCs w:val="28"/>
          <w:u w:val="none"/>
          <w:lang w:val="en-US"/>
        </w:rPr>
        <w:t>款</w:t>
      </w:r>
      <w:r>
        <w:rPr>
          <w:rFonts w:hint="eastAsia" w:ascii="仿宋_GB2312" w:hAnsi="仿宋_GB2312" w:eastAsia="仿宋_GB2312" w:cs="仿宋_GB2312"/>
          <w:b w:val="0"/>
          <w:bCs w:val="0"/>
          <w:color w:val="auto"/>
          <w:sz w:val="28"/>
          <w:szCs w:val="28"/>
          <w:u w:val="none"/>
          <w:lang w:val="en-US" w:eastAsia="zh-CN"/>
        </w:rPr>
        <w:t>部分</w:t>
      </w:r>
      <w:r>
        <w:rPr>
          <w:rFonts w:hint="eastAsia" w:ascii="仿宋_GB2312" w:hAnsi="仿宋_GB2312" w:eastAsia="仿宋_GB2312" w:cs="仿宋_GB2312"/>
          <w:b w:val="0"/>
          <w:bCs w:val="0"/>
          <w:color w:val="auto"/>
          <w:sz w:val="28"/>
          <w:szCs w:val="28"/>
          <w:u w:val="none"/>
          <w:lang w:val="en-US"/>
        </w:rPr>
        <w:t>（含增资部分）</w:t>
      </w:r>
      <w:r>
        <w:rPr>
          <w:rFonts w:hint="eastAsia" w:ascii="仿宋_GB2312" w:hAnsi="仿宋_GB2312" w:eastAsia="仿宋_GB2312" w:cs="仿宋_GB2312"/>
          <w:b w:val="0"/>
          <w:bCs w:val="0"/>
          <w:color w:val="auto"/>
          <w:sz w:val="28"/>
          <w:szCs w:val="28"/>
          <w:highlight w:val="none"/>
          <w:u w:val="none"/>
          <w:lang w:val="en-US"/>
        </w:rPr>
        <w:t>，由乙方以</w:t>
      </w:r>
      <w:r>
        <w:rPr>
          <w:rFonts w:hint="eastAsia" w:ascii="仿宋_GB2312" w:hAnsi="仿宋_GB2312" w:eastAsia="仿宋_GB2312" w:cs="仿宋_GB2312"/>
          <w:b w:val="0"/>
          <w:bCs w:val="0"/>
          <w:color w:val="auto"/>
          <w:sz w:val="28"/>
          <w:szCs w:val="28"/>
          <w:highlight w:val="none"/>
          <w:u w:val="none"/>
        </w:rPr>
        <w:t>1</w:t>
      </w:r>
      <w:r>
        <w:rPr>
          <w:rFonts w:hint="eastAsia" w:ascii="仿宋_GB2312" w:hAnsi="仿宋_GB2312" w:eastAsia="仿宋_GB2312" w:cs="仿宋_GB2312"/>
          <w:b w:val="0"/>
          <w:bCs w:val="0"/>
          <w:color w:val="auto"/>
          <w:sz w:val="28"/>
          <w:szCs w:val="28"/>
          <w:highlight w:val="none"/>
          <w:u w:val="none"/>
          <w:lang w:val="en-US"/>
        </w:rPr>
        <w:t>元金额予以回购</w:t>
      </w:r>
      <w:r>
        <w:rPr>
          <w:rFonts w:hint="eastAsia" w:ascii="仿宋_GB2312" w:hAnsi="仿宋_GB2312" w:eastAsia="仿宋_GB2312" w:cs="仿宋_GB2312"/>
          <w:b w:val="0"/>
          <w:bCs w:val="0"/>
          <w:color w:val="auto"/>
          <w:sz w:val="28"/>
          <w:szCs w:val="28"/>
          <w:highlight w:val="none"/>
          <w:u w:val="none"/>
        </w:rPr>
        <w:t>，</w:t>
      </w:r>
      <w:r>
        <w:rPr>
          <w:rFonts w:hint="eastAsia" w:ascii="仿宋_GB2312" w:hAnsi="仿宋_GB2312" w:eastAsia="仿宋_GB2312" w:cs="仿宋_GB2312"/>
          <w:b w:val="0"/>
          <w:bCs w:val="0"/>
          <w:color w:val="auto"/>
          <w:sz w:val="28"/>
          <w:szCs w:val="28"/>
          <w:highlight w:val="none"/>
          <w:u w:val="none"/>
          <w:lang w:val="en-US"/>
        </w:rPr>
        <w:t>甲方不再享有</w:t>
      </w:r>
      <w:r>
        <w:rPr>
          <w:rFonts w:hint="eastAsia" w:ascii="仿宋_GB2312" w:hAnsi="仿宋_GB2312" w:eastAsia="仿宋_GB2312" w:cs="仿宋_GB2312"/>
          <w:b w:val="0"/>
          <w:bCs w:val="0"/>
          <w:color w:val="auto"/>
          <w:sz w:val="28"/>
          <w:szCs w:val="28"/>
          <w:highlight w:val="none"/>
          <w:u w:val="none"/>
          <w:lang w:val="en-US" w:eastAsia="zh-CN"/>
        </w:rPr>
        <w:t>目标收益权益</w:t>
      </w:r>
      <w:r>
        <w:rPr>
          <w:rFonts w:hint="eastAsia" w:ascii="仿宋_GB2312" w:hAnsi="仿宋_GB2312" w:eastAsia="仿宋_GB2312" w:cs="仿宋_GB2312"/>
          <w:b w:val="0"/>
          <w:bCs w:val="0"/>
          <w:color w:val="auto"/>
          <w:sz w:val="28"/>
          <w:szCs w:val="28"/>
          <w:highlight w:val="none"/>
          <w:u w:val="none"/>
          <w:lang w:val="en-US"/>
        </w:rPr>
        <w:t>。</w:t>
      </w:r>
      <w:r>
        <w:rPr>
          <w:rFonts w:hint="eastAsia" w:ascii="仿宋_GB2312" w:hAnsi="仿宋_GB2312" w:eastAsia="仿宋_GB2312" w:cs="仿宋_GB2312"/>
          <w:b w:val="0"/>
          <w:bCs w:val="0"/>
          <w:color w:val="auto"/>
          <w:sz w:val="28"/>
          <w:szCs w:val="28"/>
          <w:highlight w:val="none"/>
          <w:u w:val="none"/>
          <w:lang w:val="en-US" w:eastAsia="zh-CN"/>
        </w:rPr>
        <w:t>如公司账面资产为0或亏损，或公司账面资产乘以甲方收益权益比例已低于1元，则乙方无需向甲方支付任何款项。</w:t>
      </w:r>
    </w:p>
    <w:p w14:paraId="0BB93484">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CN"/>
        </w:rPr>
        <w:t>6</w:t>
      </w:r>
      <w:r>
        <w:rPr>
          <w:rFonts w:hint="eastAsia" w:ascii="仿宋_GB2312" w:hAnsi="仿宋_GB2312" w:eastAsia="仿宋_GB2312" w:cs="仿宋_GB2312"/>
          <w:b w:val="0"/>
          <w:bCs w:val="0"/>
          <w:color w:val="auto"/>
          <w:sz w:val="28"/>
          <w:szCs w:val="28"/>
          <w:u w:val="none"/>
          <w:lang w:val="en-US" w:eastAsia="zh-Hans"/>
        </w:rPr>
        <w:t>.</w:t>
      </w:r>
      <w:r>
        <w:rPr>
          <w:rFonts w:hint="eastAsia" w:ascii="仿宋_GB2312" w:hAnsi="仿宋_GB2312" w:eastAsia="仿宋_GB2312" w:cs="仿宋_GB2312"/>
          <w:b w:val="0"/>
          <w:bCs w:val="0"/>
          <w:color w:val="auto"/>
          <w:sz w:val="28"/>
          <w:szCs w:val="28"/>
          <w:u w:val="none"/>
          <w:lang w:eastAsia="zh-Hans"/>
        </w:rPr>
        <w:t>4</w:t>
      </w:r>
      <w:r>
        <w:rPr>
          <w:rFonts w:hint="eastAsia" w:ascii="仿宋_GB2312" w:hAnsi="仿宋_GB2312" w:eastAsia="仿宋_GB2312" w:cs="仿宋_GB2312"/>
          <w:b w:val="0"/>
          <w:bCs w:val="0"/>
          <w:color w:val="auto"/>
          <w:sz w:val="28"/>
          <w:szCs w:val="28"/>
          <w:u w:val="none"/>
          <w:lang w:val="en-US" w:eastAsia="zh-Hans"/>
        </w:rPr>
        <w:t xml:space="preserve"> </w:t>
      </w:r>
      <w:r>
        <w:rPr>
          <w:rFonts w:hint="eastAsia" w:ascii="仿宋_GB2312" w:hAnsi="仿宋_GB2312" w:eastAsia="仿宋_GB2312" w:cs="仿宋_GB2312"/>
          <w:b w:val="0"/>
          <w:bCs w:val="0"/>
          <w:color w:val="auto"/>
          <w:sz w:val="28"/>
          <w:szCs w:val="28"/>
          <w:u w:val="none"/>
          <w:lang w:val="en-US"/>
        </w:rPr>
        <w:t>出现</w:t>
      </w:r>
      <w:r>
        <w:rPr>
          <w:rFonts w:hint="eastAsia" w:ascii="仿宋_GB2312" w:hAnsi="仿宋_GB2312" w:eastAsia="仿宋_GB2312" w:cs="仿宋_GB2312"/>
          <w:b w:val="0"/>
          <w:bCs w:val="0"/>
          <w:color w:val="auto"/>
          <w:sz w:val="28"/>
          <w:szCs w:val="28"/>
          <w:u w:val="none"/>
          <w:lang w:val="en-US" w:eastAsia="zh-CN"/>
        </w:rPr>
        <w:t>5</w:t>
      </w:r>
      <w:r>
        <w:rPr>
          <w:rFonts w:hint="eastAsia" w:ascii="仿宋_GB2312" w:hAnsi="仿宋_GB2312" w:eastAsia="仿宋_GB2312" w:cs="仿宋_GB2312"/>
          <w:b w:val="0"/>
          <w:bCs w:val="0"/>
          <w:color w:val="auto"/>
          <w:sz w:val="28"/>
          <w:szCs w:val="28"/>
          <w:u w:val="none"/>
          <w:lang w:val="en-US"/>
        </w:rPr>
        <w:t>.</w:t>
      </w:r>
      <w:r>
        <w:rPr>
          <w:rFonts w:hint="eastAsia" w:ascii="仿宋_GB2312" w:hAnsi="仿宋_GB2312" w:eastAsia="仿宋_GB2312" w:cs="仿宋_GB2312"/>
          <w:b w:val="0"/>
          <w:bCs w:val="0"/>
          <w:color w:val="auto"/>
          <w:sz w:val="28"/>
          <w:szCs w:val="28"/>
          <w:u w:val="none"/>
        </w:rPr>
        <w:t>4</w:t>
      </w:r>
      <w:r>
        <w:rPr>
          <w:rFonts w:hint="eastAsia" w:ascii="仿宋_GB2312" w:hAnsi="仿宋_GB2312" w:eastAsia="仿宋_GB2312" w:cs="仿宋_GB2312"/>
          <w:b w:val="0"/>
          <w:bCs w:val="0"/>
          <w:color w:val="auto"/>
          <w:sz w:val="28"/>
          <w:szCs w:val="28"/>
          <w:u w:val="none"/>
          <w:lang w:val="en-US"/>
        </w:rPr>
        <w:t>约定情形致协议终止/解除时：则对于尚未分配给甲方的应得</w:t>
      </w:r>
      <w:r>
        <w:rPr>
          <w:rFonts w:hint="eastAsia" w:ascii="仿宋_GB2312" w:hAnsi="仿宋_GB2312" w:eastAsia="仿宋_GB2312" w:cs="仿宋_GB2312"/>
          <w:b w:val="0"/>
          <w:bCs w:val="0"/>
          <w:color w:val="auto"/>
          <w:sz w:val="28"/>
          <w:szCs w:val="28"/>
          <w:u w:val="none"/>
          <w:lang w:val="en-US" w:eastAsia="zh-CN"/>
        </w:rPr>
        <w:t>目标收益</w:t>
      </w:r>
      <w:r>
        <w:rPr>
          <w:rFonts w:hint="eastAsia" w:ascii="仿宋_GB2312" w:hAnsi="仿宋_GB2312" w:eastAsia="仿宋_GB2312" w:cs="仿宋_GB2312"/>
          <w:b w:val="0"/>
          <w:bCs w:val="0"/>
          <w:color w:val="auto"/>
          <w:sz w:val="28"/>
          <w:szCs w:val="28"/>
          <w:u w:val="none"/>
          <w:lang w:val="en-US"/>
        </w:rPr>
        <w:t>，应在扣除甲方应付款、应承担的费用后支付给甲方或其继承人、监护人；对</w:t>
      </w:r>
      <w:r>
        <w:rPr>
          <w:rFonts w:hint="eastAsia" w:ascii="仿宋_GB2312" w:hAnsi="仿宋_GB2312" w:eastAsia="仿宋_GB2312" w:cs="仿宋_GB2312"/>
          <w:b w:val="0"/>
          <w:bCs w:val="0"/>
          <w:color w:val="auto"/>
          <w:sz w:val="28"/>
          <w:szCs w:val="28"/>
          <w:u w:val="none"/>
          <w:lang w:val="en-US" w:eastAsia="zh-CN"/>
        </w:rPr>
        <w:t>于</w:t>
      </w:r>
      <w:r>
        <w:rPr>
          <w:rFonts w:hint="eastAsia" w:ascii="仿宋_GB2312" w:hAnsi="仿宋_GB2312" w:eastAsia="仿宋_GB2312" w:cs="仿宋_GB2312"/>
          <w:b w:val="0"/>
          <w:bCs w:val="0"/>
          <w:color w:val="auto"/>
          <w:sz w:val="28"/>
          <w:szCs w:val="28"/>
          <w:u w:val="none"/>
          <w:lang w:val="en-US"/>
        </w:rPr>
        <w:t>甲方</w:t>
      </w:r>
      <w:r>
        <w:rPr>
          <w:rFonts w:hint="eastAsia" w:ascii="仿宋_GB2312" w:hAnsi="仿宋_GB2312" w:eastAsia="仿宋_GB2312" w:cs="仿宋_GB2312"/>
          <w:b w:val="0"/>
          <w:bCs w:val="0"/>
          <w:color w:val="auto"/>
          <w:sz w:val="28"/>
          <w:szCs w:val="28"/>
          <w:u w:val="none"/>
          <w:lang w:val="en-US" w:eastAsia="zh-CN"/>
        </w:rPr>
        <w:t>支付</w:t>
      </w:r>
      <w:r>
        <w:rPr>
          <w:rFonts w:hint="eastAsia" w:ascii="仿宋_GB2312" w:hAnsi="仿宋_GB2312" w:eastAsia="仿宋_GB2312" w:cs="仿宋_GB2312"/>
          <w:b w:val="0"/>
          <w:bCs w:val="0"/>
          <w:color w:val="auto"/>
          <w:sz w:val="28"/>
          <w:szCs w:val="28"/>
          <w:u w:val="none"/>
          <w:lang w:val="en-US"/>
        </w:rPr>
        <w:t>款</w:t>
      </w:r>
      <w:r>
        <w:rPr>
          <w:rFonts w:hint="eastAsia" w:ascii="仿宋_GB2312" w:hAnsi="仿宋_GB2312" w:eastAsia="仿宋_GB2312" w:cs="仿宋_GB2312"/>
          <w:b w:val="0"/>
          <w:bCs w:val="0"/>
          <w:color w:val="auto"/>
          <w:sz w:val="28"/>
          <w:szCs w:val="28"/>
          <w:u w:val="none"/>
          <w:lang w:val="en-US" w:eastAsia="zh-CN"/>
        </w:rPr>
        <w:t>部分</w:t>
      </w:r>
      <w:r>
        <w:rPr>
          <w:rFonts w:hint="eastAsia" w:ascii="仿宋_GB2312" w:hAnsi="仿宋_GB2312" w:eastAsia="仿宋_GB2312" w:cs="仿宋_GB2312"/>
          <w:b w:val="0"/>
          <w:bCs w:val="0"/>
          <w:color w:val="auto"/>
          <w:sz w:val="28"/>
          <w:szCs w:val="28"/>
          <w:u w:val="none"/>
          <w:lang w:val="en-US"/>
        </w:rPr>
        <w:t>（含增资部分），</w:t>
      </w:r>
      <w:r>
        <w:rPr>
          <w:rFonts w:hint="eastAsia" w:ascii="仿宋_GB2312" w:hAnsi="仿宋_GB2312" w:eastAsia="仿宋_GB2312" w:cs="仿宋_GB2312"/>
          <w:b w:val="0"/>
          <w:bCs w:val="0"/>
          <w:color w:val="auto"/>
          <w:sz w:val="28"/>
          <w:szCs w:val="28"/>
          <w:highlight w:val="none"/>
          <w:u w:val="none"/>
          <w:lang w:val="en-US"/>
        </w:rPr>
        <w:t>由乙方按照</w:t>
      </w:r>
      <w:r>
        <w:rPr>
          <w:rFonts w:hint="eastAsia" w:ascii="仿宋_GB2312" w:hAnsi="仿宋_GB2312" w:eastAsia="仿宋_GB2312" w:cs="仿宋_GB2312"/>
          <w:b w:val="0"/>
          <w:bCs w:val="0"/>
          <w:color w:val="auto"/>
          <w:sz w:val="28"/>
          <w:szCs w:val="28"/>
          <w:highlight w:val="none"/>
          <w:u w:val="none"/>
          <w:lang w:val="en-US" w:eastAsia="zh-CN"/>
        </w:rPr>
        <w:t>目标公司</w:t>
      </w:r>
      <w:r>
        <w:rPr>
          <w:rFonts w:hint="eastAsia" w:ascii="仿宋_GB2312" w:hAnsi="仿宋_GB2312" w:eastAsia="仿宋_GB2312" w:cs="仿宋_GB2312"/>
          <w:b w:val="0"/>
          <w:bCs w:val="0"/>
          <w:color w:val="auto"/>
          <w:sz w:val="28"/>
          <w:szCs w:val="28"/>
          <w:highlight w:val="none"/>
          <w:u w:val="none"/>
          <w:lang w:val="en-US"/>
        </w:rPr>
        <w:t>账面资产及甲方</w:t>
      </w:r>
      <w:r>
        <w:rPr>
          <w:rFonts w:hint="eastAsia" w:ascii="仿宋_GB2312" w:hAnsi="仿宋_GB2312" w:eastAsia="仿宋_GB2312" w:cs="仿宋_GB2312"/>
          <w:b w:val="0"/>
          <w:bCs w:val="0"/>
          <w:color w:val="auto"/>
          <w:sz w:val="28"/>
          <w:szCs w:val="28"/>
          <w:highlight w:val="none"/>
          <w:u w:val="none"/>
          <w:lang w:val="en-US" w:eastAsia="zh-CN"/>
        </w:rPr>
        <w:t>当期收益权益比例</w:t>
      </w:r>
      <w:r>
        <w:rPr>
          <w:rFonts w:hint="eastAsia" w:ascii="仿宋_GB2312" w:hAnsi="仿宋_GB2312" w:eastAsia="仿宋_GB2312" w:cs="仿宋_GB2312"/>
          <w:b w:val="0"/>
          <w:bCs w:val="0"/>
          <w:color w:val="auto"/>
          <w:sz w:val="28"/>
          <w:szCs w:val="28"/>
          <w:highlight w:val="none"/>
          <w:u w:val="none"/>
          <w:lang w:val="en-US"/>
        </w:rPr>
        <w:t>对应的结余款项予以返还</w:t>
      </w:r>
      <w:r>
        <w:rPr>
          <w:rFonts w:hint="eastAsia" w:ascii="仿宋_GB2312" w:hAnsi="仿宋_GB2312" w:eastAsia="仿宋_GB2312" w:cs="仿宋_GB2312"/>
          <w:b w:val="0"/>
          <w:bCs w:val="0"/>
          <w:color w:val="auto"/>
          <w:sz w:val="28"/>
          <w:szCs w:val="28"/>
          <w:highlight w:val="none"/>
          <w:u w:val="none"/>
        </w:rPr>
        <w:t>。</w:t>
      </w:r>
      <w:r>
        <w:rPr>
          <w:rFonts w:hint="eastAsia" w:ascii="仿宋_GB2312" w:hAnsi="仿宋_GB2312" w:eastAsia="仿宋_GB2312" w:cs="仿宋_GB2312"/>
          <w:b w:val="0"/>
          <w:bCs w:val="0"/>
          <w:color w:val="auto"/>
          <w:sz w:val="28"/>
          <w:szCs w:val="28"/>
          <w:highlight w:val="none"/>
          <w:u w:val="none"/>
          <w:lang w:val="en-US" w:eastAsia="zh-CN"/>
        </w:rPr>
        <w:t>如公司账面资产为0或亏损，则乙方无需向甲方支付任何款项。</w:t>
      </w:r>
    </w:p>
    <w:p w14:paraId="73854D96">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highlight w:val="none"/>
          <w:u w:val="none"/>
          <w:lang w:val="en-US" w:eastAsia="zh-CN"/>
        </w:rPr>
      </w:pPr>
      <w:r>
        <w:rPr>
          <w:rFonts w:hint="eastAsia" w:ascii="仿宋_GB2312" w:hAnsi="仿宋_GB2312" w:eastAsia="仿宋_GB2312" w:cs="仿宋_GB2312"/>
          <w:b w:val="0"/>
          <w:bCs w:val="0"/>
          <w:color w:val="auto"/>
          <w:sz w:val="28"/>
          <w:szCs w:val="28"/>
          <w:highlight w:val="none"/>
          <w:u w:val="none"/>
          <w:lang w:val="en-US" w:eastAsia="zh-CN"/>
        </w:rPr>
        <w:t>6</w:t>
      </w:r>
      <w:r>
        <w:rPr>
          <w:rFonts w:hint="eastAsia" w:ascii="仿宋_GB2312" w:hAnsi="仿宋_GB2312" w:eastAsia="仿宋_GB2312" w:cs="仿宋_GB2312"/>
          <w:b w:val="0"/>
          <w:bCs w:val="0"/>
          <w:color w:val="auto"/>
          <w:sz w:val="28"/>
          <w:szCs w:val="28"/>
          <w:highlight w:val="none"/>
          <w:u w:val="none"/>
          <w:lang w:val="en-US" w:eastAsia="zh-Hans"/>
        </w:rPr>
        <w:t>.</w:t>
      </w:r>
      <w:r>
        <w:rPr>
          <w:rFonts w:hint="eastAsia" w:ascii="仿宋_GB2312" w:hAnsi="仿宋_GB2312" w:eastAsia="仿宋_GB2312" w:cs="仿宋_GB2312"/>
          <w:b w:val="0"/>
          <w:bCs w:val="0"/>
          <w:color w:val="auto"/>
          <w:sz w:val="28"/>
          <w:szCs w:val="28"/>
          <w:highlight w:val="none"/>
          <w:u w:val="none"/>
          <w:lang w:eastAsia="zh-Hans"/>
        </w:rPr>
        <w:t>5</w:t>
      </w:r>
      <w:r>
        <w:rPr>
          <w:rFonts w:hint="eastAsia" w:ascii="仿宋_GB2312" w:hAnsi="仿宋_GB2312" w:eastAsia="仿宋_GB2312" w:cs="仿宋_GB2312"/>
          <w:b w:val="0"/>
          <w:bCs w:val="0"/>
          <w:color w:val="auto"/>
          <w:sz w:val="28"/>
          <w:szCs w:val="28"/>
          <w:highlight w:val="none"/>
          <w:u w:val="none"/>
          <w:lang w:val="en-US" w:eastAsia="zh-Hans"/>
        </w:rPr>
        <w:t xml:space="preserve"> </w:t>
      </w:r>
      <w:r>
        <w:rPr>
          <w:rFonts w:hint="eastAsia" w:ascii="仿宋_GB2312" w:hAnsi="仿宋_GB2312" w:eastAsia="仿宋_GB2312" w:cs="仿宋_GB2312"/>
          <w:b w:val="0"/>
          <w:bCs w:val="0"/>
          <w:color w:val="auto"/>
          <w:sz w:val="28"/>
          <w:szCs w:val="28"/>
          <w:highlight w:val="none"/>
          <w:u w:val="none"/>
          <w:lang w:val="en-US" w:eastAsia="zh-CN"/>
        </w:rPr>
        <w:t>如</w:t>
      </w:r>
      <w:r>
        <w:rPr>
          <w:rFonts w:hint="eastAsia" w:ascii="仿宋_GB2312" w:hAnsi="仿宋_GB2312" w:eastAsia="仿宋_GB2312" w:cs="仿宋_GB2312"/>
          <w:b w:val="0"/>
          <w:bCs w:val="0"/>
          <w:color w:val="auto"/>
          <w:sz w:val="28"/>
          <w:szCs w:val="28"/>
          <w:highlight w:val="none"/>
          <w:u w:val="none"/>
          <w:lang w:val="en-US" w:eastAsia="zh-Hans"/>
        </w:rPr>
        <w:t>出现其他方需要收购乙方对于目标公司的股权</w:t>
      </w:r>
      <w:r>
        <w:rPr>
          <w:rFonts w:hint="eastAsia" w:ascii="仿宋_GB2312" w:hAnsi="仿宋_GB2312" w:eastAsia="仿宋_GB2312" w:cs="仿宋_GB2312"/>
          <w:b w:val="0"/>
          <w:bCs w:val="0"/>
          <w:color w:val="auto"/>
          <w:sz w:val="28"/>
          <w:szCs w:val="28"/>
          <w:highlight w:val="none"/>
          <w:u w:val="none"/>
          <w:lang w:val="en-US" w:eastAsia="zh-CN"/>
        </w:rPr>
        <w:t>情况</w:t>
      </w:r>
      <w:r>
        <w:rPr>
          <w:rFonts w:hint="eastAsia" w:ascii="仿宋_GB2312" w:hAnsi="仿宋_GB2312" w:eastAsia="仿宋_GB2312" w:cs="仿宋_GB2312"/>
          <w:b w:val="0"/>
          <w:bCs w:val="0"/>
          <w:color w:val="auto"/>
          <w:sz w:val="28"/>
          <w:szCs w:val="28"/>
          <w:highlight w:val="none"/>
          <w:u w:val="none"/>
          <w:lang w:val="en-US" w:eastAsia="zh-Hans"/>
        </w:rPr>
        <w:t>时</w:t>
      </w:r>
      <w:r>
        <w:rPr>
          <w:rFonts w:hint="eastAsia" w:ascii="仿宋_GB2312" w:hAnsi="仿宋_GB2312" w:eastAsia="仿宋_GB2312" w:cs="仿宋_GB2312"/>
          <w:b w:val="0"/>
          <w:bCs w:val="0"/>
          <w:color w:val="auto"/>
          <w:sz w:val="28"/>
          <w:szCs w:val="28"/>
          <w:highlight w:val="none"/>
          <w:u w:val="none"/>
          <w:lang w:val="en-US" w:eastAsia="zh-CN"/>
        </w:rPr>
        <w:t>，如需清算，清算方案：（1）对尚未支付给甲方的应得目标收益，应在扣除甲方应付款、应承担的责任、费用后，支付给甲方；（2）对甲方为购买目标收益相关的权利支付的对价的结算方案。如公司账面资产为0或亏损，则乙方无需支付款项；除此以外的情形，由双方共同协商，协商时应尊重行业、市场、公司经营发展规律，结合届时目标公司、目标门店的资产、经营、盈利能力、市场环境情况等确定乙方支付价。</w:t>
      </w:r>
    </w:p>
    <w:p w14:paraId="5861D414">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default" w:ascii="仿宋_GB2312" w:hAnsi="仿宋_GB2312" w:eastAsia="仿宋_GB2312" w:cs="仿宋_GB2312"/>
          <w:b w:val="0"/>
          <w:bCs w:val="0"/>
          <w:color w:val="auto"/>
          <w:sz w:val="28"/>
          <w:szCs w:val="28"/>
          <w:highlight w:val="none"/>
          <w:u w:val="none"/>
          <w:lang w:val="en-US" w:eastAsia="zh-CN"/>
        </w:rPr>
      </w:pPr>
    </w:p>
    <w:p w14:paraId="784B3DDD">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eastAsia="zh-Hans"/>
        </w:rPr>
      </w:pPr>
      <w:r>
        <w:rPr>
          <w:rFonts w:hint="eastAsia" w:ascii="仿宋_GB2312" w:hAnsi="仿宋_GB2312" w:eastAsia="仿宋_GB2312" w:cs="仿宋_GB2312"/>
          <w:b w:val="0"/>
          <w:bCs w:val="0"/>
          <w:color w:val="auto"/>
          <w:sz w:val="28"/>
          <w:szCs w:val="28"/>
          <w:u w:val="none"/>
          <w:lang w:val="en-US" w:eastAsia="zh-CN"/>
        </w:rPr>
        <w:t>七、</w:t>
      </w:r>
      <w:r>
        <w:rPr>
          <w:rFonts w:hint="eastAsia" w:ascii="仿宋_GB2312" w:hAnsi="仿宋_GB2312" w:eastAsia="仿宋_GB2312" w:cs="仿宋_GB2312"/>
          <w:b w:val="0"/>
          <w:bCs w:val="0"/>
          <w:color w:val="auto"/>
          <w:sz w:val="28"/>
          <w:szCs w:val="28"/>
          <w:u w:val="none"/>
          <w:lang w:val="en-US" w:eastAsia="zh-Hans"/>
        </w:rPr>
        <w:t>双方对于本协议内容及双方合作细节负有保密义务，违反保密约定导致影响</w:t>
      </w:r>
      <w:r>
        <w:rPr>
          <w:rFonts w:hint="eastAsia" w:ascii="仿宋_GB2312" w:hAnsi="仿宋_GB2312" w:eastAsia="仿宋_GB2312" w:cs="仿宋_GB2312"/>
          <w:b w:val="0"/>
          <w:bCs w:val="0"/>
          <w:color w:val="auto"/>
          <w:sz w:val="28"/>
          <w:szCs w:val="28"/>
          <w:u w:val="none"/>
          <w:lang w:val="en-US" w:eastAsia="zh-CN"/>
        </w:rPr>
        <w:t>公司</w:t>
      </w:r>
      <w:r>
        <w:rPr>
          <w:rFonts w:hint="eastAsia" w:ascii="仿宋_GB2312" w:hAnsi="仿宋_GB2312" w:eastAsia="仿宋_GB2312" w:cs="仿宋_GB2312"/>
          <w:b w:val="0"/>
          <w:bCs w:val="0"/>
          <w:color w:val="auto"/>
          <w:sz w:val="28"/>
          <w:szCs w:val="28"/>
          <w:u w:val="none"/>
          <w:lang w:val="en-US" w:eastAsia="zh-Hans"/>
        </w:rPr>
        <w:t>经营</w:t>
      </w:r>
      <w:r>
        <w:rPr>
          <w:rFonts w:hint="eastAsia" w:ascii="仿宋_GB2312" w:hAnsi="仿宋_GB2312" w:eastAsia="仿宋_GB2312" w:cs="仿宋_GB2312"/>
          <w:b w:val="0"/>
          <w:bCs w:val="0"/>
          <w:color w:val="auto"/>
          <w:sz w:val="28"/>
          <w:szCs w:val="28"/>
          <w:u w:val="none"/>
          <w:lang w:val="en-US" w:eastAsia="zh-CN"/>
        </w:rPr>
        <w:t>或有其他损失</w:t>
      </w:r>
      <w:r>
        <w:rPr>
          <w:rFonts w:hint="eastAsia" w:ascii="仿宋_GB2312" w:hAnsi="仿宋_GB2312" w:eastAsia="仿宋_GB2312" w:cs="仿宋_GB2312"/>
          <w:b w:val="0"/>
          <w:bCs w:val="0"/>
          <w:color w:val="auto"/>
          <w:sz w:val="28"/>
          <w:szCs w:val="28"/>
          <w:u w:val="none"/>
          <w:lang w:val="en-US" w:eastAsia="zh-Hans"/>
        </w:rPr>
        <w:t>时，需承担赔偿损失的责任</w:t>
      </w:r>
      <w:r>
        <w:rPr>
          <w:rFonts w:hint="eastAsia" w:ascii="仿宋_GB2312" w:hAnsi="仿宋_GB2312" w:eastAsia="仿宋_GB2312" w:cs="仿宋_GB2312"/>
          <w:b w:val="0"/>
          <w:bCs w:val="0"/>
          <w:color w:val="auto"/>
          <w:sz w:val="28"/>
          <w:szCs w:val="28"/>
          <w:u w:val="none"/>
          <w:lang w:eastAsia="zh-Hans"/>
        </w:rPr>
        <w:t>。</w:t>
      </w:r>
    </w:p>
    <w:p w14:paraId="257BB180">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200" w:right="0" w:rightChars="0"/>
        <w:jc w:val="left"/>
        <w:textAlignment w:val="auto"/>
        <w:outlineLvl w:val="9"/>
        <w:rPr>
          <w:rFonts w:hint="eastAsia" w:ascii="仿宋_GB2312" w:hAnsi="仿宋_GB2312" w:eastAsia="仿宋_GB2312" w:cs="仿宋_GB2312"/>
          <w:b w:val="0"/>
          <w:bCs w:val="0"/>
          <w:color w:val="auto"/>
          <w:sz w:val="28"/>
          <w:szCs w:val="28"/>
          <w:u w:val="none"/>
          <w:lang w:eastAsia="zh-Hans"/>
        </w:rPr>
      </w:pPr>
    </w:p>
    <w:p w14:paraId="4B8F9722">
      <w:pPr>
        <w:keepNext w:val="0"/>
        <w:keepLines w:val="0"/>
        <w:pageBreakBefore w:val="0"/>
        <w:widowControl w:val="0"/>
        <w:numPr>
          <w:ilvl w:val="0"/>
          <w:numId w:val="8"/>
        </w:numPr>
        <w:kinsoku/>
        <w:wordWrap/>
        <w:overflowPunct/>
        <w:topLinePunct w:val="0"/>
        <w:autoSpaceDE/>
        <w:autoSpaceDN/>
        <w:bidi w:val="0"/>
        <w:adjustRightInd/>
        <w:snapToGrid/>
        <w:spacing w:line="340" w:lineRule="exact"/>
        <w:ind w:left="0" w:leftChars="0"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eastAsia="zh-Hans"/>
        </w:rPr>
      </w:pPr>
      <w:r>
        <w:rPr>
          <w:rFonts w:hint="eastAsia" w:ascii="仿宋_GB2312" w:hAnsi="仿宋_GB2312" w:eastAsia="仿宋_GB2312" w:cs="仿宋_GB2312"/>
          <w:b w:val="0"/>
          <w:bCs w:val="0"/>
          <w:color w:val="auto"/>
          <w:sz w:val="28"/>
          <w:szCs w:val="28"/>
          <w:u w:val="none"/>
          <w:lang w:val="en-US" w:eastAsia="zh-Hans"/>
        </w:rPr>
        <w:t>因本协议引起的纠纷，双方应友好协商解决，无法协商一致时可向本协议签订地</w:t>
      </w:r>
      <w:r>
        <w:rPr>
          <w:rFonts w:hint="eastAsia" w:ascii="仿宋_GB2312" w:hAnsi="仿宋_GB2312" w:eastAsia="仿宋_GB2312" w:cs="仿宋_GB2312"/>
          <w:b w:val="0"/>
          <w:bCs w:val="0"/>
          <w:color w:val="auto"/>
          <w:sz w:val="28"/>
          <w:szCs w:val="28"/>
          <w:u w:val="none"/>
          <w:lang w:val="en-US" w:eastAsia="zh-CN"/>
        </w:rPr>
        <w:t>及乙方</w:t>
      </w:r>
      <w:r>
        <w:rPr>
          <w:rFonts w:hint="eastAsia" w:ascii="仿宋_GB2312" w:hAnsi="仿宋_GB2312" w:eastAsia="仿宋_GB2312" w:cs="仿宋_GB2312"/>
          <w:b w:val="0"/>
          <w:bCs w:val="0"/>
          <w:color w:val="auto"/>
          <w:sz w:val="28"/>
          <w:szCs w:val="28"/>
          <w:u w:val="none"/>
          <w:lang w:val="en-US" w:eastAsia="zh-Hans"/>
        </w:rPr>
        <w:t>所在的武汉市</w:t>
      </w:r>
      <w:r>
        <w:rPr>
          <w:rFonts w:hint="eastAsia" w:ascii="仿宋_GB2312" w:hAnsi="仿宋_GB2312" w:eastAsia="仿宋_GB2312" w:cs="仿宋_GB2312"/>
          <w:b w:val="0"/>
          <w:bCs w:val="0"/>
          <w:color w:val="auto"/>
          <w:sz w:val="28"/>
          <w:szCs w:val="28"/>
          <w:u w:val="none"/>
          <w:lang w:val="en-US" w:eastAsia="zh-CN"/>
        </w:rPr>
        <w:t>江岸区</w:t>
      </w:r>
      <w:r>
        <w:rPr>
          <w:rFonts w:hint="eastAsia" w:ascii="仿宋_GB2312" w:hAnsi="仿宋_GB2312" w:eastAsia="仿宋_GB2312" w:cs="仿宋_GB2312"/>
          <w:b w:val="0"/>
          <w:bCs w:val="0"/>
          <w:color w:val="auto"/>
          <w:sz w:val="28"/>
          <w:szCs w:val="28"/>
          <w:u w:val="none"/>
          <w:lang w:val="en-US" w:eastAsia="zh-Hans"/>
        </w:rPr>
        <w:t>人民法院提起诉讼。协商或起诉均不影响双方继续履行协议约定的其他义务，如保密义务等。</w:t>
      </w:r>
    </w:p>
    <w:p w14:paraId="7F9079D7">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jc w:val="left"/>
        <w:textAlignment w:val="auto"/>
        <w:outlineLvl w:val="9"/>
        <w:rPr>
          <w:rFonts w:hint="eastAsia" w:ascii="仿宋_GB2312" w:hAnsi="仿宋_GB2312" w:eastAsia="仿宋_GB2312" w:cs="仿宋_GB2312"/>
          <w:b w:val="0"/>
          <w:bCs w:val="0"/>
          <w:color w:val="auto"/>
          <w:sz w:val="28"/>
          <w:szCs w:val="28"/>
          <w:u w:val="none"/>
          <w:lang w:val="en-US" w:eastAsia="zh-CN"/>
        </w:rPr>
      </w:pPr>
    </w:p>
    <w:p w14:paraId="6C46CC58">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rPr>
      </w:pPr>
      <w:r>
        <w:rPr>
          <w:rFonts w:hint="eastAsia" w:ascii="仿宋_GB2312" w:hAnsi="仿宋_GB2312" w:eastAsia="仿宋_GB2312" w:cs="仿宋_GB2312"/>
          <w:b w:val="0"/>
          <w:bCs w:val="0"/>
          <w:color w:val="auto"/>
          <w:sz w:val="28"/>
          <w:szCs w:val="28"/>
          <w:u w:val="none"/>
          <w:lang w:val="en-US" w:eastAsia="zh-CN"/>
        </w:rPr>
        <w:t>九、</w:t>
      </w:r>
      <w:r>
        <w:rPr>
          <w:rFonts w:hint="eastAsia" w:ascii="仿宋_GB2312" w:hAnsi="仿宋_GB2312" w:eastAsia="仿宋_GB2312" w:cs="仿宋_GB2312"/>
          <w:color w:val="auto"/>
          <w:sz w:val="28"/>
          <w:szCs w:val="28"/>
        </w:rPr>
        <w:t>本协议一式四份，甲乙双方各执两份，具有同等法律效力。自双方签字或盖章之日起生效</w:t>
      </w:r>
      <w:r>
        <w:rPr>
          <w:rFonts w:hint="eastAsia" w:ascii="仿宋_GB2312" w:hAnsi="仿宋_GB2312" w:eastAsia="仿宋_GB2312" w:cs="仿宋_GB2312"/>
          <w:b w:val="0"/>
          <w:bCs w:val="0"/>
          <w:color w:val="auto"/>
          <w:sz w:val="28"/>
          <w:szCs w:val="28"/>
          <w:u w:val="none"/>
          <w:lang w:val="en-US"/>
        </w:rPr>
        <w:t>。</w:t>
      </w:r>
    </w:p>
    <w:p w14:paraId="68C465F0">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right="0" w:rightChars="0"/>
        <w:jc w:val="left"/>
        <w:textAlignment w:val="auto"/>
        <w:outlineLvl w:val="9"/>
        <w:rPr>
          <w:rFonts w:hint="eastAsia" w:ascii="仿宋_GB2312" w:hAnsi="仿宋_GB2312" w:eastAsia="仿宋_GB2312" w:cs="仿宋_GB2312"/>
          <w:b w:val="0"/>
          <w:bCs w:val="0"/>
          <w:color w:val="auto"/>
          <w:sz w:val="28"/>
          <w:szCs w:val="28"/>
          <w:u w:val="none"/>
          <w:lang w:val="en-US"/>
        </w:rPr>
      </w:pPr>
    </w:p>
    <w:p w14:paraId="59F915F1">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rPr>
      </w:pPr>
      <w:r>
        <w:rPr>
          <w:rFonts w:hint="eastAsia" w:ascii="仿宋_GB2312" w:hAnsi="仿宋_GB2312" w:eastAsia="仿宋_GB2312" w:cs="仿宋_GB2312"/>
          <w:b w:val="0"/>
          <w:bCs w:val="0"/>
          <w:color w:val="auto"/>
          <w:sz w:val="28"/>
          <w:szCs w:val="28"/>
          <w:u w:val="none"/>
          <w:lang w:val="en-US"/>
        </w:rPr>
        <w:t>甲方：</w:t>
      </w:r>
    </w:p>
    <w:p w14:paraId="71DF8239">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rPr>
      </w:pPr>
    </w:p>
    <w:p w14:paraId="55D199D7">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jc w:val="left"/>
        <w:textAlignment w:val="auto"/>
        <w:outlineLvl w:val="9"/>
        <w:rPr>
          <w:rFonts w:hint="eastAsia" w:ascii="仿宋_GB2312" w:hAnsi="仿宋_GB2312" w:eastAsia="仿宋_GB2312" w:cs="仿宋_GB2312"/>
          <w:b w:val="0"/>
          <w:bCs w:val="0"/>
          <w:color w:val="auto"/>
          <w:sz w:val="28"/>
          <w:szCs w:val="28"/>
          <w:u w:val="none"/>
        </w:rPr>
      </w:pPr>
      <w:r>
        <w:rPr>
          <w:rFonts w:hint="eastAsia" w:ascii="仿宋_GB2312" w:hAnsi="仿宋_GB2312" w:eastAsia="仿宋_GB2312" w:cs="仿宋_GB2312"/>
          <w:b w:val="0"/>
          <w:bCs w:val="0"/>
          <w:color w:val="auto"/>
          <w:sz w:val="28"/>
          <w:szCs w:val="28"/>
          <w:u w:val="none"/>
        </w:rPr>
        <w:t xml:space="preserve">                           </w:t>
      </w:r>
    </w:p>
    <w:p w14:paraId="239E51DC">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840" w:firstLineChars="300"/>
        <w:jc w:val="left"/>
        <w:textAlignment w:val="auto"/>
        <w:outlineLvl w:val="9"/>
        <w:rPr>
          <w:rFonts w:hint="eastAsia" w:ascii="仿宋_GB2312" w:hAnsi="仿宋_GB2312" w:eastAsia="仿宋_GB2312" w:cs="仿宋_GB2312"/>
          <w:b w:val="0"/>
          <w:bCs w:val="0"/>
          <w:color w:val="auto"/>
          <w:sz w:val="28"/>
          <w:szCs w:val="28"/>
          <w:u w:val="none"/>
        </w:rPr>
      </w:pPr>
    </w:p>
    <w:p w14:paraId="1C123A82">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280" w:firstLineChars="100"/>
        <w:jc w:val="left"/>
        <w:textAlignment w:val="auto"/>
        <w:outlineLvl w:val="9"/>
        <w:rPr>
          <w:rFonts w:hint="eastAsia" w:ascii="仿宋_GB2312" w:hAnsi="仿宋_GB2312" w:eastAsia="仿宋_GB2312" w:cs="仿宋_GB2312"/>
          <w:b w:val="0"/>
          <w:bCs w:val="0"/>
          <w:color w:val="auto"/>
          <w:sz w:val="28"/>
          <w:szCs w:val="28"/>
          <w:u w:val="none"/>
          <w:lang w:val="en-US"/>
        </w:rPr>
      </w:pPr>
      <w:r>
        <w:rPr>
          <w:rFonts w:hint="eastAsia" w:ascii="仿宋_GB2312" w:hAnsi="仿宋_GB2312" w:eastAsia="仿宋_GB2312" w:cs="仿宋_GB2312"/>
          <w:b w:val="0"/>
          <w:bCs w:val="0"/>
          <w:color w:val="auto"/>
          <w:sz w:val="28"/>
          <w:szCs w:val="28"/>
          <w:u w:val="none"/>
        </w:rPr>
        <w:t xml:space="preserve">  </w:t>
      </w:r>
      <w:r>
        <w:rPr>
          <w:rFonts w:hint="eastAsia" w:ascii="仿宋_GB2312" w:hAnsi="仿宋_GB2312" w:eastAsia="仿宋_GB2312" w:cs="仿宋_GB2312"/>
          <w:b w:val="0"/>
          <w:bCs w:val="0"/>
          <w:color w:val="auto"/>
          <w:sz w:val="28"/>
          <w:szCs w:val="28"/>
          <w:u w:val="none"/>
          <w:lang w:val="en-US"/>
        </w:rPr>
        <w:t>乙方：</w:t>
      </w:r>
      <w:bookmarkStart w:id="0" w:name="_GoBack"/>
      <w:bookmarkEnd w:id="0"/>
    </w:p>
    <w:p w14:paraId="3BC1E0B0">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0" w:leftChars="0" w:right="0" w:rightChars="0" w:firstLine="1120" w:firstLineChars="400"/>
        <w:jc w:val="left"/>
        <w:textAlignment w:val="auto"/>
        <w:outlineLvl w:val="9"/>
        <w:rPr>
          <w:rFonts w:hint="eastAsia" w:ascii="仿宋_GB2312" w:hAnsi="仿宋_GB2312" w:eastAsia="仿宋_GB2312" w:cs="仿宋_GB2312"/>
          <w:b w:val="0"/>
          <w:bCs w:val="0"/>
          <w:color w:val="auto"/>
          <w:sz w:val="28"/>
          <w:szCs w:val="28"/>
          <w:u w:val="none"/>
          <w:lang w:val="en-US"/>
        </w:rPr>
      </w:pPr>
    </w:p>
    <w:p w14:paraId="589CD99F">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rFonts w:hint="eastAsia" w:ascii="仿宋_GB2312" w:hAnsi="仿宋_GB2312" w:eastAsia="仿宋_GB2312" w:cs="仿宋_GB2312"/>
          <w:b w:val="0"/>
          <w:bCs w:val="0"/>
          <w:color w:val="auto"/>
          <w:sz w:val="28"/>
          <w:szCs w:val="28"/>
          <w:u w:val="none"/>
          <w:lang w:val="en-US"/>
        </w:rPr>
      </w:pPr>
      <w:r>
        <w:rPr>
          <w:rFonts w:hint="eastAsia" w:ascii="仿宋_GB2312" w:hAnsi="仿宋_GB2312" w:eastAsia="仿宋_GB2312" w:cs="仿宋_GB2312"/>
          <w:b w:val="0"/>
          <w:bCs w:val="0"/>
          <w:color w:val="auto"/>
          <w:sz w:val="28"/>
          <w:szCs w:val="28"/>
          <w:u w:val="none"/>
          <w:lang w:val="en-US"/>
        </w:rPr>
        <w:t xml:space="preserve">签署日期：  年   月    日 </w:t>
      </w:r>
    </w:p>
    <w:p w14:paraId="01E0867D">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right="0" w:rightChars="0" w:firstLine="560" w:firstLineChars="200"/>
        <w:jc w:val="left"/>
        <w:textAlignment w:val="auto"/>
        <w:outlineLvl w:val="9"/>
        <w:rPr>
          <w:color w:val="auto"/>
        </w:rPr>
      </w:pPr>
      <w:r>
        <w:rPr>
          <w:rFonts w:hint="eastAsia" w:ascii="仿宋_GB2312" w:hAnsi="仿宋_GB2312" w:eastAsia="仿宋_GB2312" w:cs="仿宋_GB2312"/>
          <w:b w:val="0"/>
          <w:bCs w:val="0"/>
          <w:color w:val="auto"/>
          <w:sz w:val="28"/>
          <w:szCs w:val="28"/>
          <w:u w:val="none"/>
          <w:lang w:val="en-US" w:eastAsia="zh-CN"/>
        </w:rPr>
        <w:t>签订地：</w:t>
      </w:r>
      <w:r>
        <w:rPr>
          <w:rFonts w:hint="eastAsia" w:ascii="仿宋_GB2312" w:hAnsi="仿宋_GB2312" w:eastAsia="仿宋_GB2312" w:cs="仿宋_GB2312"/>
          <w:b w:val="0"/>
          <w:bCs w:val="0"/>
          <w:color w:val="auto"/>
          <w:sz w:val="28"/>
          <w:szCs w:val="28"/>
          <w:u w:val="none"/>
          <w:lang w:val="en-US" w:eastAsia="zh-Hans"/>
        </w:rPr>
        <w:t>武汉市</w:t>
      </w:r>
      <w:r>
        <w:rPr>
          <w:rFonts w:hint="eastAsia" w:ascii="仿宋_GB2312" w:hAnsi="仿宋_GB2312" w:eastAsia="仿宋_GB2312" w:cs="仿宋_GB2312"/>
          <w:b w:val="0"/>
          <w:bCs w:val="0"/>
          <w:color w:val="auto"/>
          <w:sz w:val="28"/>
          <w:szCs w:val="28"/>
          <w:u w:val="none"/>
          <w:lang w:val="en-US" w:eastAsia="zh-CN"/>
        </w:rPr>
        <w:t>江岸区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
    <w:altName w:val="汉仪楷体KW"/>
    <w:panose1 w:val="02010609060101010101"/>
    <w:charset w:val="86"/>
    <w:family w:val="modern"/>
    <w:pitch w:val="default"/>
    <w:sig w:usb0="00000000" w:usb1="00000000"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楷体_GB2312">
    <w:altName w:val="汉仪楷体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F8F99"/>
    <w:multiLevelType w:val="singleLevel"/>
    <w:tmpl w:val="8FFF8F99"/>
    <w:lvl w:ilvl="0" w:tentative="0">
      <w:start w:val="1"/>
      <w:numFmt w:val="decimal"/>
      <w:suff w:val="nothing"/>
      <w:lvlText w:val="（%1）"/>
      <w:lvlJc w:val="left"/>
    </w:lvl>
  </w:abstractNum>
  <w:abstractNum w:abstractNumId="1">
    <w:nsid w:val="ABD53D21"/>
    <w:multiLevelType w:val="singleLevel"/>
    <w:tmpl w:val="ABD53D21"/>
    <w:lvl w:ilvl="0" w:tentative="0">
      <w:start w:val="1"/>
      <w:numFmt w:val="chineseCounting"/>
      <w:suff w:val="nothing"/>
      <w:lvlText w:val="%1、"/>
      <w:lvlJc w:val="left"/>
      <w:rPr>
        <w:rFonts w:hint="eastAsia"/>
      </w:rPr>
    </w:lvl>
  </w:abstractNum>
  <w:abstractNum w:abstractNumId="2">
    <w:nsid w:val="BFE06141"/>
    <w:multiLevelType w:val="singleLevel"/>
    <w:tmpl w:val="BFE06141"/>
    <w:lvl w:ilvl="0" w:tentative="0">
      <w:start w:val="8"/>
      <w:numFmt w:val="chineseCounting"/>
      <w:suff w:val="nothing"/>
      <w:lvlText w:val="%1、"/>
      <w:lvlJc w:val="left"/>
      <w:rPr>
        <w:rFonts w:hint="eastAsia"/>
      </w:rPr>
    </w:lvl>
  </w:abstractNum>
  <w:abstractNum w:abstractNumId="3">
    <w:nsid w:val="F6AE71B3"/>
    <w:multiLevelType w:val="singleLevel"/>
    <w:tmpl w:val="F6AE71B3"/>
    <w:lvl w:ilvl="0" w:tentative="0">
      <w:start w:val="1"/>
      <w:numFmt w:val="decimal"/>
      <w:suff w:val="nothing"/>
      <w:lvlText w:val="（%1）"/>
      <w:lvlJc w:val="left"/>
    </w:lvl>
  </w:abstractNum>
  <w:abstractNum w:abstractNumId="4">
    <w:nsid w:val="FD7E09E2"/>
    <w:multiLevelType w:val="singleLevel"/>
    <w:tmpl w:val="FD7E09E2"/>
    <w:lvl w:ilvl="0" w:tentative="0">
      <w:start w:val="1"/>
      <w:numFmt w:val="decimal"/>
      <w:suff w:val="nothing"/>
      <w:lvlText w:val="（%1）"/>
      <w:lvlJc w:val="left"/>
    </w:lvl>
  </w:abstractNum>
  <w:abstractNum w:abstractNumId="5">
    <w:nsid w:val="4F377DDE"/>
    <w:multiLevelType w:val="singleLevel"/>
    <w:tmpl w:val="4F377DDE"/>
    <w:lvl w:ilvl="0" w:tentative="0">
      <w:start w:val="1"/>
      <w:numFmt w:val="decimal"/>
      <w:suff w:val="nothing"/>
      <w:lvlText w:val="%1、"/>
      <w:lvlJc w:val="left"/>
    </w:lvl>
  </w:abstractNum>
  <w:abstractNum w:abstractNumId="6">
    <w:nsid w:val="4FFE3DAA"/>
    <w:multiLevelType w:val="singleLevel"/>
    <w:tmpl w:val="4FFE3DAA"/>
    <w:lvl w:ilvl="0" w:tentative="0">
      <w:start w:val="1"/>
      <w:numFmt w:val="decimal"/>
      <w:suff w:val="nothing"/>
      <w:lvlText w:val="（%1）"/>
      <w:lvlJc w:val="left"/>
    </w:lvl>
  </w:abstractNum>
  <w:abstractNum w:abstractNumId="7">
    <w:nsid w:val="6E526EC6"/>
    <w:multiLevelType w:val="multilevel"/>
    <w:tmpl w:val="6E526EC6"/>
    <w:lvl w:ilvl="0" w:tentative="0">
      <w:start w:val="1"/>
      <w:numFmt w:val="decimal"/>
      <w:lvlText w:val="%1."/>
      <w:lvlJc w:val="left"/>
      <w:pPr>
        <w:ind w:left="720" w:hanging="720"/>
      </w:pPr>
      <w:rPr>
        <w:rFonts w:hint="default" w:ascii="Arial" w:hAnsi="Arial"/>
        <w:b w:val="0"/>
        <w:i w:val="0"/>
        <w:caps w:val="0"/>
        <w:smallCaps w:val="0"/>
        <w:strike w:val="0"/>
        <w:dstrike w:val="0"/>
        <w:vanish w:val="0"/>
        <w:color w:val="auto"/>
        <w:sz w:val="20"/>
        <w:u w:val="none"/>
        <w:vertAlign w:val="baseline"/>
      </w:rPr>
    </w:lvl>
    <w:lvl w:ilvl="1" w:tentative="0">
      <w:start w:val="1"/>
      <w:numFmt w:val="decimal"/>
      <w:pStyle w:val="7"/>
      <w:lvlText w:val="%1.%2"/>
      <w:lvlJc w:val="left"/>
      <w:pPr>
        <w:ind w:left="720" w:hanging="720"/>
      </w:pPr>
      <w:rPr>
        <w:rFonts w:hint="default" w:ascii="Arial" w:hAnsi="Arial"/>
        <w:b w:val="0"/>
        <w:i w:val="0"/>
        <w:caps w:val="0"/>
        <w:smallCaps w:val="0"/>
        <w:strike w:val="0"/>
        <w:dstrike w:val="0"/>
        <w:vanish w:val="0"/>
        <w:color w:val="auto"/>
        <w:sz w:val="20"/>
        <w:u w:val="none"/>
        <w:vertAlign w:val="baseline"/>
      </w:rPr>
    </w:lvl>
    <w:lvl w:ilvl="2" w:tentative="0">
      <w:start w:val="1"/>
      <w:numFmt w:val="decimal"/>
      <w:lvlText w:val="%1.%2.%3"/>
      <w:lvlJc w:val="left"/>
      <w:pPr>
        <w:ind w:left="1440" w:hanging="720"/>
      </w:pPr>
      <w:rPr>
        <w:rFonts w:hint="default" w:ascii="Arial" w:hAnsi="Arial"/>
        <w:b w:val="0"/>
        <w:i w:val="0"/>
        <w:caps w:val="0"/>
        <w:smallCaps w:val="0"/>
        <w:strike w:val="0"/>
        <w:dstrike w:val="0"/>
        <w:vanish w:val="0"/>
        <w:color w:val="auto"/>
        <w:sz w:val="20"/>
        <w:u w:val="none"/>
        <w:vertAlign w:val="baseline"/>
      </w:rPr>
    </w:lvl>
    <w:lvl w:ilvl="3" w:tentative="0">
      <w:start w:val="1"/>
      <w:numFmt w:val="lowerLetter"/>
      <w:pStyle w:val="8"/>
      <w:lvlText w:val="(%4)"/>
      <w:lvlJc w:val="left"/>
      <w:pPr>
        <w:ind w:left="2160" w:hanging="720"/>
      </w:pPr>
      <w:rPr>
        <w:rFonts w:hint="default" w:ascii="Arial" w:hAnsi="Arial"/>
        <w:b w:val="0"/>
        <w:i w:val="0"/>
        <w:caps w:val="0"/>
        <w:smallCaps w:val="0"/>
        <w:strike w:val="0"/>
        <w:dstrike w:val="0"/>
        <w:vanish w:val="0"/>
        <w:color w:val="auto"/>
        <w:sz w:val="20"/>
        <w:u w:val="none"/>
        <w:vertAlign w:val="baseline"/>
      </w:rPr>
    </w:lvl>
    <w:lvl w:ilvl="4" w:tentative="0">
      <w:start w:val="1"/>
      <w:numFmt w:val="lowerRoman"/>
      <w:lvlText w:val="(%5)"/>
      <w:lvlJc w:val="left"/>
      <w:pPr>
        <w:ind w:left="2880" w:hanging="720"/>
      </w:pPr>
      <w:rPr>
        <w:rFonts w:hint="default" w:ascii="Arial" w:hAnsi="Arial"/>
        <w:b w:val="0"/>
        <w:i w:val="0"/>
        <w:caps w:val="0"/>
        <w:smallCaps w:val="0"/>
        <w:strike w:val="0"/>
        <w:dstrike w:val="0"/>
        <w:vanish w:val="0"/>
        <w:color w:val="auto"/>
        <w:sz w:val="20"/>
        <w:u w:val="none"/>
        <w:vertAlign w:val="baseline"/>
      </w:rPr>
    </w:lvl>
    <w:lvl w:ilvl="5" w:tentative="0">
      <w:start w:val="1"/>
      <w:numFmt w:val="upperLetter"/>
      <w:lvlText w:val="(%6)"/>
      <w:lvlJc w:val="left"/>
      <w:pPr>
        <w:ind w:left="3600" w:hanging="720"/>
      </w:pPr>
      <w:rPr>
        <w:rFonts w:hint="default" w:ascii="Arial" w:hAnsi="Arial"/>
        <w:b w:val="0"/>
        <w:i w:val="0"/>
        <w:caps w:val="0"/>
        <w:smallCaps w:val="0"/>
        <w:strike w:val="0"/>
        <w:dstrike w:val="0"/>
        <w:vanish w:val="0"/>
        <w:color w:val="auto"/>
        <w:sz w:val="20"/>
        <w:u w:val="none"/>
        <w:vertAlign w:val="baseline"/>
      </w:rPr>
    </w:lvl>
    <w:lvl w:ilvl="6" w:tentative="0">
      <w:start w:val="1"/>
      <w:numFmt w:val="none"/>
      <w:lvlRestart w:val="0"/>
      <w:suff w:val="nothing"/>
      <w:lvlText w:val="Not Defined"/>
      <w:lvlJc w:val="left"/>
      <w:pPr>
        <w:ind w:left="0" w:firstLine="0"/>
      </w:pPr>
      <w:rPr>
        <w:rFonts w:hint="default" w:ascii="Arial" w:hAnsi="Arial"/>
        <w:b w:val="0"/>
        <w:i w:val="0"/>
        <w:caps w:val="0"/>
        <w:smallCaps w:val="0"/>
        <w:strike w:val="0"/>
        <w:dstrike w:val="0"/>
        <w:vanish w:val="0"/>
        <w:sz w:val="20"/>
        <w:u w:val="none"/>
        <w:vertAlign w:val="baseline"/>
      </w:rPr>
    </w:lvl>
    <w:lvl w:ilvl="7" w:tentative="0">
      <w:start w:val="1"/>
      <w:numFmt w:val="none"/>
      <w:lvlRestart w:val="0"/>
      <w:suff w:val="nothing"/>
      <w:lvlText w:val="Not Defined"/>
      <w:lvlJc w:val="left"/>
      <w:pPr>
        <w:ind w:left="0" w:firstLine="0"/>
      </w:pPr>
      <w:rPr>
        <w:rFonts w:hint="default" w:ascii="Arial" w:hAnsi="Arial"/>
        <w:b w:val="0"/>
        <w:i w:val="0"/>
        <w:caps w:val="0"/>
        <w:smallCaps w:val="0"/>
        <w:strike w:val="0"/>
        <w:dstrike w:val="0"/>
        <w:vanish w:val="0"/>
        <w:sz w:val="20"/>
        <w:u w:val="none"/>
        <w:vertAlign w:val="baseline"/>
      </w:rPr>
    </w:lvl>
    <w:lvl w:ilvl="8" w:tentative="0">
      <w:start w:val="1"/>
      <w:numFmt w:val="none"/>
      <w:lvlRestart w:val="0"/>
      <w:suff w:val="nothing"/>
      <w:lvlText w:val="Not Defined"/>
      <w:lvlJc w:val="left"/>
      <w:pPr>
        <w:ind w:left="0" w:firstLine="0"/>
      </w:pPr>
      <w:rPr>
        <w:rFonts w:hint="default" w:ascii="Arial" w:hAnsi="Arial"/>
        <w:b w:val="0"/>
        <w:i w:val="0"/>
        <w:caps w:val="0"/>
        <w:smallCaps w:val="0"/>
        <w:strike w:val="0"/>
        <w:dstrike w:val="0"/>
        <w:vanish w:val="0"/>
        <w:sz w:val="20"/>
        <w:u w:val="none"/>
        <w:vertAlign w:val="baseline"/>
      </w:rPr>
    </w:lvl>
  </w:abstractNum>
  <w:num w:numId="1">
    <w:abstractNumId w:val="7"/>
  </w:num>
  <w:num w:numId="2">
    <w:abstractNumId w:val="1"/>
  </w:num>
  <w:num w:numId="3">
    <w:abstractNumId w:val="5"/>
  </w:num>
  <w:num w:numId="4">
    <w:abstractNumId w:val="6"/>
  </w:num>
  <w:num w:numId="5">
    <w:abstractNumId w:val="0"/>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NlYTY2MTVlODRmYzM0ZjRjZjQ5MTEyNzljZjNjNmUifQ=="/>
  </w:docVars>
  <w:rsids>
    <w:rsidRoot w:val="F4CE676C"/>
    <w:rsid w:val="072758EE"/>
    <w:rsid w:val="091D40F8"/>
    <w:rsid w:val="1A3A18DA"/>
    <w:rsid w:val="1BFDCE68"/>
    <w:rsid w:val="1CF30297"/>
    <w:rsid w:val="1FF3439D"/>
    <w:rsid w:val="24DEA6AB"/>
    <w:rsid w:val="2BFDE109"/>
    <w:rsid w:val="378E60BD"/>
    <w:rsid w:val="3B9F6233"/>
    <w:rsid w:val="3DBF0FC4"/>
    <w:rsid w:val="3DDB1133"/>
    <w:rsid w:val="3DE73B3D"/>
    <w:rsid w:val="3EB75B1E"/>
    <w:rsid w:val="3FEF5C3B"/>
    <w:rsid w:val="3FFFEFBC"/>
    <w:rsid w:val="4C5FBEE3"/>
    <w:rsid w:val="5BB38273"/>
    <w:rsid w:val="5D77592B"/>
    <w:rsid w:val="5FDF530C"/>
    <w:rsid w:val="5FEFB3FA"/>
    <w:rsid w:val="6355DCDC"/>
    <w:rsid w:val="6BDF1CE9"/>
    <w:rsid w:val="6BFFD540"/>
    <w:rsid w:val="6C7B3345"/>
    <w:rsid w:val="6DEF38C6"/>
    <w:rsid w:val="6F776795"/>
    <w:rsid w:val="6FE9522C"/>
    <w:rsid w:val="6FEF82F8"/>
    <w:rsid w:val="71FD38F7"/>
    <w:rsid w:val="74762D8B"/>
    <w:rsid w:val="76DFCB44"/>
    <w:rsid w:val="76FECE84"/>
    <w:rsid w:val="76FFB749"/>
    <w:rsid w:val="77DA50EE"/>
    <w:rsid w:val="79B55F89"/>
    <w:rsid w:val="7B19DAF2"/>
    <w:rsid w:val="7B6F0A25"/>
    <w:rsid w:val="7CB71FDA"/>
    <w:rsid w:val="7CFF082A"/>
    <w:rsid w:val="7D248BC1"/>
    <w:rsid w:val="7D47E366"/>
    <w:rsid w:val="7D5DB4D1"/>
    <w:rsid w:val="7D7F3DFB"/>
    <w:rsid w:val="7D9B1B1A"/>
    <w:rsid w:val="7EA3C0C2"/>
    <w:rsid w:val="7EDE0CAD"/>
    <w:rsid w:val="7FDF5C17"/>
    <w:rsid w:val="7FE72455"/>
    <w:rsid w:val="877FD0F5"/>
    <w:rsid w:val="9F2981B1"/>
    <w:rsid w:val="A79A7031"/>
    <w:rsid w:val="AADFD7F7"/>
    <w:rsid w:val="AEFE0D14"/>
    <w:rsid w:val="AFEFCFAE"/>
    <w:rsid w:val="B4FF1930"/>
    <w:rsid w:val="B77D6225"/>
    <w:rsid w:val="B8FBF212"/>
    <w:rsid w:val="BE378E9B"/>
    <w:rsid w:val="BFABB8FF"/>
    <w:rsid w:val="CFFF9A3E"/>
    <w:rsid w:val="DCFDDA02"/>
    <w:rsid w:val="DDFF5247"/>
    <w:rsid w:val="DF67DDF4"/>
    <w:rsid w:val="DFDBBD92"/>
    <w:rsid w:val="DFFF3DDA"/>
    <w:rsid w:val="E5CD7D46"/>
    <w:rsid w:val="E6FDF418"/>
    <w:rsid w:val="EB1F8A30"/>
    <w:rsid w:val="EC72D7BD"/>
    <w:rsid w:val="EFC75911"/>
    <w:rsid w:val="EFFD6552"/>
    <w:rsid w:val="F4CE676C"/>
    <w:rsid w:val="F75FE37A"/>
    <w:rsid w:val="F87E1096"/>
    <w:rsid w:val="F9EA03A3"/>
    <w:rsid w:val="FA999CDA"/>
    <w:rsid w:val="FB7F72F8"/>
    <w:rsid w:val="FC7F359C"/>
    <w:rsid w:val="FDB2DD93"/>
    <w:rsid w:val="FE7F167F"/>
    <w:rsid w:val="FEBEEB15"/>
    <w:rsid w:val="FEFF2C0C"/>
    <w:rsid w:val="FF3E56ED"/>
    <w:rsid w:val="FFBFB4B0"/>
    <w:rsid w:val="FFFC87BA"/>
    <w:rsid w:val="FFFF183B"/>
    <w:rsid w:val="FFFFE6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color w:val="FF0000"/>
      <w:kern w:val="44"/>
      <w:sz w:val="36"/>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99"/>
    <w:rPr>
      <w:rFonts w:ascii="Times New Roman" w:hAnsi="Times New Roman" w:cs="Times New Roman"/>
      <w:sz w:val="24"/>
    </w:rPr>
  </w:style>
  <w:style w:type="paragraph" w:customStyle="1" w:styleId="7">
    <w:name w:val="HFW Level 2"/>
    <w:qFormat/>
    <w:uiPriority w:val="14"/>
    <w:pPr>
      <w:numPr>
        <w:ilvl w:val="1"/>
        <w:numId w:val="1"/>
      </w:numPr>
      <w:spacing w:after="220" w:line="240" w:lineRule="auto"/>
      <w:jc w:val="both"/>
      <w:outlineLvl w:val="1"/>
    </w:pPr>
    <w:rPr>
      <w:rFonts w:ascii="Arial" w:hAnsi="Arial" w:eastAsia="Times New Roman" w:cs="Arial"/>
      <w:kern w:val="0"/>
      <w:sz w:val="20"/>
      <w:szCs w:val="20"/>
      <w:lang w:val="en-GB" w:eastAsia="en-GB" w:bidi="ar-SA"/>
      <w14:ligatures w14:val="none"/>
    </w:rPr>
  </w:style>
  <w:style w:type="paragraph" w:customStyle="1" w:styleId="8">
    <w:name w:val="HFW Level 4"/>
    <w:qFormat/>
    <w:uiPriority w:val="14"/>
    <w:pPr>
      <w:numPr>
        <w:ilvl w:val="3"/>
        <w:numId w:val="1"/>
      </w:numPr>
      <w:spacing w:after="220" w:line="240" w:lineRule="auto"/>
      <w:jc w:val="both"/>
      <w:outlineLvl w:val="3"/>
    </w:pPr>
    <w:rPr>
      <w:rFonts w:ascii="Arial" w:hAnsi="Arial" w:eastAsia="Times New Roman" w:cs="Arial"/>
      <w:kern w:val="0"/>
      <w:sz w:val="20"/>
      <w:szCs w:val="20"/>
      <w:lang w:val="en-GB" w:eastAsia="en-GB" w:bidi="ar-SA"/>
      <w14:ligatures w14:val="none"/>
    </w:rPr>
  </w:style>
  <w:style w:type="paragraph" w:customStyle="1" w:styleId="9">
    <w:name w:val="null57"/>
    <w:hidden/>
    <w:qFormat/>
    <w:uiPriority w:val="0"/>
    <w:rPr>
      <w:rFonts w:ascii="楷体" w:hAnsi="楷体" w:eastAsia="楷体" w:cs="楷体"/>
      <w:kern w:val="2"/>
      <w:sz w:val="24"/>
      <w:szCs w:val="22"/>
      <w:lang w:val="en-US" w:eastAsia="zh-CN" w:bidi="ar-SA"/>
    </w:rPr>
  </w:style>
  <w:style w:type="paragraph" w:customStyle="1" w:styleId="10">
    <w:name w:val="p1"/>
    <w:qFormat/>
    <w:uiPriority w:val="0"/>
    <w:rPr>
      <w:rFonts w:ascii="Helvetica Neue" w:hAnsi="Helvetica Neue" w:eastAsia="Helvetica Neue" w:cs="Times New Roman"/>
      <w:sz w:val="26"/>
      <w:szCs w:val="26"/>
      <w:lang w:val="en-US" w:eastAsia="zh-CN" w:bidi="ar-SA"/>
    </w:rPr>
  </w:style>
  <w:style w:type="paragraph" w:customStyle="1" w:styleId="11">
    <w:name w:val="null59"/>
    <w:hidden/>
    <w:qFormat/>
    <w:uiPriority w:val="0"/>
    <w:rPr>
      <w:rFonts w:ascii="楷体" w:hAnsi="楷体" w:eastAsia="楷体" w:cs="楷体"/>
      <w:sz w:val="24"/>
      <w:lang w:val="en-US" w:eastAsia="zh-CN" w:bidi="ar-SA"/>
    </w:rPr>
  </w:style>
  <w:style w:type="paragraph" w:customStyle="1" w:styleId="12">
    <w:name w:val="null61"/>
    <w:hidden/>
    <w:qFormat/>
    <w:uiPriority w:val="0"/>
    <w:rPr>
      <w:rFonts w:ascii="楷体" w:hAnsi="楷体" w:eastAsia="楷体" w:cs="楷体"/>
      <w:sz w:val="24"/>
      <w:lang w:val="en-US" w:eastAsia="zh-CN" w:bidi="ar-SA"/>
    </w:rPr>
  </w:style>
  <w:style w:type="paragraph" w:styleId="13">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5030</Words>
  <Characters>5230</Characters>
  <Lines>0</Lines>
  <Paragraphs>0</Paragraphs>
  <TotalTime>6</TotalTime>
  <ScaleCrop>false</ScaleCrop>
  <LinksUpToDate>false</LinksUpToDate>
  <CharactersWithSpaces>5305</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2024-05-15T08:30:00Z</dcterms:created>
  <dc:creator>yingzhuolawyer</dc:creator>
  <cp:lastModifiedBy>yangjiakai</cp:lastModifiedBy>
  <dcterms:modified xsi:type="dcterms:W3CDTF">2025-09-08T13:08:54Z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C6428FF72E551880C4077E67794B3C78_43</vt:lpwstr>
  </property>
  <property fmtid="{D5CDD505-2E9C-101B-9397-08002B2CF9AE}" pid="4" name="KSOTemplateDocerSaveRecord">
    <vt:lpwstr>eyJoZGlkIjoiOTNkNmViN2Y1MTIzZDIzM2JlZTM0YWVjZjdmM2VhMTIiLCJ1c2VySWQiOiIyODYzMDk1NjAifQ==</vt:lpwstr>
  </property>
</Properties>
</file>