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lang w:val="en-US" w:eastAsia="zh-CN"/>
        </w:rPr>
      </w:pPr>
      <w:r>
        <w:rPr>
          <w:rFonts w:hint="eastAsia"/>
          <w:b/>
          <w:bCs/>
          <w:sz w:val="28"/>
          <w:szCs w:val="28"/>
          <w:lang w:val="en-US" w:eastAsia="zh-CN"/>
        </w:rPr>
        <w:t>初一暑假作业清单</w:t>
      </w:r>
    </w:p>
    <w:p>
      <w:pPr>
        <w:jc w:val="center"/>
        <w:rPr>
          <w:rFonts w:hint="default"/>
          <w:b/>
          <w:bCs/>
          <w:sz w:val="28"/>
          <w:szCs w:val="28"/>
          <w:lang w:val="en-US" w:eastAsia="zh-CN"/>
        </w:rPr>
      </w:pPr>
      <w:r>
        <w:rPr>
          <w:rFonts w:hint="eastAsia"/>
          <w:b/>
          <w:bCs/>
          <w:sz w:val="28"/>
          <w:szCs w:val="28"/>
          <w:lang w:val="en-US" w:eastAsia="zh-CN"/>
        </w:rPr>
        <w:t>班级__________  姓名______________</w:t>
      </w:r>
    </w:p>
    <w:p>
      <w:pPr>
        <w:jc w:val="both"/>
        <w:rPr>
          <w:rFonts w:hint="default"/>
          <w:b/>
          <w:bCs/>
          <w:sz w:val="28"/>
          <w:szCs w:val="28"/>
          <w:u w:val="single"/>
          <w:lang w:val="en-US" w:eastAsia="zh-CN"/>
        </w:rPr>
      </w:pPr>
      <w:r>
        <w:rPr>
          <w:rFonts w:hint="eastAsia"/>
          <w:b/>
          <w:bCs/>
          <w:sz w:val="28"/>
          <w:szCs w:val="28"/>
          <w:u w:val="single"/>
          <w:lang w:val="en-US" w:eastAsia="zh-CN"/>
        </w:rPr>
        <w:t>一、语文</w:t>
      </w:r>
    </w:p>
    <w:p>
      <w:pPr>
        <w:jc w:val="center"/>
        <w:rPr>
          <w:rFonts w:hint="eastAsia"/>
          <w:b/>
          <w:bCs/>
          <w:sz w:val="28"/>
          <w:szCs w:val="28"/>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440"/>
        <w:gridCol w:w="2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pPr>
              <w:jc w:val="center"/>
              <w:rPr>
                <w:rFonts w:hint="default"/>
                <w:vertAlign w:val="baseline"/>
                <w:lang w:val="en-US" w:eastAsia="zh-CN"/>
              </w:rPr>
            </w:pPr>
            <w:r>
              <w:rPr>
                <w:rFonts w:hint="eastAsia"/>
                <w:vertAlign w:val="baseline"/>
                <w:lang w:val="en-US" w:eastAsia="zh-CN"/>
              </w:rPr>
              <w:t>序号</w:t>
            </w:r>
          </w:p>
        </w:tc>
        <w:tc>
          <w:tcPr>
            <w:tcW w:w="6440" w:type="dxa"/>
          </w:tcPr>
          <w:p>
            <w:pPr>
              <w:jc w:val="center"/>
              <w:rPr>
                <w:rFonts w:hint="default"/>
                <w:vertAlign w:val="baseline"/>
                <w:lang w:val="en-US" w:eastAsia="zh-CN"/>
              </w:rPr>
            </w:pPr>
            <w:r>
              <w:rPr>
                <w:rFonts w:hint="eastAsia"/>
                <w:vertAlign w:val="baseline"/>
                <w:lang w:val="en-US" w:eastAsia="zh-CN"/>
              </w:rPr>
              <w:t>项目</w:t>
            </w:r>
          </w:p>
        </w:tc>
        <w:tc>
          <w:tcPr>
            <w:tcW w:w="2650" w:type="dxa"/>
          </w:tcPr>
          <w:p>
            <w:pPr>
              <w:jc w:val="center"/>
              <w:rPr>
                <w:rFonts w:hint="default"/>
                <w:vertAlign w:val="baseline"/>
                <w:lang w:val="en-US" w:eastAsia="zh-CN"/>
              </w:rPr>
            </w:pPr>
            <w:r>
              <w:rPr>
                <w:rFonts w:hint="eastAsia"/>
                <w:vertAlign w:val="baseline"/>
                <w:lang w:val="en-US" w:eastAsia="zh-CN"/>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6" w:type="dxa"/>
          </w:tcPr>
          <w:p>
            <w:pPr>
              <w:rPr>
                <w:rFonts w:hint="default"/>
                <w:vertAlign w:val="baseline"/>
                <w:lang w:val="en-US" w:eastAsia="zh-CN"/>
              </w:rPr>
            </w:pPr>
            <w:r>
              <w:rPr>
                <w:rFonts w:hint="eastAsia"/>
                <w:vertAlign w:val="baseline"/>
                <w:lang w:val="en-US" w:eastAsia="zh-CN"/>
              </w:rPr>
              <w:t>1</w:t>
            </w:r>
          </w:p>
        </w:tc>
        <w:tc>
          <w:tcPr>
            <w:tcW w:w="6440" w:type="dxa"/>
          </w:tcPr>
          <w:p>
            <w:pPr>
              <w:numPr>
                <w:ilvl w:val="0"/>
                <w:numId w:val="0"/>
              </w:numPr>
              <w:rPr>
                <w:rFonts w:hint="default"/>
                <w:vertAlign w:val="baseline"/>
                <w:lang w:val="en-US" w:eastAsia="zh-CN"/>
              </w:rPr>
            </w:pPr>
            <w:r>
              <w:rPr>
                <w:rFonts w:hint="eastAsia"/>
                <w:vertAlign w:val="baseline"/>
                <w:lang w:val="en-US" w:eastAsia="zh-CN"/>
              </w:rPr>
              <w:t>阅读</w:t>
            </w:r>
          </w:p>
          <w:p>
            <w:pPr>
              <w:numPr>
                <w:ilvl w:val="0"/>
                <w:numId w:val="1"/>
              </w:numPr>
              <w:ind w:left="0" w:leftChars="0" w:firstLine="420" w:firstLineChars="200"/>
              <w:rPr>
                <w:rFonts w:hint="default"/>
                <w:vertAlign w:val="baseline"/>
                <w:lang w:val="en-US" w:eastAsia="zh-CN"/>
              </w:rPr>
            </w:pPr>
            <w:r>
              <w:rPr>
                <w:rFonts w:hint="eastAsia"/>
                <w:vertAlign w:val="baseline"/>
                <w:lang w:val="en-US" w:eastAsia="zh-CN"/>
              </w:rPr>
              <w:t>名著阅读：《昆虫记》《红星照耀中国》</w:t>
            </w:r>
          </w:p>
          <w:p>
            <w:pPr>
              <w:numPr>
                <w:ilvl w:val="0"/>
                <w:numId w:val="1"/>
              </w:numPr>
              <w:ind w:left="0" w:leftChars="0" w:firstLine="420" w:firstLineChars="200"/>
              <w:rPr>
                <w:rFonts w:hint="default"/>
                <w:vertAlign w:val="baseline"/>
                <w:lang w:val="en-US" w:eastAsia="zh-CN"/>
              </w:rPr>
            </w:pPr>
            <w:r>
              <w:rPr>
                <w:rFonts w:hint="eastAsia"/>
                <w:vertAlign w:val="baseline"/>
                <w:lang w:val="en-US" w:eastAsia="zh-CN"/>
              </w:rPr>
              <w:t>自由阅读：报刊杂志</w:t>
            </w:r>
          </w:p>
        </w:tc>
        <w:tc>
          <w:tcPr>
            <w:tcW w:w="2650" w:type="dxa"/>
          </w:tcPr>
          <w:p>
            <w:pPr>
              <w:rPr>
                <w:rFonts w:hint="default"/>
                <w:vertAlign w:val="baseline"/>
                <w:lang w:val="en-US" w:eastAsia="zh-CN"/>
              </w:rPr>
            </w:pPr>
            <w:r>
              <w:rPr>
                <w:rFonts w:hint="eastAsia"/>
                <w:vertAlign w:val="baseline"/>
                <w:lang w:val="en-US" w:eastAsia="zh-CN"/>
              </w:rPr>
              <w:t>根据个人阅读速度安排每天的阅读任务，至少完成两部名著阅读。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pPr>
              <w:rPr>
                <w:rFonts w:hint="default"/>
                <w:vertAlign w:val="baseline"/>
                <w:lang w:val="en-US" w:eastAsia="zh-CN"/>
              </w:rPr>
            </w:pPr>
            <w:r>
              <w:rPr>
                <w:rFonts w:hint="eastAsia"/>
                <w:vertAlign w:val="baseline"/>
                <w:lang w:val="en-US" w:eastAsia="zh-CN"/>
              </w:rPr>
              <w:t>2</w:t>
            </w:r>
          </w:p>
        </w:tc>
        <w:tc>
          <w:tcPr>
            <w:tcW w:w="6440" w:type="dxa"/>
          </w:tcPr>
          <w:p>
            <w:pPr>
              <w:rPr>
                <w:rFonts w:hint="default"/>
                <w:vertAlign w:val="baseline"/>
                <w:lang w:val="en-US" w:eastAsia="zh-CN"/>
              </w:rPr>
            </w:pPr>
            <w:r>
              <w:rPr>
                <w:rFonts w:hint="eastAsia"/>
                <w:vertAlign w:val="baseline"/>
                <w:lang w:val="en-US" w:eastAsia="zh-CN"/>
              </w:rPr>
              <w:t>练字</w:t>
            </w:r>
          </w:p>
        </w:tc>
        <w:tc>
          <w:tcPr>
            <w:tcW w:w="2650" w:type="dxa"/>
          </w:tcPr>
          <w:p>
            <w:pPr>
              <w:rPr>
                <w:rFonts w:hint="default"/>
                <w:vertAlign w:val="baseline"/>
                <w:lang w:val="en-US" w:eastAsia="zh-CN"/>
              </w:rPr>
            </w:pPr>
            <w:r>
              <w:rPr>
                <w:rFonts w:hint="eastAsia"/>
                <w:vertAlign w:val="baseline"/>
                <w:lang w:val="en-US" w:eastAsia="zh-CN"/>
              </w:rPr>
              <w:t>八上读读写写、古诗文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9" w:hRule="atLeast"/>
        </w:trPr>
        <w:tc>
          <w:tcPr>
            <w:tcW w:w="716" w:type="dxa"/>
            <w:vMerge w:val="restart"/>
          </w:tcPr>
          <w:p>
            <w:pPr>
              <w:rPr>
                <w:rFonts w:hint="default"/>
                <w:vertAlign w:val="baseline"/>
                <w:lang w:val="en-US" w:eastAsia="zh-CN"/>
              </w:rPr>
            </w:pPr>
            <w:r>
              <w:rPr>
                <w:rFonts w:hint="eastAsia"/>
                <w:vertAlign w:val="baseline"/>
                <w:lang w:val="en-US" w:eastAsia="zh-CN"/>
              </w:rPr>
              <w:t>3</w:t>
            </w:r>
          </w:p>
        </w:tc>
        <w:tc>
          <w:tcPr>
            <w:tcW w:w="6440" w:type="dxa"/>
          </w:tcPr>
          <w:p>
            <w:pPr>
              <w:rPr>
                <w:rFonts w:hint="default"/>
                <w:vertAlign w:val="baseline"/>
                <w:lang w:val="en-US" w:eastAsia="zh-CN"/>
              </w:rPr>
            </w:pPr>
            <w:r>
              <w:rPr>
                <w:rFonts w:hint="eastAsia"/>
                <w:vertAlign w:val="baseline"/>
                <w:lang w:val="en-US" w:eastAsia="zh-CN"/>
              </w:rPr>
              <w:t>制作《红星照耀中国》手抄报</w:t>
            </w:r>
          </w:p>
          <w:p>
            <w:pPr>
              <w:rPr>
                <w:rFonts w:hint="default"/>
                <w:b/>
                <w:bCs/>
                <w:vertAlign w:val="baseline"/>
                <w:lang w:val="en-US" w:eastAsia="zh-CN"/>
              </w:rPr>
            </w:pPr>
            <w:r>
              <w:rPr>
                <w:rFonts w:hint="default"/>
                <w:b/>
                <w:bCs/>
                <w:vertAlign w:val="baseline"/>
                <w:lang w:val="en-US" w:eastAsia="zh-CN"/>
              </w:rPr>
              <w:t>专题一</w:t>
            </w:r>
            <w:r>
              <w:rPr>
                <w:rFonts w:hint="eastAsia"/>
                <w:b/>
                <w:bCs/>
                <w:vertAlign w:val="baseline"/>
                <w:lang w:val="en-US" w:eastAsia="zh-CN"/>
              </w:rPr>
              <w:t>：</w:t>
            </w:r>
            <w:r>
              <w:rPr>
                <w:rFonts w:hint="default"/>
                <w:b/>
                <w:bCs/>
                <w:vertAlign w:val="baseline"/>
                <w:lang w:val="en-US" w:eastAsia="zh-CN"/>
              </w:rPr>
              <w:t>领袖人物和红军将领的革命之路</w:t>
            </w:r>
          </w:p>
          <w:p>
            <w:pPr>
              <w:rPr>
                <w:rFonts w:hint="default"/>
                <w:vertAlign w:val="baseline"/>
                <w:lang w:val="en-US" w:eastAsia="zh-CN"/>
              </w:rPr>
            </w:pPr>
            <w:r>
              <w:rPr>
                <w:rFonts w:hint="default"/>
                <w:vertAlign w:val="baseline"/>
                <w:lang w:val="en-US" w:eastAsia="zh-CN"/>
              </w:rPr>
              <w:t>1.外貌形象与言谈举止</w:t>
            </w:r>
          </w:p>
          <w:p>
            <w:pPr>
              <w:rPr>
                <w:rFonts w:hint="default"/>
                <w:vertAlign w:val="baseline"/>
                <w:lang w:val="en-US" w:eastAsia="zh-CN"/>
              </w:rPr>
            </w:pPr>
            <w:r>
              <w:rPr>
                <w:rFonts w:hint="default"/>
                <w:vertAlign w:val="baseline"/>
                <w:lang w:val="en-US" w:eastAsia="zh-CN"/>
              </w:rPr>
              <w:t>2.出身与家庭</w:t>
            </w:r>
          </w:p>
          <w:p>
            <w:pPr>
              <w:rPr>
                <w:rFonts w:hint="default"/>
                <w:vertAlign w:val="baseline"/>
                <w:lang w:val="en-US" w:eastAsia="zh-CN"/>
              </w:rPr>
            </w:pPr>
            <w:r>
              <w:rPr>
                <w:rFonts w:hint="default"/>
                <w:vertAlign w:val="baseline"/>
                <w:lang w:val="en-US" w:eastAsia="zh-CN"/>
              </w:rPr>
              <w:t>3.童年的经历</w:t>
            </w:r>
          </w:p>
          <w:p>
            <w:pPr>
              <w:rPr>
                <w:rFonts w:hint="default"/>
                <w:vertAlign w:val="baseline"/>
                <w:lang w:val="en-US" w:eastAsia="zh-CN"/>
              </w:rPr>
            </w:pPr>
            <w:r>
              <w:rPr>
                <w:rFonts w:hint="default"/>
                <w:vertAlign w:val="baseline"/>
                <w:lang w:val="en-US" w:eastAsia="zh-CN"/>
              </w:rPr>
              <w:t>4.受教育情况</w:t>
            </w:r>
          </w:p>
          <w:p>
            <w:pPr>
              <w:rPr>
                <w:rFonts w:hint="default"/>
                <w:vertAlign w:val="baseline"/>
                <w:lang w:val="en-US" w:eastAsia="zh-CN"/>
              </w:rPr>
            </w:pPr>
            <w:r>
              <w:rPr>
                <w:rFonts w:hint="default"/>
                <w:vertAlign w:val="baseline"/>
                <w:lang w:val="en-US" w:eastAsia="zh-CN"/>
              </w:rPr>
              <w:t>5.参加革命的起因</w:t>
            </w:r>
          </w:p>
          <w:p>
            <w:pPr>
              <w:rPr>
                <w:rFonts w:hint="default"/>
                <w:vertAlign w:val="baseline"/>
                <w:lang w:val="en-US" w:eastAsia="zh-CN"/>
              </w:rPr>
            </w:pPr>
            <w:r>
              <w:rPr>
                <w:rFonts w:hint="default"/>
                <w:vertAlign w:val="baseline"/>
                <w:lang w:val="en-US" w:eastAsia="zh-CN"/>
              </w:rPr>
              <w:t>6.参加革命后的经历</w:t>
            </w:r>
          </w:p>
          <w:p>
            <w:pPr>
              <w:rPr>
                <w:rFonts w:hint="default"/>
                <w:b/>
                <w:bCs/>
                <w:vertAlign w:val="baseline"/>
                <w:lang w:val="en-US" w:eastAsia="zh-CN"/>
              </w:rPr>
            </w:pPr>
            <w:r>
              <w:rPr>
                <w:rFonts w:hint="default"/>
                <w:b/>
                <w:bCs/>
                <w:vertAlign w:val="baseline"/>
                <w:lang w:val="en-US" w:eastAsia="zh-CN"/>
              </w:rPr>
              <w:t>专题二</w:t>
            </w:r>
            <w:r>
              <w:rPr>
                <w:rFonts w:hint="eastAsia"/>
                <w:b/>
                <w:bCs/>
                <w:vertAlign w:val="baseline"/>
                <w:lang w:val="en-US" w:eastAsia="zh-CN"/>
              </w:rPr>
              <w:t>：</w:t>
            </w:r>
            <w:r>
              <w:rPr>
                <w:rFonts w:hint="default"/>
                <w:b/>
                <w:bCs/>
                <w:vertAlign w:val="baseline"/>
                <w:lang w:val="en-US" w:eastAsia="zh-CN"/>
              </w:rPr>
              <w:t>关于长征</w:t>
            </w:r>
          </w:p>
          <w:p>
            <w:pPr>
              <w:numPr>
                <w:ilvl w:val="0"/>
                <w:numId w:val="0"/>
              </w:numPr>
              <w:rPr>
                <w:rFonts w:hint="default"/>
                <w:vertAlign w:val="baseline"/>
                <w:lang w:val="en-US" w:eastAsia="zh-CN"/>
              </w:rPr>
            </w:pPr>
            <w:r>
              <w:rPr>
                <w:rFonts w:hint="eastAsia"/>
                <w:vertAlign w:val="baseline"/>
                <w:lang w:val="en-US" w:eastAsia="zh-CN"/>
              </w:rPr>
              <w:t>1.</w:t>
            </w:r>
            <w:r>
              <w:rPr>
                <w:rFonts w:hint="default"/>
                <w:vertAlign w:val="baseline"/>
                <w:lang w:val="en-US" w:eastAsia="zh-CN"/>
              </w:rPr>
              <w:t>长征的起因</w:t>
            </w:r>
          </w:p>
          <w:p>
            <w:pPr>
              <w:numPr>
                <w:ilvl w:val="0"/>
                <w:numId w:val="0"/>
              </w:numPr>
              <w:rPr>
                <w:rFonts w:hint="default"/>
                <w:vertAlign w:val="baseline"/>
                <w:lang w:val="en-US" w:eastAsia="zh-CN"/>
              </w:rPr>
            </w:pPr>
            <w:r>
              <w:rPr>
                <w:rFonts w:hint="default"/>
                <w:vertAlign w:val="baseline"/>
                <w:lang w:val="en-US" w:eastAsia="zh-CN"/>
              </w:rPr>
              <w:t>2.长征的路线</w:t>
            </w:r>
          </w:p>
          <w:p>
            <w:pPr>
              <w:numPr>
                <w:ilvl w:val="0"/>
                <w:numId w:val="0"/>
              </w:numPr>
              <w:rPr>
                <w:rFonts w:hint="default"/>
                <w:vertAlign w:val="baseline"/>
                <w:lang w:val="en-US" w:eastAsia="zh-CN"/>
              </w:rPr>
            </w:pPr>
            <w:r>
              <w:rPr>
                <w:rFonts w:hint="default"/>
                <w:vertAlign w:val="baseline"/>
                <w:lang w:val="en-US" w:eastAsia="zh-CN"/>
              </w:rPr>
              <w:t>3.长征中面临的困难</w:t>
            </w:r>
          </w:p>
          <w:p>
            <w:pPr>
              <w:numPr>
                <w:ilvl w:val="0"/>
                <w:numId w:val="0"/>
              </w:numPr>
              <w:rPr>
                <w:rFonts w:hint="default"/>
                <w:vertAlign w:val="baseline"/>
                <w:lang w:val="en-US" w:eastAsia="zh-CN"/>
              </w:rPr>
            </w:pPr>
            <w:r>
              <w:rPr>
                <w:rFonts w:hint="default"/>
                <w:vertAlign w:val="baseline"/>
                <w:lang w:val="en-US" w:eastAsia="zh-CN"/>
              </w:rPr>
              <w:t>4.长征中具有重大意义的事件</w:t>
            </w:r>
          </w:p>
          <w:p>
            <w:pPr>
              <w:numPr>
                <w:ilvl w:val="0"/>
                <w:numId w:val="0"/>
              </w:numPr>
              <w:rPr>
                <w:rFonts w:hint="default"/>
                <w:vertAlign w:val="baseline"/>
                <w:lang w:val="en-US" w:eastAsia="zh-CN"/>
              </w:rPr>
            </w:pPr>
            <w:r>
              <w:rPr>
                <w:rFonts w:hint="default"/>
                <w:vertAlign w:val="baseline"/>
                <w:lang w:val="en-US" w:eastAsia="zh-CN"/>
              </w:rPr>
              <w:t>5.长征的历史价值</w:t>
            </w:r>
          </w:p>
          <w:p>
            <w:pPr>
              <w:rPr>
                <w:rFonts w:hint="default"/>
                <w:b/>
                <w:bCs/>
                <w:vertAlign w:val="baseline"/>
                <w:lang w:val="en-US" w:eastAsia="zh-CN"/>
              </w:rPr>
            </w:pPr>
            <w:r>
              <w:rPr>
                <w:rFonts w:hint="default"/>
                <w:b/>
                <w:bCs/>
                <w:vertAlign w:val="baseline"/>
                <w:lang w:val="en-US" w:eastAsia="zh-CN"/>
              </w:rPr>
              <w:t>专题三</w:t>
            </w:r>
            <w:r>
              <w:rPr>
                <w:rFonts w:hint="eastAsia"/>
                <w:b/>
                <w:bCs/>
                <w:vertAlign w:val="baseline"/>
                <w:lang w:val="en-US" w:eastAsia="zh-CN"/>
              </w:rPr>
              <w:t>：</w:t>
            </w:r>
            <w:r>
              <w:rPr>
                <w:rFonts w:hint="default"/>
                <w:b/>
                <w:bCs/>
                <w:vertAlign w:val="baseline"/>
                <w:lang w:val="en-US" w:eastAsia="zh-CN"/>
              </w:rPr>
              <w:t>信仰与精神</w:t>
            </w:r>
          </w:p>
          <w:p>
            <w:pPr>
              <w:numPr>
                <w:ilvl w:val="0"/>
                <w:numId w:val="0"/>
              </w:numPr>
              <w:rPr>
                <w:rFonts w:hint="default"/>
                <w:vertAlign w:val="baseline"/>
                <w:lang w:val="en-US" w:eastAsia="zh-CN"/>
              </w:rPr>
            </w:pPr>
            <w:r>
              <w:rPr>
                <w:rFonts w:hint="default"/>
                <w:vertAlign w:val="baseline"/>
                <w:lang w:val="en-US" w:eastAsia="zh-CN"/>
              </w:rPr>
              <w:t>1.中国共产党人的革命信仰</w:t>
            </w:r>
          </w:p>
          <w:p>
            <w:pPr>
              <w:numPr>
                <w:ilvl w:val="0"/>
                <w:numId w:val="0"/>
              </w:numPr>
              <w:rPr>
                <w:rFonts w:hint="default"/>
                <w:vertAlign w:val="baseline"/>
                <w:lang w:val="en-US" w:eastAsia="zh-CN"/>
              </w:rPr>
            </w:pPr>
            <w:r>
              <w:rPr>
                <w:rFonts w:hint="default"/>
                <w:vertAlign w:val="baseline"/>
                <w:lang w:val="en-US" w:eastAsia="zh-CN"/>
              </w:rPr>
              <w:t>2.长征精神的内涵</w:t>
            </w:r>
          </w:p>
          <w:p>
            <w:pPr>
              <w:numPr>
                <w:ilvl w:val="0"/>
                <w:numId w:val="0"/>
              </w:numPr>
              <w:rPr>
                <w:rFonts w:hint="default"/>
                <w:vertAlign w:val="baseline"/>
                <w:lang w:val="en-US" w:eastAsia="zh-CN"/>
              </w:rPr>
            </w:pPr>
            <w:r>
              <w:rPr>
                <w:rFonts w:hint="default"/>
                <w:vertAlign w:val="baseline"/>
                <w:lang w:val="en-US" w:eastAsia="zh-CN"/>
              </w:rPr>
              <w:t>3.当代青少年如何传承长征精神</w:t>
            </w:r>
          </w:p>
        </w:tc>
        <w:tc>
          <w:tcPr>
            <w:tcW w:w="2650" w:type="dxa"/>
          </w:tcPr>
          <w:p>
            <w:pPr>
              <w:rPr>
                <w:rFonts w:hint="default"/>
                <w:vertAlign w:val="baseline"/>
                <w:lang w:val="en-US" w:eastAsia="zh-CN"/>
              </w:rPr>
            </w:pPr>
            <w:r>
              <w:rPr>
                <w:rFonts w:hint="eastAsia"/>
                <w:vertAlign w:val="baseline"/>
                <w:lang w:val="en-US" w:eastAsia="zh-CN"/>
              </w:rPr>
              <w:t>在《红星照耀中国》三个专题中选其一制作手抄报（A3纸）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6" w:type="dxa"/>
            <w:vMerge w:val="continue"/>
          </w:tcPr>
          <w:p/>
        </w:tc>
        <w:tc>
          <w:tcPr>
            <w:tcW w:w="6440" w:type="dxa"/>
          </w:tcPr>
          <w:p>
            <w:pPr>
              <w:rPr>
                <w:rFonts w:hint="default"/>
                <w:vertAlign w:val="baseline"/>
                <w:lang w:val="en-US" w:eastAsia="zh-CN"/>
              </w:rPr>
            </w:pPr>
            <w:r>
              <w:rPr>
                <w:rFonts w:hint="eastAsia"/>
                <w:vertAlign w:val="baseline"/>
                <w:lang w:val="en-US" w:eastAsia="zh-CN"/>
              </w:rPr>
              <w:t>制作《昆虫记》手抄报</w:t>
            </w:r>
          </w:p>
          <w:p>
            <w:pPr>
              <w:numPr>
                <w:ilvl w:val="0"/>
                <w:numId w:val="0"/>
              </w:numPr>
              <w:rPr>
                <w:rFonts w:hint="default"/>
                <w:vertAlign w:val="baseline"/>
                <w:lang w:val="en-US" w:eastAsia="zh-CN"/>
              </w:rPr>
            </w:pPr>
            <w:r>
              <w:rPr>
                <w:rFonts w:hint="default"/>
                <w:b/>
                <w:bCs/>
                <w:vertAlign w:val="baseline"/>
                <w:lang w:val="en-US" w:eastAsia="zh-CN"/>
              </w:rPr>
              <w:t>专题一</w:t>
            </w:r>
            <w:r>
              <w:rPr>
                <w:rFonts w:hint="eastAsia"/>
                <w:b/>
                <w:bCs/>
                <w:vertAlign w:val="baseline"/>
                <w:lang w:val="en-US" w:eastAsia="zh-CN"/>
              </w:rPr>
              <w:t>：</w:t>
            </w:r>
            <w:r>
              <w:rPr>
                <w:rFonts w:hint="default"/>
                <w:b/>
                <w:bCs/>
                <w:vertAlign w:val="baseline"/>
                <w:lang w:val="en-US" w:eastAsia="zh-CN"/>
              </w:rPr>
              <w:t>跟法布尔学观察</w:t>
            </w:r>
          </w:p>
          <w:p>
            <w:pPr>
              <w:numPr>
                <w:ilvl w:val="0"/>
                <w:numId w:val="0"/>
              </w:numPr>
              <w:rPr>
                <w:rFonts w:hint="default"/>
                <w:vertAlign w:val="baseline"/>
                <w:lang w:val="en-US" w:eastAsia="zh-CN"/>
              </w:rPr>
            </w:pPr>
            <w:r>
              <w:rPr>
                <w:rFonts w:hint="default"/>
                <w:vertAlign w:val="baseline"/>
                <w:lang w:val="en-US" w:eastAsia="zh-CN"/>
              </w:rPr>
              <w:t>精读书中描述法布尔观察昆虫的精彩段落，结合实例总结法布尔观察的经验。</w:t>
            </w:r>
          </w:p>
          <w:p>
            <w:pPr>
              <w:rPr>
                <w:rFonts w:hint="default"/>
                <w:b/>
                <w:bCs/>
                <w:vertAlign w:val="baseline"/>
                <w:lang w:val="en-US" w:eastAsia="zh-CN"/>
              </w:rPr>
            </w:pPr>
            <w:r>
              <w:rPr>
                <w:rFonts w:hint="default"/>
                <w:b/>
                <w:bCs/>
                <w:vertAlign w:val="baseline"/>
                <w:lang w:val="en-US" w:eastAsia="zh-CN"/>
              </w:rPr>
              <w:t>专题二</w:t>
            </w:r>
            <w:r>
              <w:rPr>
                <w:rFonts w:hint="eastAsia"/>
                <w:b/>
                <w:bCs/>
                <w:vertAlign w:val="baseline"/>
                <w:lang w:val="en-US" w:eastAsia="zh-CN"/>
              </w:rPr>
              <w:t>：</w:t>
            </w:r>
            <w:r>
              <w:rPr>
                <w:rFonts w:hint="default"/>
                <w:b/>
                <w:bCs/>
                <w:vertAlign w:val="baseline"/>
                <w:lang w:val="en-US" w:eastAsia="zh-CN"/>
              </w:rPr>
              <w:t>跟法布尔学探究</w:t>
            </w:r>
          </w:p>
          <w:p>
            <w:pPr>
              <w:numPr>
                <w:ilvl w:val="0"/>
                <w:numId w:val="0"/>
              </w:numPr>
              <w:rPr>
                <w:rFonts w:hint="default"/>
                <w:vertAlign w:val="baseline"/>
                <w:lang w:val="en-US" w:eastAsia="zh-CN"/>
              </w:rPr>
            </w:pPr>
            <w:r>
              <w:rPr>
                <w:rFonts w:hint="default"/>
                <w:vertAlign w:val="baseline"/>
                <w:lang w:val="en-US" w:eastAsia="zh-CN"/>
              </w:rPr>
              <w:t>研读法布尔着力探究的若干个具体案例，总结他的科学探究经验。</w:t>
            </w:r>
          </w:p>
          <w:p>
            <w:pPr>
              <w:rPr>
                <w:rFonts w:hint="default"/>
                <w:b/>
                <w:bCs/>
                <w:vertAlign w:val="baseline"/>
                <w:lang w:val="en-US" w:eastAsia="zh-CN"/>
              </w:rPr>
            </w:pPr>
            <w:r>
              <w:rPr>
                <w:rFonts w:hint="default"/>
                <w:b/>
                <w:bCs/>
                <w:vertAlign w:val="baseline"/>
                <w:lang w:val="en-US" w:eastAsia="zh-CN"/>
              </w:rPr>
              <w:t>专题三:跟法布尔学写作</w:t>
            </w:r>
          </w:p>
          <w:p>
            <w:pPr>
              <w:numPr>
                <w:ilvl w:val="0"/>
                <w:numId w:val="0"/>
              </w:numPr>
            </w:pPr>
            <w:r>
              <w:rPr>
                <w:rFonts w:hint="default"/>
                <w:vertAlign w:val="baseline"/>
                <w:lang w:val="en-US" w:eastAsia="zh-CN"/>
              </w:rPr>
              <w:t>从写作的角度精读《昆虫记》，摘抄若干精彩片段，进行鉴赏、点评。</w:t>
            </w:r>
          </w:p>
        </w:tc>
        <w:tc>
          <w:tcPr>
            <w:tcW w:w="2650" w:type="dxa"/>
          </w:tcPr>
          <w:p>
            <w:pPr>
              <w:rPr>
                <w:rFonts w:hint="default"/>
                <w:vertAlign w:val="baseline"/>
                <w:lang w:val="en-US" w:eastAsia="zh-CN"/>
              </w:rPr>
            </w:pPr>
            <w:r>
              <w:rPr>
                <w:rFonts w:hint="eastAsia"/>
                <w:vertAlign w:val="baseline"/>
                <w:lang w:val="en-US" w:eastAsia="zh-CN"/>
              </w:rPr>
              <w:t>在《昆虫记》三个专题中选其一制作手抄报（A3纸）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pPr>
              <w:rPr>
                <w:rFonts w:hint="default"/>
                <w:vertAlign w:val="baseline"/>
                <w:lang w:val="en-US" w:eastAsia="zh-CN"/>
              </w:rPr>
            </w:pPr>
            <w:r>
              <w:rPr>
                <w:rFonts w:hint="eastAsia"/>
                <w:vertAlign w:val="baseline"/>
                <w:lang w:val="en-US" w:eastAsia="zh-CN"/>
              </w:rPr>
              <w:t>4</w:t>
            </w:r>
          </w:p>
        </w:tc>
        <w:tc>
          <w:tcPr>
            <w:tcW w:w="6440" w:type="dxa"/>
          </w:tcPr>
          <w:p>
            <w:pPr>
              <w:rPr>
                <w:rFonts w:hint="default"/>
                <w:vertAlign w:val="baseline"/>
                <w:lang w:val="en-US" w:eastAsia="zh-CN"/>
              </w:rPr>
            </w:pPr>
            <w:r>
              <w:rPr>
                <w:rFonts w:hint="eastAsia"/>
                <w:vertAlign w:val="baseline"/>
                <w:lang w:val="en-US" w:eastAsia="zh-CN"/>
              </w:rPr>
              <w:t>写作：假期随笔</w:t>
            </w:r>
          </w:p>
        </w:tc>
        <w:tc>
          <w:tcPr>
            <w:tcW w:w="2650" w:type="dxa"/>
          </w:tcPr>
          <w:p>
            <w:pPr>
              <w:rPr>
                <w:rFonts w:hint="default"/>
                <w:vertAlign w:val="baseline"/>
                <w:lang w:val="en-US" w:eastAsia="zh-CN"/>
              </w:rPr>
            </w:pPr>
            <w:r>
              <w:rPr>
                <w:rFonts w:hint="eastAsia"/>
                <w:vertAlign w:val="baseline"/>
                <w:lang w:val="en-US" w:eastAsia="zh-CN"/>
              </w:rPr>
              <w:t>结合假期见闻及阅读经历，创作随笔两篇，每篇不少于600字。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9806" w:type="dxa"/>
            <w:gridSpan w:val="3"/>
          </w:tcPr>
          <w:p>
            <w:pPr>
              <w:rPr>
                <w:rFonts w:hint="default"/>
                <w:vertAlign w:val="baseline"/>
                <w:lang w:val="en-US" w:eastAsia="zh-CN"/>
              </w:rPr>
            </w:pPr>
            <w:r>
              <w:rPr>
                <w:rFonts w:hint="eastAsia"/>
                <w:vertAlign w:val="baseline"/>
                <w:lang w:val="en-US" w:eastAsia="zh-CN"/>
              </w:rPr>
              <w:t>备注：新学期要交的纸质作业包含练字、手抄报、随笔两篇。</w:t>
            </w:r>
          </w:p>
        </w:tc>
      </w:tr>
    </w:tbl>
    <w:p/>
    <w:p>
      <w:pPr>
        <w:keepNext w:val="0"/>
        <w:keepLines w:val="0"/>
        <w:pageBreakBefore w:val="0"/>
        <w:widowControl w:val="0"/>
        <w:numPr>
          <w:ilvl w:val="0"/>
          <w:numId w:val="2"/>
        </w:numPr>
        <w:kinsoku/>
        <w:wordWrap/>
        <w:overflowPunct/>
        <w:topLinePunct w:val="0"/>
        <w:autoSpaceDE/>
        <w:autoSpaceDN/>
        <w:bidi w:val="0"/>
        <w:adjustRightInd/>
        <w:snapToGrid/>
        <w:spacing w:line="480" w:lineRule="exact"/>
        <w:jc w:val="left"/>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u w:val="single"/>
          <w:lang w:val="en-US" w:eastAsia="zh-CN"/>
        </w:rPr>
        <w:t>历史</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480" w:lineRule="exact"/>
        <w:textAlignment w:val="auto"/>
        <w:rPr>
          <w:rFonts w:hint="eastAsia" w:ascii="宋体" w:hAnsi="宋体" w:eastAsia="宋体" w:cs="宋体"/>
          <w:b/>
          <w:bCs/>
          <w:sz w:val="32"/>
          <w:szCs w:val="32"/>
        </w:rPr>
      </w:pPr>
      <w:r>
        <w:rPr>
          <w:rFonts w:hint="eastAsia" w:ascii="宋体" w:hAnsi="宋体" w:eastAsia="宋体" w:cs="宋体"/>
          <w:b/>
          <w:bCs/>
          <w:sz w:val="32"/>
          <w:szCs w:val="32"/>
        </w:rPr>
        <w:t>完成一套填空练习，开学上交。</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b/>
          <w:bCs/>
          <w:sz w:val="32"/>
          <w:szCs w:val="32"/>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b/>
          <w:bCs/>
          <w:sz w:val="32"/>
          <w:szCs w:val="32"/>
        </w:rPr>
      </w:pPr>
      <w:r>
        <w:rPr>
          <w:rFonts w:hint="eastAsia" w:ascii="宋体" w:hAnsi="宋体" w:eastAsia="宋体" w:cs="宋体"/>
          <w:b/>
          <w:bCs/>
          <w:sz w:val="32"/>
          <w:szCs w:val="32"/>
        </w:rPr>
        <w:t>2．参观一个博物馆（多数需要预约）：</w:t>
      </w:r>
    </w:p>
    <w:p>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如：参观南山博物馆——庞贝文物展、晋国六百年展、参观龙岗区客家民俗博物馆等；写一份观后感或者做一份观后感PPT（包含自己参观照片）；开学后发老师邮箱。</w:t>
      </w:r>
    </w:p>
    <w:p>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b/>
          <w:bCs/>
          <w:sz w:val="32"/>
          <w:szCs w:val="32"/>
        </w:rPr>
      </w:pPr>
      <w:r>
        <w:rPr>
          <w:rFonts w:hint="eastAsia" w:ascii="宋体" w:hAnsi="宋体" w:eastAsia="宋体" w:cs="宋体"/>
          <w:b/>
          <w:bCs/>
          <w:sz w:val="32"/>
          <w:szCs w:val="32"/>
        </w:rPr>
        <w:t>3．观看一个历史片：</w:t>
      </w:r>
    </w:p>
    <w:p>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记录片—《中国》、《如果国宝会说话》、《追忆宋金时代的别样生活》、《幼童》；电影—《鸦片战争》《甲午海战》《建国大业》《大决战》《集结号》；电视剧—《觉醒年代》等等；自觉完成。</w:t>
      </w:r>
    </w:p>
    <w:p>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b/>
          <w:bCs/>
          <w:sz w:val="32"/>
          <w:szCs w:val="32"/>
        </w:rPr>
      </w:pPr>
      <w:r>
        <w:rPr>
          <w:rFonts w:hint="eastAsia" w:ascii="宋体" w:hAnsi="宋体" w:eastAsia="宋体" w:cs="宋体"/>
          <w:b/>
          <w:bCs/>
          <w:sz w:val="32"/>
          <w:szCs w:val="32"/>
        </w:rPr>
        <w:t>4．（选做）录制一份采访视频：</w:t>
      </w:r>
    </w:p>
    <w:p>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请采访你身边人生阅历丰富的亲人/朋友/邻居（1-3名），请他（们）口述一段亲身经历的事件或讲述一件具有纪念价值的代表性物品的历史（可见证国家或深圳的发展变化，或反映其创业艰辛并获得可喜成果的历程）并录制成视频。视频录制要求： 3—5分钟的小视频（视频请注意画面和声音清晰，文件名要标注好制作者的班级和姓名），并形成300字左右的访谈文案/录制感受文案。开学后发老师邮箱。</w:t>
      </w:r>
    </w:p>
    <w:p>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480" w:lineRule="exact"/>
        <w:jc w:val="left"/>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u w:val="single"/>
          <w:lang w:val="en-US" w:eastAsia="zh-CN"/>
        </w:rPr>
        <w:t>英语</w:t>
      </w:r>
    </w:p>
    <w:p>
      <w:pPr>
        <w:keepNext w:val="0"/>
        <w:keepLines w:val="0"/>
        <w:pageBreakBefore w:val="0"/>
        <w:widowControl w:val="0"/>
        <w:numPr>
          <w:ilvl w:val="0"/>
          <w:numId w:val="5"/>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32"/>
          <w:szCs w:val="32"/>
          <w:lang w:val="en-US" w:eastAsia="zh-CN"/>
        </w:rPr>
      </w:pPr>
      <w:r>
        <w:rPr>
          <w:rFonts w:hint="eastAsia" w:ascii="宋体" w:hAnsi="宋体" w:eastAsia="宋体" w:cs="宋体"/>
          <w:sz w:val="32"/>
          <w:szCs w:val="32"/>
        </w:rPr>
        <w:t>八上课文以及单词逢周一至周五跟读，班级小管家完成</w:t>
      </w:r>
      <w:r>
        <w:rPr>
          <w:rFonts w:hint="eastAsia" w:ascii="宋体" w:hAnsi="宋体" w:eastAsia="宋体" w:cs="宋体"/>
          <w:sz w:val="32"/>
          <w:szCs w:val="32"/>
        </w:rPr>
        <w:br w:type="textWrapping"/>
      </w:r>
      <w:r>
        <w:rPr>
          <w:rFonts w:hint="eastAsia" w:ascii="宋体" w:hAnsi="宋体" w:eastAsia="宋体" w:cs="宋体"/>
          <w:sz w:val="32"/>
          <w:szCs w:val="32"/>
        </w:rPr>
        <w:t>2.八上U1-8课文抄写</w:t>
      </w:r>
      <w:r>
        <w:rPr>
          <w:rFonts w:hint="eastAsia" w:ascii="宋体" w:hAnsi="宋体" w:eastAsia="宋体" w:cs="宋体"/>
          <w:sz w:val="32"/>
          <w:szCs w:val="32"/>
        </w:rPr>
        <w:br w:type="textWrapping"/>
      </w:r>
      <w:r>
        <w:rPr>
          <w:rFonts w:hint="eastAsia" w:ascii="宋体" w:hAnsi="宋体" w:eastAsia="宋体" w:cs="宋体"/>
          <w:sz w:val="32"/>
          <w:szCs w:val="32"/>
        </w:rPr>
        <w:t>3.八上U1-4单元单词抄写及背诵</w:t>
      </w:r>
      <w:r>
        <w:rPr>
          <w:rFonts w:hint="eastAsia" w:ascii="宋体" w:hAnsi="宋体" w:eastAsia="宋体" w:cs="宋体"/>
          <w:sz w:val="32"/>
          <w:szCs w:val="32"/>
        </w:rPr>
        <w:br w:type="textWrapping"/>
      </w:r>
      <w:r>
        <w:rPr>
          <w:rFonts w:hint="eastAsia" w:ascii="宋体" w:hAnsi="宋体" w:eastAsia="宋体" w:cs="宋体"/>
          <w:sz w:val="32"/>
          <w:szCs w:val="32"/>
        </w:rPr>
        <w:t>4.班级特色作业：书面表达或其它阅读理解训练等（由自己班级英语老师布置）</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sz w:val="32"/>
          <w:szCs w:val="32"/>
        </w:rPr>
      </w:pPr>
      <w:r>
        <w:rPr>
          <w:rFonts w:hint="eastAsia" w:ascii="宋体" w:hAnsi="宋体" w:eastAsia="宋体" w:cs="宋体"/>
          <w:b/>
          <w:bCs/>
          <w:sz w:val="32"/>
          <w:szCs w:val="32"/>
          <w:u w:val="single"/>
        </w:rPr>
        <w:t>数学：</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sz w:val="32"/>
          <w:szCs w:val="32"/>
        </w:rPr>
      </w:pPr>
      <w:r>
        <w:rPr>
          <w:rFonts w:hint="eastAsia" w:ascii="宋体" w:hAnsi="宋体" w:eastAsia="宋体" w:cs="宋体"/>
          <w:sz w:val="32"/>
          <w:szCs w:val="32"/>
        </w:rPr>
        <w:br w:type="textWrapping"/>
      </w:r>
      <w:r>
        <w:rPr>
          <w:rFonts w:hint="eastAsia" w:ascii="宋体" w:hAnsi="宋体" w:eastAsia="宋体" w:cs="宋体"/>
          <w:sz w:val="32"/>
          <w:szCs w:val="32"/>
        </w:rPr>
        <w:t>1. 作业分层布置，请根据自身实际情况自行下载并打印完成。</w:t>
      </w:r>
      <w:r>
        <w:rPr>
          <w:rFonts w:hint="eastAsia" w:ascii="宋体" w:hAnsi="宋体" w:eastAsia="宋体" w:cs="宋体"/>
          <w:sz w:val="32"/>
          <w:szCs w:val="32"/>
        </w:rPr>
        <w:br w:type="textWrapping"/>
      </w:r>
      <w:r>
        <w:rPr>
          <w:rFonts w:hint="eastAsia" w:ascii="宋体" w:hAnsi="宋体" w:eastAsia="宋体" w:cs="宋体"/>
          <w:sz w:val="32"/>
          <w:szCs w:val="32"/>
        </w:rPr>
        <w:t>本次期末区统考成绩85分以下学生只需要完成A层作业</w:t>
      </w:r>
      <w:r>
        <w:rPr>
          <w:rFonts w:hint="eastAsia" w:ascii="宋体" w:hAnsi="宋体" w:eastAsia="宋体" w:cs="宋体"/>
          <w:sz w:val="32"/>
          <w:szCs w:val="32"/>
        </w:rPr>
        <w:br w:type="textWrapping"/>
      </w:r>
      <w:r>
        <w:rPr>
          <w:rFonts w:hint="eastAsia" w:ascii="宋体" w:hAnsi="宋体" w:eastAsia="宋体" w:cs="宋体"/>
          <w:sz w:val="32"/>
          <w:szCs w:val="32"/>
        </w:rPr>
        <w:t>本次期末区统考成绩85分以上（包括85分）学生只完成B层作业；</w:t>
      </w:r>
      <w:r>
        <w:rPr>
          <w:rFonts w:hint="eastAsia" w:ascii="宋体" w:hAnsi="宋体" w:eastAsia="宋体" w:cs="宋体"/>
          <w:sz w:val="32"/>
          <w:szCs w:val="32"/>
        </w:rPr>
        <w:br w:type="textWrapping"/>
      </w:r>
      <w:r>
        <w:rPr>
          <w:rFonts w:hint="eastAsia" w:ascii="宋体" w:hAnsi="宋体" w:eastAsia="宋体" w:cs="宋体"/>
          <w:sz w:val="32"/>
          <w:szCs w:val="32"/>
        </w:rPr>
        <w:t>2. 建议学有余力的学生预习八年级上册第二、第三、第四章</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bCs/>
          <w:sz w:val="32"/>
          <w:szCs w:val="32"/>
          <w:u w:val="single"/>
        </w:rPr>
      </w:pPr>
      <w:r>
        <w:rPr>
          <w:rFonts w:hint="eastAsia" w:ascii="宋体" w:hAnsi="宋体" w:eastAsia="宋体" w:cs="宋体"/>
          <w:b/>
          <w:bCs/>
          <w:sz w:val="32"/>
          <w:szCs w:val="32"/>
          <w:u w:val="single"/>
        </w:rPr>
        <w:t>生物</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b/>
          <w:bCs/>
          <w:sz w:val="32"/>
          <w:szCs w:val="32"/>
          <w:u w:val="single"/>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rPr>
      </w:pPr>
      <w:r>
        <w:rPr>
          <w:rFonts w:hint="eastAsia" w:ascii="宋体" w:hAnsi="宋体" w:eastAsia="宋体" w:cs="宋体"/>
          <w:sz w:val="32"/>
          <w:szCs w:val="32"/>
        </w:rPr>
        <w:t>七下生物第二、三、四、五、六章中，任选三章总结知识要点，做成思维导图</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rPr>
      </w:pPr>
    </w:p>
    <w:p>
      <w:pPr>
        <w:keepNext w:val="0"/>
        <w:keepLines w:val="0"/>
        <w:pageBreakBefore w:val="0"/>
        <w:widowControl w:val="0"/>
        <w:numPr>
          <w:ilvl w:val="0"/>
          <w:numId w:val="4"/>
        </w:numPr>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b/>
          <w:bCs/>
          <w:sz w:val="32"/>
          <w:szCs w:val="32"/>
          <w:u w:val="single"/>
          <w:lang w:val="en-US" w:eastAsia="zh-CN"/>
        </w:rPr>
      </w:pPr>
      <w:r>
        <w:rPr>
          <w:rFonts w:hint="eastAsia" w:ascii="宋体" w:hAnsi="宋体" w:eastAsia="宋体" w:cs="宋体"/>
          <w:b/>
          <w:bCs/>
          <w:sz w:val="32"/>
          <w:szCs w:val="32"/>
          <w:u w:val="single"/>
          <w:lang w:val="en-US" w:eastAsia="zh-CN"/>
        </w:rPr>
        <w:t>地理</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b/>
          <w:bCs/>
          <w:sz w:val="32"/>
          <w:szCs w:val="32"/>
          <w:u w:val="single"/>
          <w:lang w:val="en-US" w:eastAsia="zh-CN"/>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rPr>
      </w:pPr>
      <w:r>
        <w:rPr>
          <w:rFonts w:hint="eastAsia" w:ascii="宋体" w:hAnsi="宋体" w:eastAsia="宋体" w:cs="宋体"/>
          <w:sz w:val="32"/>
          <w:szCs w:val="32"/>
        </w:rPr>
        <w:t>1. 中国政区图填图</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rPr>
      </w:pPr>
      <w:r>
        <w:rPr>
          <w:rFonts w:hint="eastAsia" w:ascii="宋体" w:hAnsi="宋体" w:eastAsia="宋体" w:cs="宋体"/>
          <w:sz w:val="32"/>
          <w:szCs w:val="32"/>
        </w:rPr>
        <w:t>2. 熟记中国各省名称、简称和行政中心（能默写）</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rPr>
      </w:pPr>
      <w:r>
        <w:rPr>
          <w:rFonts w:hint="eastAsia" w:ascii="宋体" w:hAnsi="宋体" w:eastAsia="宋体" w:cs="宋体"/>
          <w:sz w:val="32"/>
          <w:szCs w:val="32"/>
        </w:rPr>
        <w:t>3. 中国主要山脉填图</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32"/>
          <w:szCs w:val="32"/>
        </w:rPr>
      </w:pPr>
      <w:r>
        <w:rPr>
          <w:rFonts w:hint="eastAsia" w:ascii="宋体" w:hAnsi="宋体" w:eastAsia="宋体" w:cs="宋体"/>
          <w:sz w:val="32"/>
          <w:szCs w:val="32"/>
        </w:rPr>
        <w:t>4. 中国主要地形区填图</w:t>
      </w:r>
    </w:p>
    <w:p>
      <w:pPr>
        <w:rPr>
          <w:rFonts w:hint="eastAsia"/>
          <w:b/>
          <w:bCs/>
          <w:sz w:val="32"/>
          <w:szCs w:val="32"/>
          <w:lang w:val="en-US" w:eastAsia="zh-CN"/>
        </w:rPr>
      </w:pPr>
    </w:p>
    <w:p>
      <w:pPr>
        <w:rPr>
          <w:rFonts w:hint="eastAsia"/>
          <w:b/>
          <w:bCs/>
          <w:sz w:val="32"/>
          <w:szCs w:val="32"/>
          <w:lang w:val="en-US" w:eastAsia="zh-CN"/>
        </w:rPr>
      </w:pPr>
    </w:p>
    <w:p>
      <w:pPr>
        <w:rPr>
          <w:rFonts w:hint="eastAsia"/>
          <w:b/>
          <w:bCs/>
          <w:sz w:val="32"/>
          <w:szCs w:val="32"/>
          <w:lang w:val="en-US" w:eastAsia="zh-CN"/>
        </w:rPr>
      </w:pPr>
    </w:p>
    <w:p>
      <w:pPr>
        <w:rPr>
          <w:rFonts w:hint="eastAsia"/>
          <w:b/>
          <w:bCs/>
          <w:sz w:val="32"/>
          <w:szCs w:val="32"/>
          <w:lang w:val="en-US" w:eastAsia="zh-CN"/>
        </w:rPr>
      </w:pPr>
    </w:p>
    <w:p>
      <w:pPr>
        <w:rPr>
          <w:rFonts w:hint="eastAsia"/>
          <w:b/>
          <w:bCs/>
          <w:sz w:val="32"/>
          <w:szCs w:val="32"/>
          <w:lang w:val="en-US" w:eastAsia="zh-CN"/>
        </w:rPr>
      </w:pPr>
    </w:p>
    <w:p>
      <w:pPr>
        <w:rPr>
          <w:b/>
          <w:bCs/>
          <w:sz w:val="32"/>
          <w:szCs w:val="32"/>
        </w:rPr>
      </w:pPr>
      <w:r>
        <w:rPr>
          <w:rFonts w:hint="eastAsia"/>
          <w:b/>
          <w:bCs/>
          <w:sz w:val="32"/>
          <w:szCs w:val="32"/>
          <w:lang w:val="en-US" w:eastAsia="zh-CN"/>
        </w:rPr>
        <w:t>七、</w:t>
      </w:r>
      <w:r>
        <w:rPr>
          <w:rFonts w:hint="eastAsia"/>
          <w:b/>
          <w:bCs/>
          <w:sz w:val="32"/>
          <w:szCs w:val="32"/>
        </w:rPr>
        <w:t>道法：</w:t>
      </w:r>
    </w:p>
    <w:p>
      <w:pPr>
        <w:rPr>
          <w:sz w:val="32"/>
          <w:szCs w:val="32"/>
        </w:rPr>
      </w:pPr>
      <w:r>
        <w:rPr>
          <w:rFonts w:hint="eastAsia"/>
          <w:b/>
          <w:bCs/>
          <w:sz w:val="32"/>
          <w:szCs w:val="32"/>
        </w:rPr>
        <w:t>1.“行走的思政课”</w:t>
      </w:r>
    </w:p>
    <w:p>
      <w:pPr>
        <w:rPr>
          <w:rFonts w:hint="eastAsia"/>
          <w:sz w:val="32"/>
          <w:szCs w:val="32"/>
        </w:rPr>
      </w:pPr>
      <w:r>
        <w:rPr>
          <w:rFonts w:hint="eastAsia"/>
          <w:sz w:val="32"/>
          <w:szCs w:val="32"/>
        </w:rPr>
        <w:t>①活动形式：</w:t>
      </w:r>
    </w:p>
    <w:p>
      <w:pPr>
        <w:ind w:firstLine="640" w:firstLineChars="200"/>
        <w:rPr>
          <w:rFonts w:hint="eastAsia"/>
          <w:sz w:val="32"/>
          <w:szCs w:val="32"/>
        </w:rPr>
      </w:pPr>
      <w:r>
        <w:rPr>
          <w:rFonts w:hint="eastAsia"/>
          <w:sz w:val="32"/>
          <w:szCs w:val="32"/>
        </w:rPr>
        <w:t>实地参观、实地考察、人物访谈、志愿服务、研学旅行等</w:t>
      </w:r>
    </w:p>
    <w:p>
      <w:pPr>
        <w:ind w:firstLine="640" w:firstLineChars="200"/>
        <w:rPr>
          <w:rFonts w:hint="eastAsia"/>
          <w:sz w:val="32"/>
          <w:szCs w:val="32"/>
        </w:rPr>
      </w:pPr>
    </w:p>
    <w:p>
      <w:pPr>
        <w:rPr>
          <w:rFonts w:hint="eastAsia"/>
          <w:sz w:val="32"/>
          <w:szCs w:val="32"/>
        </w:rPr>
      </w:pPr>
      <w:r>
        <w:rPr>
          <w:rFonts w:hint="eastAsia"/>
          <w:sz w:val="32"/>
          <w:szCs w:val="32"/>
        </w:rPr>
        <w:t>②提交作品：</w:t>
      </w:r>
    </w:p>
    <w:p>
      <w:pPr>
        <w:ind w:firstLine="640" w:firstLineChars="200"/>
        <w:rPr>
          <w:rFonts w:hint="eastAsia"/>
          <w:sz w:val="32"/>
          <w:szCs w:val="32"/>
        </w:rPr>
      </w:pPr>
      <w:r>
        <w:rPr>
          <w:rFonts w:hint="eastAsia"/>
          <w:sz w:val="32"/>
          <w:szCs w:val="32"/>
        </w:rPr>
        <w:t>PDF文本、PPT（5-8张）、微视频（3-5分钟）、文字（叙事+感悟）+图片或视频</w:t>
      </w:r>
    </w:p>
    <w:p>
      <w:pPr>
        <w:ind w:firstLine="640" w:firstLineChars="200"/>
        <w:rPr>
          <w:rFonts w:hint="eastAsia"/>
          <w:sz w:val="32"/>
          <w:szCs w:val="32"/>
        </w:rPr>
      </w:pPr>
    </w:p>
    <w:p>
      <w:pPr>
        <w:rPr>
          <w:sz w:val="32"/>
          <w:szCs w:val="32"/>
        </w:rPr>
      </w:pPr>
      <w:r>
        <w:rPr>
          <w:rFonts w:hint="eastAsia"/>
          <w:sz w:val="32"/>
          <w:szCs w:val="32"/>
        </w:rPr>
        <w:t>③主题：</w:t>
      </w:r>
    </w:p>
    <w:p>
      <w:pPr>
        <w:rPr>
          <w:sz w:val="32"/>
          <w:szCs w:val="32"/>
        </w:rPr>
      </w:pPr>
      <w:r>
        <w:rPr>
          <w:sz w:val="32"/>
          <w:szCs w:val="32"/>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195580</wp:posOffset>
                </wp:positionV>
                <wp:extent cx="2564765" cy="1278255"/>
                <wp:effectExtent l="14605" t="14605" r="30480" b="21590"/>
                <wp:wrapNone/>
                <wp:docPr id="1" name="文本框 1"/>
                <wp:cNvGraphicFramePr/>
                <a:graphic xmlns:a="http://schemas.openxmlformats.org/drawingml/2006/main">
                  <a:graphicData uri="http://schemas.microsoft.com/office/word/2010/wordprocessingShape">
                    <wps:wsp>
                      <wps:cNvSpPr txBox="1"/>
                      <wps:spPr>
                        <a:xfrm>
                          <a:off x="0" y="0"/>
                          <a:ext cx="2564765" cy="1278255"/>
                        </a:xfrm>
                        <a:prstGeom prst="rect">
                          <a:avLst/>
                        </a:prstGeom>
                        <a:noFill/>
                        <a:ln w="28575" cap="flat" cmpd="sng">
                          <a:solidFill>
                            <a:srgbClr val="000000"/>
                          </a:solidFill>
                          <a:prstDash val="solid"/>
                          <a:miter/>
                          <a:headEnd type="none" w="med" len="med"/>
                          <a:tailEnd type="none" w="med" len="med"/>
                        </a:ln>
                      </wps:spPr>
                      <wps:txbx>
                        <w:txbxContent>
                          <w:p>
                            <w:pPr>
                              <w:rPr>
                                <w:rFonts w:ascii="微软雅黑" w:hAnsi="微软雅黑" w:eastAsia="微软雅黑"/>
                                <w:color w:val="FF0000"/>
                                <w:kern w:val="24"/>
                                <w:sz w:val="24"/>
                                <w:szCs w:val="24"/>
                                <w14:ligatures w14:val="none"/>
                              </w:rPr>
                            </w:pPr>
                            <w:r>
                              <w:rPr>
                                <w:rFonts w:hint="eastAsia" w:ascii="微软雅黑" w:hAnsi="微软雅黑" w:eastAsia="微软雅黑"/>
                                <w:color w:val="FF0000"/>
                                <w:kern w:val="24"/>
                                <w:sz w:val="24"/>
                                <w:szCs w:val="24"/>
                              </w:rPr>
                              <w:t>红色：红色基因，薪火相传</w:t>
                            </w:r>
                          </w:p>
                          <w:p>
                            <w:pPr>
                              <w:rPr>
                                <w:rFonts w:hint="eastAsia" w:ascii="微软雅黑" w:hAnsi="微软雅黑" w:eastAsia="微软雅黑"/>
                                <w:color w:val="00B050"/>
                                <w:kern w:val="24"/>
                                <w:sz w:val="24"/>
                                <w:szCs w:val="24"/>
                              </w:rPr>
                            </w:pPr>
                            <w:r>
                              <w:rPr>
                                <w:rFonts w:hint="eastAsia" w:ascii="微软雅黑" w:hAnsi="微软雅黑" w:eastAsia="微软雅黑"/>
                                <w:color w:val="00B050"/>
                                <w:kern w:val="24"/>
                                <w:sz w:val="24"/>
                                <w:szCs w:val="24"/>
                              </w:rPr>
                              <w:t>绿色：生态文明，绿色发展</w:t>
                            </w:r>
                          </w:p>
                          <w:p>
                            <w:pPr>
                              <w:rPr>
                                <w:rFonts w:hint="eastAsia" w:ascii="微软雅黑" w:hAnsi="微软雅黑" w:eastAsia="微软雅黑"/>
                                <w:color w:val="2E75B6" w:themeColor="accent1" w:themeShade="BF"/>
                                <w:kern w:val="24"/>
                                <w:sz w:val="24"/>
                                <w:szCs w:val="24"/>
                              </w:rPr>
                            </w:pPr>
                            <w:r>
                              <w:rPr>
                                <w:rFonts w:hint="eastAsia" w:ascii="微软雅黑" w:hAnsi="微软雅黑" w:eastAsia="微软雅黑"/>
                                <w:color w:val="2E75B6" w:themeColor="accent1" w:themeShade="BF"/>
                                <w:kern w:val="24"/>
                                <w:sz w:val="24"/>
                                <w:szCs w:val="24"/>
                              </w:rPr>
                              <w:t>蓝色：科技创新，引领未来</w:t>
                            </w:r>
                          </w:p>
                        </w:txbxContent>
                      </wps:txbx>
                      <wps:bodyPr upright="1"/>
                    </wps:wsp>
                  </a:graphicData>
                </a:graphic>
              </wp:anchor>
            </w:drawing>
          </mc:Choice>
          <mc:Fallback>
            <w:pict>
              <v:shape id="_x0000_s1026" o:spid="_x0000_s1026" o:spt="202" type="#_x0000_t202" style="position:absolute;left:0pt;margin-left:1pt;margin-top:15.4pt;height:100.65pt;width:201.95pt;z-index:251659264;mso-width-relative:page;mso-height-relative:page;" filled="f" stroked="t" coordsize="21600,21600" o:gfxdata="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&#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f3UWc2QAAAAgBAAAPAAAAAAAAAAEAIAAAACIAAABk&#10;cnMvZG93bnJldi54bWxQSwECFAAUAAAACACHTuJAP4NsFgUCAAAPBAAADgAAAAAAAAABACAAAAAo&#10;AQAAZHJzL2Uyb0RvYy54bWxQSwUGAAAAAAYABgBZAQAAnwUAAAAA&#10;">
                <v:fill on="f" focussize="0,0"/>
                <v:stroke weight="2.25pt" color="#000000" joinstyle="miter"/>
                <v:imagedata o:title=""/>
                <o:lock v:ext="edit" aspectratio="f"/>
                <v:textbox>
                  <w:txbxContent>
                    <w:p>
                      <w:pPr>
                        <w:rPr>
                          <w:rFonts w:ascii="微软雅黑" w:hAnsi="微软雅黑" w:eastAsia="微软雅黑"/>
                          <w:color w:val="FF0000"/>
                          <w:kern w:val="24"/>
                          <w:sz w:val="24"/>
                          <w:szCs w:val="24"/>
                          <w14:ligatures w14:val="none"/>
                        </w:rPr>
                      </w:pPr>
                      <w:r>
                        <w:rPr>
                          <w:rFonts w:hint="eastAsia" w:ascii="微软雅黑" w:hAnsi="微软雅黑" w:eastAsia="微软雅黑"/>
                          <w:color w:val="FF0000"/>
                          <w:kern w:val="24"/>
                          <w:sz w:val="24"/>
                          <w:szCs w:val="24"/>
                        </w:rPr>
                        <w:t>红色：红色基因，薪火相传</w:t>
                      </w:r>
                    </w:p>
                    <w:p>
                      <w:pPr>
                        <w:rPr>
                          <w:rFonts w:hint="eastAsia" w:ascii="微软雅黑" w:hAnsi="微软雅黑" w:eastAsia="微软雅黑"/>
                          <w:color w:val="00B050"/>
                          <w:kern w:val="24"/>
                          <w:sz w:val="24"/>
                          <w:szCs w:val="24"/>
                        </w:rPr>
                      </w:pPr>
                      <w:r>
                        <w:rPr>
                          <w:rFonts w:hint="eastAsia" w:ascii="微软雅黑" w:hAnsi="微软雅黑" w:eastAsia="微软雅黑"/>
                          <w:color w:val="00B050"/>
                          <w:kern w:val="24"/>
                          <w:sz w:val="24"/>
                          <w:szCs w:val="24"/>
                        </w:rPr>
                        <w:t>绿色：生态文明，绿色发展</w:t>
                      </w:r>
                    </w:p>
                    <w:p>
                      <w:pPr>
                        <w:rPr>
                          <w:rFonts w:hint="eastAsia" w:ascii="微软雅黑" w:hAnsi="微软雅黑" w:eastAsia="微软雅黑"/>
                          <w:color w:val="2E75B6" w:themeColor="accent1" w:themeShade="BF"/>
                          <w:kern w:val="24"/>
                          <w:sz w:val="24"/>
                          <w:szCs w:val="24"/>
                        </w:rPr>
                      </w:pPr>
                      <w:r>
                        <w:rPr>
                          <w:rFonts w:hint="eastAsia" w:ascii="微软雅黑" w:hAnsi="微软雅黑" w:eastAsia="微软雅黑"/>
                          <w:color w:val="2E75B6" w:themeColor="accent1" w:themeShade="BF"/>
                          <w:kern w:val="24"/>
                          <w:sz w:val="24"/>
                          <w:szCs w:val="24"/>
                        </w:rPr>
                        <w:t>蓝色：科技创新，引领未来</w:t>
                      </w:r>
                    </w:p>
                  </w:txbxContent>
                </v:textbox>
              </v:shape>
            </w:pict>
          </mc:Fallback>
        </mc:AlternateContent>
      </w:r>
    </w:p>
    <w:p>
      <w:pPr>
        <w:rPr>
          <w:sz w:val="32"/>
          <w:szCs w:val="32"/>
        </w:rPr>
      </w:pPr>
    </w:p>
    <w:p>
      <w:pPr>
        <w:rPr>
          <w:sz w:val="32"/>
          <w:szCs w:val="32"/>
        </w:rPr>
      </w:pPr>
    </w:p>
    <w:p>
      <w:pPr>
        <w:rPr>
          <w:sz w:val="32"/>
          <w:szCs w:val="32"/>
        </w:rPr>
      </w:pPr>
    </w:p>
    <w:p>
      <w:pPr>
        <w:rPr>
          <w:sz w:val="32"/>
          <w:szCs w:val="32"/>
        </w:rPr>
      </w:pPr>
    </w:p>
    <w:p>
      <w:pPr>
        <w:rPr>
          <w:rFonts w:hint="eastAsia"/>
          <w:sz w:val="32"/>
          <w:szCs w:val="32"/>
        </w:rPr>
      </w:pPr>
      <w:r>
        <w:rPr>
          <w:rFonts w:hint="eastAsia"/>
          <w:sz w:val="32"/>
          <w:szCs w:val="32"/>
        </w:rPr>
        <w:t>④做完后将作品私发给老师。优秀作品将上交罗湖区参赛。</w:t>
      </w:r>
    </w:p>
    <w:p>
      <w:pPr>
        <w:rPr>
          <w:rFonts w:hint="eastAsia"/>
          <w:sz w:val="32"/>
          <w:szCs w:val="32"/>
        </w:rPr>
      </w:pPr>
    </w:p>
    <w:p>
      <w:pPr>
        <w:rPr>
          <w:sz w:val="32"/>
          <w:szCs w:val="32"/>
        </w:rPr>
      </w:pPr>
      <w:r>
        <w:rPr>
          <w:rFonts w:hint="eastAsia"/>
          <w:b/>
          <w:bCs/>
          <w:sz w:val="32"/>
          <w:szCs w:val="32"/>
        </w:rPr>
        <w:t>2.我的法治评论员——观《今日说法》有感</w:t>
      </w:r>
    </w:p>
    <w:p>
      <w:pPr>
        <w:rPr>
          <w:rFonts w:hint="eastAsia"/>
          <w:sz w:val="32"/>
          <w:szCs w:val="32"/>
        </w:rPr>
      </w:pPr>
      <w:r>
        <w:rPr>
          <w:rFonts w:hint="eastAsia"/>
          <w:sz w:val="32"/>
          <w:szCs w:val="32"/>
        </w:rPr>
        <w:t>观看10期《今日说法》，撰写你的感受与评论，返校时上交学习单。</w:t>
      </w:r>
    </w:p>
    <w:p>
      <w:pPr>
        <w:rPr>
          <w:rFonts w:hint="eastAsia"/>
          <w:sz w:val="32"/>
          <w:szCs w:val="32"/>
        </w:rPr>
      </w:pPr>
    </w:p>
    <w:p>
      <w:pPr>
        <w:rPr>
          <w:rFonts w:hint="eastAsia"/>
          <w:sz w:val="32"/>
          <w:szCs w:val="32"/>
        </w:rPr>
      </w:pPr>
      <w:bookmarkStart w:id="0" w:name="_GoBack"/>
      <w:bookmarkEnd w:id="0"/>
    </w:p>
    <w:p>
      <w:pPr>
        <w:ind w:firstLine="3640" w:firstLineChars="1300"/>
        <w:jc w:val="both"/>
        <w:rPr>
          <w:rFonts w:ascii="宋体" w:hAnsi="宋体" w:eastAsia="宋体"/>
          <w:sz w:val="28"/>
        </w:rPr>
      </w:pPr>
      <w:r>
        <w:rPr>
          <w:rFonts w:hint="eastAsia" w:ascii="宋体" w:hAnsi="宋体" w:eastAsia="宋体"/>
          <w:sz w:val="28"/>
        </w:rPr>
        <w:t>道德与法治暑假作业</w:t>
      </w:r>
    </w:p>
    <w:p>
      <w:pPr>
        <w:jc w:val="center"/>
        <w:rPr>
          <w:rFonts w:ascii="宋体" w:hAnsi="宋体" w:eastAsia="宋体"/>
          <w:sz w:val="28"/>
        </w:rPr>
      </w:pPr>
      <w:r>
        <w:rPr>
          <w:rFonts w:hint="eastAsia" w:ascii="宋体" w:hAnsi="宋体" w:eastAsia="宋体"/>
          <w:sz w:val="28"/>
        </w:rPr>
        <w:t>“我是法治评论员”——看《今日说法》有感</w:t>
      </w:r>
    </w:p>
    <w:p>
      <w:pPr>
        <w:jc w:val="center"/>
        <w:rPr>
          <w:rFonts w:ascii="宋体" w:hAnsi="宋体" w:eastAsia="宋体"/>
          <w:sz w:val="24"/>
        </w:rPr>
      </w:pPr>
      <w:r>
        <w:rPr>
          <w:rFonts w:hint="eastAsia" w:ascii="宋体" w:hAnsi="宋体" w:eastAsia="宋体"/>
          <w:sz w:val="24"/>
        </w:rPr>
        <w:t xml:space="preserve">姓名： </w:t>
      </w:r>
      <w:r>
        <w:rPr>
          <w:rFonts w:ascii="宋体" w:hAnsi="宋体" w:eastAsia="宋体"/>
          <w:sz w:val="24"/>
        </w:rPr>
        <w:t xml:space="preserve">        </w:t>
      </w:r>
      <w:r>
        <w:rPr>
          <w:rFonts w:hint="eastAsia" w:ascii="宋体" w:hAnsi="宋体" w:eastAsia="宋体"/>
          <w:sz w:val="24"/>
        </w:rPr>
        <w:t>班级：</w:t>
      </w:r>
    </w:p>
    <w:p>
      <w:pPr>
        <w:rPr>
          <w:rFonts w:ascii="楷体" w:hAnsi="楷体" w:eastAsia="楷体"/>
          <w:sz w:val="24"/>
        </w:rPr>
      </w:pPr>
      <w:r>
        <w:rPr>
          <w:rFonts w:hint="eastAsia" w:ascii="楷体" w:hAnsi="楷体" w:eastAsia="楷体"/>
          <w:sz w:val="24"/>
        </w:rPr>
        <w:t>《今日说法》是央视一套的经典法治栏目，在浏览器输入“今日说法”即可找到（网址</w:t>
      </w:r>
      <w:r>
        <w:fldChar w:fldCharType="begin"/>
      </w:r>
      <w:r>
        <w:instrText xml:space="preserve"> HYPERLINK "https://tv.cctv.com/lm/jrsf/index.shtml" </w:instrText>
      </w:r>
      <w:r>
        <w:fldChar w:fldCharType="separate"/>
      </w:r>
      <w:r>
        <w:rPr>
          <w:rStyle w:val="5"/>
          <w:rFonts w:ascii="楷体" w:hAnsi="楷体" w:eastAsia="楷体"/>
          <w:sz w:val="24"/>
        </w:rPr>
        <w:t>今日说法_央视网(cctv.com)</w:t>
      </w:r>
      <w:r>
        <w:rPr>
          <w:rStyle w:val="5"/>
          <w:rFonts w:ascii="楷体" w:hAnsi="楷体" w:eastAsia="楷体"/>
          <w:sz w:val="24"/>
        </w:rPr>
        <w:fldChar w:fldCharType="end"/>
      </w:r>
      <w:r>
        <w:rPr>
          <w:rFonts w:ascii="楷体" w:hAnsi="楷体" w:eastAsia="楷体"/>
          <w:sz w:val="24"/>
        </w:rPr>
        <w:t>）。请同学们化身“法治评论员，观看</w:t>
      </w:r>
      <w:r>
        <w:rPr>
          <w:rFonts w:hint="eastAsia" w:ascii="楷体" w:hAnsi="楷体" w:eastAsia="楷体"/>
          <w:sz w:val="24"/>
        </w:rPr>
        <w:t>1</w:t>
      </w:r>
      <w:r>
        <w:rPr>
          <w:rFonts w:ascii="楷体" w:hAnsi="楷体" w:eastAsia="楷体"/>
          <w:sz w:val="24"/>
        </w:rPr>
        <w:t>0 期节目，并撰写你的感受与评论。期待看到你的观察、思考与独到的见解。</w:t>
      </w:r>
    </w:p>
    <w:p>
      <w:pPr>
        <w:rPr>
          <w:rFonts w:hint="eastAsia" w:ascii="楷体" w:hAnsi="楷体" w:eastAsia="楷体"/>
          <w:sz w:val="22"/>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jc w:val="center"/>
              <w:rPr>
                <w:rFonts w:hint="eastAsia" w:ascii="宋体" w:hAnsi="宋体" w:eastAsia="宋体"/>
                <w:sz w:val="22"/>
              </w:rPr>
            </w:pPr>
            <w:r>
              <w:rPr>
                <w:rFonts w:hint="eastAsia" w:ascii="宋体" w:hAnsi="宋体" w:eastAsia="宋体"/>
                <w:sz w:val="22"/>
              </w:rPr>
              <w:t>法治评论一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tc>
      </w:tr>
    </w:tbl>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jc w:val="center"/>
              <w:rPr>
                <w:rFonts w:hint="eastAsia" w:ascii="宋体" w:hAnsi="宋体" w:eastAsia="宋体"/>
                <w:sz w:val="22"/>
              </w:rPr>
            </w:pPr>
            <w:r>
              <w:rPr>
                <w:rFonts w:hint="eastAsia" w:ascii="宋体" w:hAnsi="宋体" w:eastAsia="宋体"/>
                <w:sz w:val="22"/>
              </w:rPr>
              <w:t>法治评论二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hint="eastAsia" w:ascii="宋体" w:hAnsi="宋体" w:eastAsia="宋体"/>
                <w:sz w:val="22"/>
              </w:rPr>
            </w:pPr>
          </w:p>
        </w:tc>
      </w:tr>
    </w:tbl>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jc w:val="center"/>
              <w:rPr>
                <w:rFonts w:hint="eastAsia" w:ascii="宋体" w:hAnsi="宋体" w:eastAsia="宋体"/>
                <w:sz w:val="22"/>
              </w:rPr>
            </w:pPr>
            <w:r>
              <w:rPr>
                <w:rFonts w:hint="eastAsia" w:ascii="宋体" w:hAnsi="宋体" w:eastAsia="宋体"/>
                <w:sz w:val="22"/>
              </w:rPr>
              <w:t>法治评论三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hint="eastAsia" w:ascii="宋体" w:hAnsi="宋体" w:eastAsia="宋体"/>
                <w:sz w:val="22"/>
              </w:rPr>
            </w:pPr>
          </w:p>
        </w:tc>
      </w:tr>
    </w:tbl>
    <w:p/>
    <w:p/>
    <w:p>
      <w:pPr>
        <w:rPr>
          <w:rFonts w:hint="eastAsia"/>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jc w:val="center"/>
              <w:rPr>
                <w:rFonts w:hint="eastAsia" w:ascii="宋体" w:hAnsi="宋体" w:eastAsia="宋体"/>
                <w:sz w:val="22"/>
              </w:rPr>
            </w:pPr>
            <w:r>
              <w:rPr>
                <w:rFonts w:hint="eastAsia" w:ascii="宋体" w:hAnsi="宋体" w:eastAsia="宋体"/>
                <w:sz w:val="22"/>
              </w:rPr>
              <w:t>法治评论四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hint="eastAsia" w:ascii="宋体" w:hAnsi="宋体" w:eastAsia="宋体"/>
                <w:sz w:val="22"/>
              </w:rPr>
            </w:pPr>
          </w:p>
        </w:tc>
      </w:tr>
    </w:tbl>
    <w:p/>
    <w:p>
      <w:pPr>
        <w:rPr>
          <w:rFonts w:hint="eastAsia"/>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jc w:val="center"/>
              <w:rPr>
                <w:rFonts w:hint="eastAsia" w:ascii="宋体" w:hAnsi="宋体" w:eastAsia="宋体"/>
                <w:sz w:val="22"/>
              </w:rPr>
            </w:pPr>
            <w:r>
              <w:rPr>
                <w:rFonts w:hint="eastAsia" w:ascii="宋体" w:hAnsi="宋体" w:eastAsia="宋体"/>
                <w:sz w:val="22"/>
              </w:rPr>
              <w:t>法治评论五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tc>
      </w:tr>
    </w:tbl>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jc w:val="center"/>
              <w:rPr>
                <w:rFonts w:hint="eastAsia" w:ascii="宋体" w:hAnsi="宋体" w:eastAsia="宋体"/>
                <w:sz w:val="22"/>
              </w:rPr>
            </w:pPr>
            <w:r>
              <w:rPr>
                <w:rFonts w:hint="eastAsia" w:ascii="宋体" w:hAnsi="宋体" w:eastAsia="宋体"/>
                <w:sz w:val="22"/>
              </w:rPr>
              <w:t>法治评论六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hint="eastAsia" w:ascii="宋体" w:hAnsi="宋体" w:eastAsia="宋体"/>
                <w:sz w:val="22"/>
              </w:rPr>
            </w:pPr>
          </w:p>
        </w:tc>
      </w:tr>
    </w:tbl>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jc w:val="center"/>
              <w:rPr>
                <w:rFonts w:hint="eastAsia" w:ascii="宋体" w:hAnsi="宋体" w:eastAsia="宋体"/>
                <w:sz w:val="22"/>
              </w:rPr>
            </w:pPr>
            <w:r>
              <w:rPr>
                <w:rFonts w:hint="eastAsia" w:ascii="宋体" w:hAnsi="宋体" w:eastAsia="宋体"/>
                <w:sz w:val="22"/>
              </w:rPr>
              <w:t>法治评论七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89"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hint="eastAsia" w:ascii="宋体" w:hAnsi="宋体" w:eastAsia="宋体"/>
                <w:sz w:val="22"/>
              </w:rPr>
            </w:pPr>
          </w:p>
        </w:tc>
      </w:tr>
    </w:tbl>
    <w:p/>
    <w:p/>
    <w:p>
      <w:pPr>
        <w:rPr>
          <w:rFonts w:hint="eastAsia"/>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jc w:val="center"/>
              <w:rPr>
                <w:rFonts w:hint="eastAsia" w:ascii="宋体" w:hAnsi="宋体" w:eastAsia="宋体"/>
                <w:sz w:val="22"/>
              </w:rPr>
            </w:pPr>
            <w:r>
              <w:rPr>
                <w:rFonts w:hint="eastAsia" w:ascii="宋体" w:hAnsi="宋体" w:eastAsia="宋体"/>
                <w:sz w:val="22"/>
              </w:rPr>
              <w:t>法治评论八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hint="eastAsia" w:ascii="宋体" w:hAnsi="宋体" w:eastAsia="宋体"/>
                <w:sz w:val="22"/>
              </w:rPr>
            </w:pPr>
          </w:p>
        </w:tc>
      </w:tr>
    </w:tbl>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jc w:val="center"/>
              <w:rPr>
                <w:rFonts w:hint="eastAsia" w:ascii="宋体" w:hAnsi="宋体" w:eastAsia="宋体"/>
                <w:sz w:val="22"/>
              </w:rPr>
            </w:pPr>
            <w:r>
              <w:rPr>
                <w:rFonts w:hint="eastAsia" w:ascii="宋体" w:hAnsi="宋体" w:eastAsia="宋体"/>
                <w:sz w:val="22"/>
              </w:rPr>
              <w:t>法治评论九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hint="eastAsia" w:ascii="宋体" w:hAnsi="宋体" w:eastAsia="宋体"/>
                <w:sz w:val="22"/>
              </w:rPr>
            </w:pPr>
          </w:p>
        </w:tc>
      </w:tr>
    </w:tbl>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jc w:val="center"/>
              <w:rPr>
                <w:rFonts w:hint="eastAsia" w:ascii="宋体" w:hAnsi="宋体" w:eastAsia="宋体"/>
                <w:sz w:val="22"/>
              </w:rPr>
            </w:pPr>
            <w:r>
              <w:rPr>
                <w:rFonts w:hint="eastAsia" w:ascii="宋体" w:hAnsi="宋体" w:eastAsia="宋体"/>
                <w:sz w:val="22"/>
              </w:rPr>
              <w:t>法治评论十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r>
              <w:rPr>
                <w:rFonts w:hint="eastAsia" w:ascii="宋体" w:hAnsi="宋体" w:eastAsia="宋体"/>
                <w:sz w:val="22"/>
              </w:rPr>
              <w:t>故事标题及梗概：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tcPr>
          <w:p>
            <w:pPr>
              <w:rPr>
                <w:rFonts w:hint="eastAsia" w:ascii="宋体" w:hAnsi="宋体" w:eastAsia="宋体"/>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10456" w:type="dxa"/>
          </w:tcPr>
          <w:p>
            <w:pPr>
              <w:rPr>
                <w:rFonts w:ascii="宋体" w:hAnsi="宋体" w:eastAsia="宋体"/>
                <w:sz w:val="22"/>
              </w:rPr>
            </w:pPr>
            <w:r>
              <w:rPr>
                <w:rFonts w:hint="eastAsia" w:ascii="宋体" w:hAnsi="宋体" w:eastAsia="宋体"/>
                <w:sz w:val="22"/>
              </w:rPr>
              <w:t>我的评论：</w:t>
            </w:r>
          </w:p>
          <w:p>
            <w:pPr>
              <w:rPr>
                <w:rFonts w:ascii="宋体" w:hAnsi="宋体" w:eastAsia="宋体"/>
                <w:sz w:val="22"/>
              </w:rPr>
            </w:pPr>
          </w:p>
          <w:p>
            <w:pPr>
              <w:rPr>
                <w:rFonts w:ascii="宋体" w:hAnsi="宋体" w:eastAsia="宋体"/>
                <w:sz w:val="22"/>
              </w:rPr>
            </w:pPr>
          </w:p>
          <w:p>
            <w:pPr>
              <w:rPr>
                <w:rFonts w:ascii="宋体" w:hAnsi="宋体" w:eastAsia="宋体"/>
                <w:sz w:val="22"/>
              </w:rPr>
            </w:pPr>
          </w:p>
          <w:p>
            <w:pPr>
              <w:rPr>
                <w:rFonts w:hint="eastAsia" w:ascii="宋体" w:hAnsi="宋体" w:eastAsia="宋体"/>
                <w:sz w:val="22"/>
              </w:rPr>
            </w:pPr>
          </w:p>
          <w:p>
            <w:pPr>
              <w:rPr>
                <w:rFonts w:ascii="宋体" w:hAnsi="宋体" w:eastAsia="宋体"/>
                <w:sz w:val="22"/>
              </w:rPr>
            </w:pPr>
          </w:p>
          <w:p>
            <w:pPr>
              <w:rPr>
                <w:rFonts w:hint="eastAsia" w:ascii="宋体" w:hAnsi="宋体" w:eastAsia="宋体"/>
                <w:sz w:val="22"/>
              </w:rPr>
            </w:pPr>
          </w:p>
        </w:tc>
      </w:tr>
    </w:tbl>
    <w:p/>
    <w:p/>
    <w:p/>
    <w:p/>
    <w:p/>
    <w:p/>
    <w:p/>
    <w:p/>
    <w:p/>
    <w:p>
      <w:pPr>
        <w:rPr>
          <w:rFonts w:hint="default" w:eastAsiaTheme="minorEastAsia"/>
          <w:sz w:val="32"/>
          <w:szCs w:val="32"/>
          <w:lang w:val="en-US" w:eastAsia="zh-CN"/>
        </w:rPr>
      </w:pPr>
      <w:r>
        <w:rPr>
          <w:rFonts w:hint="eastAsia"/>
          <w:sz w:val="32"/>
          <w:szCs w:val="32"/>
          <w:lang w:val="en-US" w:eastAsia="zh-CN"/>
        </w:rPr>
        <w:t>我的作业完成情况</w:t>
      </w:r>
    </w:p>
    <w:p/>
    <w:p/>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4"/>
        <w:gridCol w:w="3394"/>
        <w:gridCol w:w="4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2337"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学科</w:t>
            </w:r>
          </w:p>
        </w:tc>
        <w:tc>
          <w:tcPr>
            <w:tcW w:w="3640"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已完成部分</w:t>
            </w:r>
          </w:p>
        </w:tc>
        <w:tc>
          <w:tcPr>
            <w:tcW w:w="4705"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未完成部分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2337"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语文</w:t>
            </w:r>
          </w:p>
        </w:tc>
        <w:tc>
          <w:tcPr>
            <w:tcW w:w="3640" w:type="dxa"/>
          </w:tcPr>
          <w:p>
            <w:pPr>
              <w:numPr>
                <w:ilvl w:val="0"/>
                <w:numId w:val="0"/>
              </w:numPr>
              <w:jc w:val="center"/>
              <w:rPr>
                <w:rFonts w:hint="default"/>
                <w:sz w:val="32"/>
                <w:szCs w:val="32"/>
                <w:vertAlign w:val="baseline"/>
                <w:lang w:val="en-US" w:eastAsia="zh-CN"/>
              </w:rPr>
            </w:pPr>
          </w:p>
        </w:tc>
        <w:tc>
          <w:tcPr>
            <w:tcW w:w="4705" w:type="dxa"/>
          </w:tcPr>
          <w:p>
            <w:pPr>
              <w:numPr>
                <w:ilvl w:val="0"/>
                <w:numId w:val="0"/>
              </w:numPr>
              <w:jc w:val="center"/>
              <w:rPr>
                <w:rFonts w:hint="default"/>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2337"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数学</w:t>
            </w:r>
          </w:p>
        </w:tc>
        <w:tc>
          <w:tcPr>
            <w:tcW w:w="3640" w:type="dxa"/>
          </w:tcPr>
          <w:p>
            <w:pPr>
              <w:numPr>
                <w:ilvl w:val="0"/>
                <w:numId w:val="0"/>
              </w:numPr>
              <w:jc w:val="center"/>
              <w:rPr>
                <w:rFonts w:hint="default"/>
                <w:sz w:val="32"/>
                <w:szCs w:val="32"/>
                <w:vertAlign w:val="baseline"/>
                <w:lang w:val="en-US" w:eastAsia="zh-CN"/>
              </w:rPr>
            </w:pPr>
          </w:p>
        </w:tc>
        <w:tc>
          <w:tcPr>
            <w:tcW w:w="4705" w:type="dxa"/>
          </w:tcPr>
          <w:p>
            <w:pPr>
              <w:numPr>
                <w:ilvl w:val="0"/>
                <w:numId w:val="0"/>
              </w:numPr>
              <w:jc w:val="center"/>
              <w:rPr>
                <w:rFonts w:hint="default"/>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2337"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地理</w:t>
            </w:r>
          </w:p>
        </w:tc>
        <w:tc>
          <w:tcPr>
            <w:tcW w:w="3640" w:type="dxa"/>
          </w:tcPr>
          <w:p>
            <w:pPr>
              <w:numPr>
                <w:ilvl w:val="0"/>
                <w:numId w:val="0"/>
              </w:numPr>
              <w:jc w:val="center"/>
              <w:rPr>
                <w:rFonts w:hint="default"/>
                <w:sz w:val="32"/>
                <w:szCs w:val="32"/>
                <w:vertAlign w:val="baseline"/>
                <w:lang w:val="en-US" w:eastAsia="zh-CN"/>
              </w:rPr>
            </w:pPr>
          </w:p>
        </w:tc>
        <w:tc>
          <w:tcPr>
            <w:tcW w:w="4705" w:type="dxa"/>
          </w:tcPr>
          <w:p>
            <w:pPr>
              <w:numPr>
                <w:ilvl w:val="0"/>
                <w:numId w:val="0"/>
              </w:numPr>
              <w:jc w:val="center"/>
              <w:rPr>
                <w:rFonts w:hint="default"/>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7" w:hRule="atLeast"/>
        </w:trPr>
        <w:tc>
          <w:tcPr>
            <w:tcW w:w="2337"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生物</w:t>
            </w:r>
          </w:p>
        </w:tc>
        <w:tc>
          <w:tcPr>
            <w:tcW w:w="3640" w:type="dxa"/>
          </w:tcPr>
          <w:p>
            <w:pPr>
              <w:numPr>
                <w:ilvl w:val="0"/>
                <w:numId w:val="0"/>
              </w:numPr>
              <w:jc w:val="center"/>
              <w:rPr>
                <w:rFonts w:hint="default"/>
                <w:sz w:val="32"/>
                <w:szCs w:val="32"/>
                <w:vertAlign w:val="baseline"/>
                <w:lang w:val="en-US" w:eastAsia="zh-CN"/>
              </w:rPr>
            </w:pPr>
          </w:p>
        </w:tc>
        <w:tc>
          <w:tcPr>
            <w:tcW w:w="4705" w:type="dxa"/>
          </w:tcPr>
          <w:p>
            <w:pPr>
              <w:numPr>
                <w:ilvl w:val="0"/>
                <w:numId w:val="0"/>
              </w:numPr>
              <w:jc w:val="center"/>
              <w:rPr>
                <w:rFonts w:hint="default"/>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2337"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历史</w:t>
            </w:r>
          </w:p>
        </w:tc>
        <w:tc>
          <w:tcPr>
            <w:tcW w:w="3640" w:type="dxa"/>
          </w:tcPr>
          <w:p>
            <w:pPr>
              <w:numPr>
                <w:ilvl w:val="0"/>
                <w:numId w:val="0"/>
              </w:numPr>
              <w:jc w:val="center"/>
              <w:rPr>
                <w:rFonts w:hint="default"/>
                <w:sz w:val="32"/>
                <w:szCs w:val="32"/>
                <w:vertAlign w:val="baseline"/>
                <w:lang w:val="en-US" w:eastAsia="zh-CN"/>
              </w:rPr>
            </w:pPr>
          </w:p>
        </w:tc>
        <w:tc>
          <w:tcPr>
            <w:tcW w:w="4705" w:type="dxa"/>
          </w:tcPr>
          <w:p>
            <w:pPr>
              <w:numPr>
                <w:ilvl w:val="0"/>
                <w:numId w:val="0"/>
              </w:numPr>
              <w:jc w:val="center"/>
              <w:rPr>
                <w:rFonts w:hint="default"/>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2337"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道法</w:t>
            </w:r>
          </w:p>
        </w:tc>
        <w:tc>
          <w:tcPr>
            <w:tcW w:w="3640" w:type="dxa"/>
          </w:tcPr>
          <w:p>
            <w:pPr>
              <w:numPr>
                <w:ilvl w:val="0"/>
                <w:numId w:val="0"/>
              </w:numPr>
              <w:jc w:val="center"/>
              <w:rPr>
                <w:rFonts w:hint="default"/>
                <w:sz w:val="32"/>
                <w:szCs w:val="32"/>
                <w:vertAlign w:val="baseline"/>
                <w:lang w:val="en-US" w:eastAsia="zh-CN"/>
              </w:rPr>
            </w:pPr>
          </w:p>
        </w:tc>
        <w:tc>
          <w:tcPr>
            <w:tcW w:w="4705" w:type="dxa"/>
          </w:tcPr>
          <w:p>
            <w:pPr>
              <w:numPr>
                <w:ilvl w:val="0"/>
                <w:numId w:val="0"/>
              </w:numPr>
              <w:jc w:val="center"/>
              <w:rPr>
                <w:rFonts w:hint="default"/>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7" w:hRule="atLeast"/>
        </w:trPr>
        <w:tc>
          <w:tcPr>
            <w:tcW w:w="2337" w:type="dxa"/>
          </w:tcPr>
          <w:p>
            <w:pPr>
              <w:numPr>
                <w:ilvl w:val="0"/>
                <w:numId w:val="0"/>
              </w:numPr>
              <w:jc w:val="center"/>
              <w:rPr>
                <w:rFonts w:hint="default"/>
                <w:sz w:val="32"/>
                <w:szCs w:val="32"/>
                <w:vertAlign w:val="baseline"/>
                <w:lang w:val="en-US" w:eastAsia="zh-CN"/>
              </w:rPr>
            </w:pPr>
            <w:r>
              <w:rPr>
                <w:rFonts w:hint="eastAsia"/>
                <w:sz w:val="32"/>
                <w:szCs w:val="32"/>
                <w:vertAlign w:val="baseline"/>
                <w:lang w:val="en-US" w:eastAsia="zh-CN"/>
              </w:rPr>
              <w:t>英语</w:t>
            </w:r>
          </w:p>
        </w:tc>
        <w:tc>
          <w:tcPr>
            <w:tcW w:w="3640" w:type="dxa"/>
          </w:tcPr>
          <w:p>
            <w:pPr>
              <w:numPr>
                <w:ilvl w:val="0"/>
                <w:numId w:val="0"/>
              </w:numPr>
              <w:jc w:val="center"/>
              <w:rPr>
                <w:rFonts w:hint="default"/>
                <w:sz w:val="32"/>
                <w:szCs w:val="32"/>
                <w:vertAlign w:val="baseline"/>
                <w:lang w:val="en-US" w:eastAsia="zh-CN"/>
              </w:rPr>
            </w:pPr>
          </w:p>
        </w:tc>
        <w:tc>
          <w:tcPr>
            <w:tcW w:w="4705" w:type="dxa"/>
          </w:tcPr>
          <w:p>
            <w:pPr>
              <w:numPr>
                <w:ilvl w:val="0"/>
                <w:numId w:val="0"/>
              </w:numPr>
              <w:jc w:val="center"/>
              <w:rPr>
                <w:rFonts w:hint="default"/>
                <w:sz w:val="32"/>
                <w:szCs w:val="32"/>
                <w:vertAlign w:val="baseline"/>
                <w:lang w:val="en-US" w:eastAsia="zh-CN"/>
              </w:rPr>
            </w:pPr>
          </w:p>
        </w:tc>
      </w:tr>
    </w:tbl>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4E53A"/>
    <w:multiLevelType w:val="singleLevel"/>
    <w:tmpl w:val="2F54E53A"/>
    <w:lvl w:ilvl="0" w:tentative="0">
      <w:start w:val="1"/>
      <w:numFmt w:val="decimal"/>
      <w:suff w:val="nothing"/>
      <w:lvlText w:val="%1．"/>
      <w:lvlJc w:val="left"/>
    </w:lvl>
  </w:abstractNum>
  <w:abstractNum w:abstractNumId="1">
    <w:nsid w:val="34507346"/>
    <w:multiLevelType w:val="singleLevel"/>
    <w:tmpl w:val="34507346"/>
    <w:lvl w:ilvl="0" w:tentative="0">
      <w:start w:val="1"/>
      <w:numFmt w:val="decimal"/>
      <w:lvlText w:val="%1."/>
      <w:lvlJc w:val="left"/>
      <w:pPr>
        <w:tabs>
          <w:tab w:val="left" w:pos="312"/>
        </w:tabs>
      </w:pPr>
    </w:lvl>
  </w:abstractNum>
  <w:abstractNum w:abstractNumId="2">
    <w:nsid w:val="481B83FD"/>
    <w:multiLevelType w:val="singleLevel"/>
    <w:tmpl w:val="481B83FD"/>
    <w:lvl w:ilvl="0" w:tentative="0">
      <w:start w:val="3"/>
      <w:numFmt w:val="chineseCounting"/>
      <w:suff w:val="nothing"/>
      <w:lvlText w:val="%1、"/>
      <w:lvlJc w:val="left"/>
      <w:rPr>
        <w:rFonts w:hint="eastAsia"/>
      </w:rPr>
    </w:lvl>
  </w:abstractNum>
  <w:abstractNum w:abstractNumId="3">
    <w:nsid w:val="646AFF10"/>
    <w:multiLevelType w:val="singleLevel"/>
    <w:tmpl w:val="646AFF10"/>
    <w:lvl w:ilvl="0" w:tentative="0">
      <w:start w:val="2"/>
      <w:numFmt w:val="chineseCounting"/>
      <w:suff w:val="nothing"/>
      <w:lvlText w:val="%1、"/>
      <w:lvlJc w:val="left"/>
      <w:rPr>
        <w:rFonts w:hint="eastAsia"/>
      </w:rPr>
    </w:lvl>
  </w:abstractNum>
  <w:abstractNum w:abstractNumId="4">
    <w:nsid w:val="6C990BB1"/>
    <w:multiLevelType w:val="singleLevel"/>
    <w:tmpl w:val="6C990BB1"/>
    <w:lvl w:ilvl="0" w:tentative="0">
      <w:start w:val="1"/>
      <w:numFmt w:val="decimalEnclosedCircleChinese"/>
      <w:suff w:val="nothing"/>
      <w:lvlText w:val="%1　"/>
      <w:lvlJc w:val="left"/>
      <w:pPr>
        <w:ind w:left="0" w:firstLine="400"/>
      </w:pPr>
      <w:rPr>
        <w:rFonts w:hint="eastAsia"/>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lZjk0ZmNhZTY5YTFlMzhlNzFiNWQyODMwMzZkYjAifQ=="/>
  </w:docVars>
  <w:rsids>
    <w:rsidRoot w:val="00000000"/>
    <w:rsid w:val="1AD37B58"/>
    <w:rsid w:val="31EF1F0D"/>
    <w:rsid w:val="6DDB2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1697</Words>
  <Characters>1760</Characters>
  <Lines>0</Lines>
  <Paragraphs>0</Paragraphs>
  <TotalTime>0</TotalTime>
  <ScaleCrop>false</ScaleCrop>
  <LinksUpToDate>false</LinksUpToDate>
  <CharactersWithSpaces>1777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2023-06-25T06:55:00Z</dcterms:created>
  <dc:creator>chenc</dc:creator>
  <cp:lastModifiedBy>春雨</cp:lastModifiedBy>
  <dcterms:modified xsi:type="dcterms:W3CDTF">2023-07-04T04:35:59Z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EDAD2646D6CE45AB9568832C798287C9_13</vt:lpwstr>
  </property>
</Properties>
</file>