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sz w:val="2"/>
        </w:rPr>
      </w:pPr>
    </w:p>
    <w:p>
      <w:pPr>
        <w:pStyle w:val="11"/>
        <w:ind w:left="210" w:right="21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6494D"/>
          <w:spacing w:val="0"/>
          <w:sz w:val="24"/>
          <w:szCs w:val="24"/>
          <w:shd w:val="clear" w:fill="FFFFFF"/>
          <w:lang w:val="en-US" w:eastAsia="zh-CN"/>
        </w:rPr>
        <w:t>问题整理V1.0</w:t>
      </w:r>
    </w:p>
    <w:p>
      <w:pPr>
        <w:pStyle w:val="11"/>
        <w:ind w:left="210" w:right="210"/>
        <w:jc w:val="left"/>
      </w:pPr>
    </w:p>
    <w:p>
      <w:pPr>
        <w:pStyle w:val="13"/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友商那里</w:t>
      </w:r>
      <w:r>
        <w:rPr>
          <w:rFonts w:hint="default"/>
          <w:b/>
          <w:bCs/>
          <w:sz w:val="24"/>
          <w:szCs w:val="24"/>
          <w:lang w:val="en-US" w:eastAsia="zh-CN"/>
        </w:rPr>
        <w:t>购买的会话存档可不可以转到微伴来使用。</w:t>
      </w:r>
      <w:bookmarkStart w:id="0" w:name="_GoBack"/>
      <w:bookmarkEnd w:id="0"/>
    </w:p>
    <w:p>
      <w:pPr>
        <w:pStyle w:val="13"/>
        <w:jc w:val="lef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 xml:space="preserve">  可以转移到微伴来使用</w:t>
      </w:r>
    </w:p>
    <w:p>
      <w:pPr>
        <w:pStyle w:val="13"/>
        <w:jc w:val="left"/>
      </w:pPr>
    </w:p>
    <w:p>
      <w:pPr>
        <w:pStyle w:val="13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客户转发雷达的统计在哪里可以看到？雷达上方的企微和电话的逻辑是什么：比如客户A发送给了客户B，那客户B还是可以看到员工A给客户A雷达链接上方的联系方式和企微吗？</w:t>
      </w:r>
    </w:p>
    <w:p>
      <w:pPr>
        <w:pStyle w:val="13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pStyle w:val="13"/>
        <w:numPr>
          <w:ilvl w:val="0"/>
          <w:numId w:val="0"/>
        </w:numPr>
        <w:ind w:leftChars="0"/>
        <w:jc w:val="left"/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①转发的统计在后台可以看见</w:t>
      </w:r>
      <w:r>
        <w:drawing>
          <wp:inline distT="0" distB="0" distL="114300" distR="114300">
            <wp:extent cx="5266690" cy="2506980"/>
            <wp:effectExtent l="0" t="0" r="635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690" cy="2506980"/>
            <wp:effectExtent l="0" t="0" r="635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ind w:leftChars="0"/>
        <w:jc w:val="left"/>
        <w:rPr>
          <w:rFonts w:hint="default" w:eastAsia="微软雅黑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②雷达上方的联系方式和企微二维码如下图：如果按钮开启则会显示在雷达上方。</w:t>
      </w:r>
    </w:p>
    <w:p>
      <w:pPr>
        <w:pStyle w:val="13"/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3433445"/>
            <wp:effectExtent l="0" t="0" r="1460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hanging="360" w:hanging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>
      <w:pPr>
        <w:pStyle w:val="13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3、员工A发送给客户B雷达链接,用户B又转发给了用户C，后台统计点击增加次数的机制是什么？支持哪几种类型添加客户评分？</w:t>
      </w:r>
    </w:p>
    <w:p>
      <w:pPr>
        <w:pStyle w:val="13"/>
        <w:numPr>
          <w:ilvl w:val="0"/>
          <w:numId w:val="0"/>
        </w:numPr>
        <w:ind w:leftChars="0"/>
        <w:jc w:val="left"/>
        <w:rPr>
          <w:rFonts w:hint="eastAsia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转发的是谁的参数 数据就会算到谁头上</w:t>
      </w:r>
      <w:r>
        <w:rPr>
          <w:rFonts w:hint="eastAsia" w:cs="微软雅黑"/>
          <w:sz w:val="24"/>
          <w:szCs w:val="24"/>
          <w:lang w:eastAsia="zh-CN"/>
        </w:rPr>
        <w:t>是</w:t>
      </w:r>
      <w:r>
        <w:rPr>
          <w:rFonts w:hint="eastAsia" w:cs="微软雅黑"/>
          <w:sz w:val="24"/>
          <w:szCs w:val="24"/>
          <w:lang w:val="en-US" w:eastAsia="zh-CN"/>
        </w:rPr>
        <w:t>这种机制。</w:t>
      </w:r>
    </w:p>
    <w:p>
      <w:pPr>
        <w:pStyle w:val="13"/>
        <w:numPr>
          <w:ilvl w:val="0"/>
          <w:numId w:val="0"/>
        </w:numPr>
        <w:ind w:leftChars="0"/>
        <w:jc w:val="left"/>
        <w:rPr>
          <w:rFonts w:hint="default" w:cs="微软雅黑"/>
          <w:sz w:val="24"/>
          <w:szCs w:val="24"/>
          <w:lang w:val="en-US" w:eastAsia="zh-CN"/>
        </w:rPr>
      </w:pPr>
      <w:r>
        <w:rPr>
          <w:rFonts w:hint="eastAsia" w:cs="微软雅黑"/>
          <w:sz w:val="24"/>
          <w:szCs w:val="24"/>
          <w:lang w:val="en-US" w:eastAsia="zh-CN"/>
        </w:rPr>
        <w:t>当客户有其他行为也可以触发评分。</w:t>
      </w:r>
    </w:p>
    <w:p>
      <w:pPr>
        <w:pStyle w:val="13"/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①微伴朋友圈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②互动雷达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③抽奖活动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④直播统计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⑤自定义表单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⑥电话外呼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⑦自动打标签的入群行为打标签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⑧智能名片的评分规则设置</w:t>
      </w:r>
    </w:p>
    <w:p>
      <w:pPr>
        <w:pStyle w:val="13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13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标签的回传，客户自有系统有客户标签需要导入到微伴，然后微伴的标签再传给客户，这个路径如何实现？</w:t>
      </w:r>
    </w:p>
    <w:p>
      <w:pPr>
        <w:pStyle w:val="13"/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支持导入微伴，而且我们有导出标签的API，可以实现。</w:t>
      </w:r>
    </w:p>
    <w:p>
      <w:pPr>
        <w:pStyle w:val="13"/>
        <w:jc w:val="left"/>
        <w:rPr>
          <w:rFonts w:hint="default"/>
          <w:lang w:val="en-US" w:eastAsia="zh-CN"/>
        </w:rPr>
      </w:pPr>
    </w:p>
    <w:p>
      <w:pPr>
        <w:pStyle w:val="13"/>
        <w:numPr>
          <w:ilvl w:val="0"/>
          <w:numId w:val="2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素材的PPT能否支持下载</w:t>
      </w:r>
    </w:p>
    <w:p>
      <w:pPr>
        <w:pStyle w:val="13"/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“埋点”是通过H5的形式，不支持下载。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single" w:color="auto" w:sz="12" w:space="1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drawing>
        <wp:inline distT="0" distB="0" distL="114300" distR="114300">
          <wp:extent cx="1516380" cy="426085"/>
          <wp:effectExtent l="0" t="0" r="7620" b="635"/>
          <wp:docPr id="4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6500" cy="4265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FB988C"/>
    <w:multiLevelType w:val="singleLevel"/>
    <w:tmpl w:val="51FB988C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6E259081"/>
    <w:multiLevelType w:val="singleLevel"/>
    <w:tmpl w:val="6E25908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EsImhkaWQiOiJhZmY0MTNjZWNhNGFmMDI2ODBkZGNmYjE5Zjg5YjQ1NCIsInVzZXJDb3VudCI6MTF9"/>
  </w:docVars>
  <w:rsids>
    <w:rsidRoot w:val="59BC5C18"/>
    <w:rsid w:val="0000600D"/>
    <w:rsid w:val="00052E99"/>
    <w:rsid w:val="00075EA2"/>
    <w:rsid w:val="00094B74"/>
    <w:rsid w:val="000C436E"/>
    <w:rsid w:val="000C6122"/>
    <w:rsid w:val="000D7643"/>
    <w:rsid w:val="000E1D0F"/>
    <w:rsid w:val="000F4C6E"/>
    <w:rsid w:val="001A32CF"/>
    <w:rsid w:val="001E3771"/>
    <w:rsid w:val="001F4DA1"/>
    <w:rsid w:val="00214E29"/>
    <w:rsid w:val="0024665E"/>
    <w:rsid w:val="002507C9"/>
    <w:rsid w:val="0028110C"/>
    <w:rsid w:val="00287BC1"/>
    <w:rsid w:val="002E445E"/>
    <w:rsid w:val="0030669D"/>
    <w:rsid w:val="00316C8C"/>
    <w:rsid w:val="00327B68"/>
    <w:rsid w:val="00381195"/>
    <w:rsid w:val="003A1958"/>
    <w:rsid w:val="003A59D5"/>
    <w:rsid w:val="003C0187"/>
    <w:rsid w:val="00410549"/>
    <w:rsid w:val="004541C7"/>
    <w:rsid w:val="00495C55"/>
    <w:rsid w:val="00507743"/>
    <w:rsid w:val="00513C06"/>
    <w:rsid w:val="00525E63"/>
    <w:rsid w:val="00533EE4"/>
    <w:rsid w:val="00563EED"/>
    <w:rsid w:val="005853D4"/>
    <w:rsid w:val="005C3997"/>
    <w:rsid w:val="005E3BA5"/>
    <w:rsid w:val="005F5F33"/>
    <w:rsid w:val="00602C56"/>
    <w:rsid w:val="0061659C"/>
    <w:rsid w:val="00616D40"/>
    <w:rsid w:val="00617215"/>
    <w:rsid w:val="00646DD1"/>
    <w:rsid w:val="00671D24"/>
    <w:rsid w:val="00691FFF"/>
    <w:rsid w:val="006964E5"/>
    <w:rsid w:val="006B3048"/>
    <w:rsid w:val="00705DE9"/>
    <w:rsid w:val="00727B2E"/>
    <w:rsid w:val="00736D23"/>
    <w:rsid w:val="007503A8"/>
    <w:rsid w:val="00752545"/>
    <w:rsid w:val="007D3828"/>
    <w:rsid w:val="007E5564"/>
    <w:rsid w:val="0084050C"/>
    <w:rsid w:val="00871658"/>
    <w:rsid w:val="008B4851"/>
    <w:rsid w:val="008C4F0E"/>
    <w:rsid w:val="00920842"/>
    <w:rsid w:val="00975E15"/>
    <w:rsid w:val="00997249"/>
    <w:rsid w:val="009B1117"/>
    <w:rsid w:val="009B19D7"/>
    <w:rsid w:val="009C40AF"/>
    <w:rsid w:val="00A13A1F"/>
    <w:rsid w:val="00A42028"/>
    <w:rsid w:val="00A7180E"/>
    <w:rsid w:val="00AB6869"/>
    <w:rsid w:val="00AC0982"/>
    <w:rsid w:val="00AF2264"/>
    <w:rsid w:val="00B2165A"/>
    <w:rsid w:val="00B26280"/>
    <w:rsid w:val="00B26EBB"/>
    <w:rsid w:val="00B4276A"/>
    <w:rsid w:val="00B62996"/>
    <w:rsid w:val="00B76D27"/>
    <w:rsid w:val="00BB1EF9"/>
    <w:rsid w:val="00BE4D43"/>
    <w:rsid w:val="00C12D9C"/>
    <w:rsid w:val="00C214D0"/>
    <w:rsid w:val="00C27B75"/>
    <w:rsid w:val="00C37BCB"/>
    <w:rsid w:val="00C90762"/>
    <w:rsid w:val="00CA7F27"/>
    <w:rsid w:val="00CE32CC"/>
    <w:rsid w:val="00CE644A"/>
    <w:rsid w:val="00D21E60"/>
    <w:rsid w:val="00D261FD"/>
    <w:rsid w:val="00D47F55"/>
    <w:rsid w:val="00D500EF"/>
    <w:rsid w:val="00D65CDF"/>
    <w:rsid w:val="00D733E2"/>
    <w:rsid w:val="00D77903"/>
    <w:rsid w:val="00DA5E7E"/>
    <w:rsid w:val="00DA7C75"/>
    <w:rsid w:val="00E12E16"/>
    <w:rsid w:val="00E20A73"/>
    <w:rsid w:val="00EB0CE9"/>
    <w:rsid w:val="00EC1F21"/>
    <w:rsid w:val="00EE15EA"/>
    <w:rsid w:val="00EE4C90"/>
    <w:rsid w:val="00EF13B0"/>
    <w:rsid w:val="00F4467F"/>
    <w:rsid w:val="00F83959"/>
    <w:rsid w:val="00FA262A"/>
    <w:rsid w:val="0EE71670"/>
    <w:rsid w:val="15BE5C4C"/>
    <w:rsid w:val="16E021F0"/>
    <w:rsid w:val="1B5F1A42"/>
    <w:rsid w:val="1C4D65C4"/>
    <w:rsid w:val="1D386BD2"/>
    <w:rsid w:val="25BE0FFB"/>
    <w:rsid w:val="32CF5C94"/>
    <w:rsid w:val="3538296D"/>
    <w:rsid w:val="35BF175E"/>
    <w:rsid w:val="447C0600"/>
    <w:rsid w:val="4EB05649"/>
    <w:rsid w:val="55BB6F76"/>
    <w:rsid w:val="59BC5C18"/>
    <w:rsid w:val="5D9E51B4"/>
    <w:rsid w:val="6D0F0DB8"/>
    <w:rsid w:val="6E805D48"/>
    <w:rsid w:val="749866A6"/>
    <w:rsid w:val="774C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6">
    <w:name w:val="Medium Shading 2 Accent 5"/>
    <w:basedOn w:val="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1">
    <w:name w:val="Title-temp"/>
    <w:basedOn w:val="1"/>
    <w:next w:val="1"/>
    <w:link w:val="12"/>
    <w:qFormat/>
    <w:uiPriority w:val="0"/>
    <w:pPr>
      <w:spacing w:before="120" w:after="120"/>
      <w:ind w:left="100" w:leftChars="100" w:right="100" w:rightChars="100"/>
      <w:jc w:val="center"/>
    </w:pPr>
    <w:rPr>
      <w:rFonts w:eastAsia="微软雅黑"/>
      <w:sz w:val="24"/>
    </w:rPr>
  </w:style>
  <w:style w:type="character" w:customStyle="1" w:styleId="12">
    <w:name w:val="Title-temp Char"/>
    <w:basedOn w:val="7"/>
    <w:link w:val="11"/>
    <w:qFormat/>
    <w:uiPriority w:val="0"/>
    <w:rPr>
      <w:rFonts w:eastAsia="微软雅黑"/>
      <w:sz w:val="24"/>
    </w:rPr>
  </w:style>
  <w:style w:type="paragraph" w:customStyle="1" w:styleId="13">
    <w:name w:val="question-temp"/>
    <w:basedOn w:val="1"/>
    <w:link w:val="16"/>
    <w:qFormat/>
    <w:uiPriority w:val="0"/>
    <w:pPr>
      <w:spacing w:after="60"/>
    </w:pPr>
    <w:rPr>
      <w:rFonts w:ascii="微软雅黑" w:hAnsi="微软雅黑" w:eastAsia="微软雅黑"/>
      <w:sz w:val="18"/>
    </w:rPr>
  </w:style>
  <w:style w:type="paragraph" w:customStyle="1" w:styleId="14">
    <w:name w:val="option-temp"/>
    <w:link w:val="17"/>
    <w:qFormat/>
    <w:uiPriority w:val="0"/>
    <w:pPr>
      <w:ind w:left="100" w:leftChars="100" w:right="100" w:rightChars="100"/>
    </w:pPr>
    <w:rPr>
      <w:rFonts w:asciiTheme="minorEastAsia" w:hAnsiTheme="minorEastAsia" w:eastAsiaTheme="minorEastAsia" w:cstheme="minorEastAsia"/>
      <w:color w:val="404040" w:themeColor="text1" w:themeTint="BF"/>
      <w:kern w:val="2"/>
      <w:sz w:val="18"/>
      <w:szCs w:val="18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">
    <w:name w:val="sign-temp"/>
    <w:basedOn w:val="14"/>
    <w:next w:val="14"/>
    <w:link w:val="18"/>
    <w:qFormat/>
    <w:uiPriority w:val="0"/>
    <w:rPr>
      <w:sz w:val="28"/>
    </w:rPr>
  </w:style>
  <w:style w:type="character" w:customStyle="1" w:styleId="16">
    <w:name w:val="question-temp Char"/>
    <w:basedOn w:val="7"/>
    <w:link w:val="13"/>
    <w:qFormat/>
    <w:uiPriority w:val="0"/>
    <w:rPr>
      <w:rFonts w:ascii="微软雅黑" w:hAnsi="微软雅黑" w:eastAsia="微软雅黑"/>
      <w:sz w:val="18"/>
    </w:rPr>
  </w:style>
  <w:style w:type="character" w:customStyle="1" w:styleId="17">
    <w:name w:val="option-temp Char"/>
    <w:basedOn w:val="16"/>
    <w:link w:val="14"/>
    <w:qFormat/>
    <w:uiPriority w:val="0"/>
    <w:rPr>
      <w:rFonts w:eastAsia="微软雅黑" w:asciiTheme="minorEastAsia" w:hAnsiTheme="minorEastAsia" w:cstheme="minorEastAsia"/>
      <w:color w:val="404040" w:themeColor="text1" w:themeTint="BF"/>
      <w:sz w:val="18"/>
      <w:szCs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">
    <w:name w:val="sign-temp Char"/>
    <w:basedOn w:val="17"/>
    <w:link w:val="15"/>
    <w:qFormat/>
    <w:uiPriority w:val="0"/>
    <w:rPr>
      <w:rFonts w:eastAsia="微软雅黑" w:asciiTheme="minorEastAsia" w:hAnsiTheme="minorEastAsia" w:cstheme="minorEastAsia"/>
      <w:color w:val="404040" w:themeColor="text1" w:themeTint="BF"/>
      <w:sz w:val="28"/>
      <w:szCs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19">
    <w:name w:val="Table-temp"/>
    <w:basedOn w:val="4"/>
    <w:qFormat/>
    <w:uiPriority w:val="99"/>
    <w:pPr>
      <w:jc w:val="both"/>
    </w:pPr>
    <w:rPr>
      <w:rFonts w:asciiTheme="minorEastAsia" w:hAnsiTheme="minorEastAsia" w:cstheme="minorEastAsia"/>
      <w:color w:val="404040" w:themeColor="text1" w:themeTint="BF"/>
      <w:sz w:val="18"/>
      <w:szCs w:val="15"/>
      <w14:textFill>
        <w14:solidFill>
          <w14:schemeClr w14:val="tx1">
            <w14:lumMod w14:val="75000"/>
            <w14:lumOff w14:val="25000"/>
          </w14:schemeClr>
        </w14:solidFill>
      </w14:textFill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1F1F1" w:themeFill="background1" w:themeFillShade="F2"/>
      </w:tcPr>
    </w:tblStylePr>
    <w:tblStylePr w:type="firstCol">
      <w:rPr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1F1F1" w:themeFill="background1" w:themeFillShade="F2"/>
      </w:tcPr>
    </w:tblStylePr>
  </w:style>
  <w:style w:type="paragraph" w:styleId="20">
    <w:name w:val="No Spacing"/>
    <w:qFormat/>
    <w:uiPriority w:val="1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customStyle="1" w:styleId="21">
    <w:name w:val="Table-temp-blank"/>
    <w:basedOn w:val="4"/>
    <w:qFormat/>
    <w:uiPriority w:val="99"/>
    <w:pPr>
      <w:jc w:val="center"/>
    </w:pPr>
    <w:rPr>
      <w:rFonts w:eastAsia="微软雅黑"/>
      <w:color w:val="404040" w:themeColor="text1" w:themeTint="BF"/>
      <w:sz w:val="15"/>
      <w14:textFill>
        <w14:solidFill>
          <w14:schemeClr w14:val="tx1">
            <w14:lumMod w14:val="75000"/>
            <w14:lumOff w14:val="25000"/>
          </w14:schemeClr>
        </w14:solidFill>
      </w14:textFill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tcPr>
        <w:shd w:val="clear" w:color="auto" w:fill="F1F1F1" w:themeFill="background1" w:themeFillShade="F2"/>
      </w:tcPr>
    </w:tblStylePr>
  </w:style>
  <w:style w:type="character" w:customStyle="1" w:styleId="22">
    <w:name w:val="不明显强调1"/>
    <w:basedOn w:val="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0113;&#39134;\AppData\Roaming\kingsoft\office6\templates\download\36ec720c-1528-4cbb-86c0-a903d2f09b38\2019&#24180;&#8220;&#38450;&#27700;&#30334;&#38382;&#8221;&#31532;&#19968;&#26399;&#32593;&#19978;&#32771;&#35797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E2E21-69AF-4E1C-BEE5-F33A56CE95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2019年“防水百问”第一期网上考试.docx</Template>
  <Pages>3</Pages>
  <Words>422</Words>
  <Characters>430</Characters>
  <Lines>16</Lines>
  <Paragraphs>4</Paragraphs>
  <TotalTime>50</TotalTime>
  <ScaleCrop>false</ScaleCrop>
  <LinksUpToDate>false</LinksUpToDate>
  <CharactersWithSpaces>439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2022-05-20T09:15:00Z</dcterms:created>
  <dc:creator>文档存本地丢失不负责</dc:creator>
  <cp:lastModifiedBy>云飞</cp:lastModifiedBy>
  <dcterms:modified xsi:type="dcterms:W3CDTF">2022-06-30T10:52:38Z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KSOTemplateUUID">
    <vt:lpwstr>v1.0_library_p8jf/fI6fzyEuOYgNOzsZw==</vt:lpwstr>
  </property>
  <property fmtid="{D5CDD505-2E9C-101B-9397-08002B2CF9AE}" pid="4" name="ICV">
    <vt:lpwstr>B8752C4E709C4A04B362716166A880FD</vt:lpwstr>
  </property>
</Properties>
</file>