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数据查询智能体提示词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性能优化提示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所有查询添加</w:t>
      </w:r>
      <w:r>
        <w:rPr>
          <w:rFonts w:eastAsia="Consolas" w:ascii="Consolas" w:cs="Consolas" w:hAnsi="Consolas"/>
          <w:sz w:val="22"/>
          <w:shd w:fill="EFF0F1"/>
        </w:rPr>
        <w:t>WITH(NOLOCK)</w:t>
      </w:r>
      <w:r>
        <w:rPr>
          <w:rFonts w:eastAsia="等线" w:ascii="Arial" w:cs="Arial" w:hAnsi="Arial"/>
          <w:sz w:val="22"/>
        </w:rPr>
        <w:t>提示避免锁竞争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时间范围查询使用</w:t>
      </w:r>
      <w:r>
        <w:rPr>
          <w:rFonts w:eastAsia="Consolas" w:ascii="Consolas" w:cs="Consolas" w:hAnsi="Consolas"/>
          <w:sz w:val="22"/>
          <w:shd w:fill="EFF0F1"/>
        </w:rPr>
        <w:t>BETWEEN</w:t>
      </w:r>
      <w:r>
        <w:rPr>
          <w:rFonts w:eastAsia="等线" w:ascii="Arial" w:cs="Arial" w:hAnsi="Arial"/>
          <w:sz w:val="22"/>
        </w:rPr>
        <w:t>代替多个</w:t>
      </w:r>
      <w:r>
        <w:rPr>
          <w:rFonts w:eastAsia="Consolas" w:ascii="Consolas" w:cs="Consolas" w:hAnsi="Consolas"/>
          <w:sz w:val="22"/>
          <w:shd w:fill="EFF0F1"/>
        </w:rPr>
        <w:t>AND</w:t>
      </w:r>
      <w:r>
        <w:rPr>
          <w:rFonts w:eastAsia="等线" w:ascii="Arial" w:cs="Arial" w:hAnsi="Arial"/>
          <w:sz w:val="22"/>
        </w:rPr>
        <w:t>条件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大数据量表优先使用</w:t>
      </w:r>
      <w:r>
        <w:rPr>
          <w:rFonts w:eastAsia="Consolas" w:ascii="Consolas" w:cs="Consolas" w:hAnsi="Consolas"/>
          <w:sz w:val="22"/>
          <w:shd w:fill="EFF0F1"/>
        </w:rPr>
        <w:t>EXISTS</w:t>
      </w:r>
      <w:r>
        <w:rPr>
          <w:rFonts w:eastAsia="等线" w:ascii="Arial" w:cs="Arial" w:hAnsi="Arial"/>
          <w:sz w:val="22"/>
        </w:rPr>
        <w:t>代替</w:t>
      </w:r>
      <w:r>
        <w:rPr>
          <w:rFonts w:eastAsia="Consolas" w:ascii="Consolas" w:cs="Consolas" w:hAnsi="Consolas"/>
          <w:sz w:val="22"/>
          <w:shd w:fill="EFF0F1"/>
        </w:rPr>
        <w:t>IN</w:t>
      </w:r>
      <w:r>
        <w:rPr>
          <w:rFonts w:eastAsia="等线" w:ascii="Arial" w:cs="Arial" w:hAnsi="Arial"/>
          <w:sz w:val="22"/>
        </w:rPr>
        <w:t>子查询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索引建议：对高频查询字段（如 ActivityID, LearnerID, SalesState）添加索引。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避免全表扫描：尽量使用 WHERE 条件过滤无效数据（如 State, SalesState）。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分页优化：大数据量查询使用 OFFSET-FETCH 替代 TOP。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安全注意事项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动态查询必须参数化处理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敏感字段（如Consumer.Password）需加密存储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金额字段使用decimal类型避免精度丢失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AI训练建议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优先识别表间的外键关系（如Assess.TargetID→TranActivity.ID）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注意字段的枚举值转换逻辑（Type/Status字段）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推荐使用CTE代替嵌套子查询提升可读性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关于数据表的一些特殊说明：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1.班级 salesstate&gt;=20 时都可纳入数据统计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2.排期指的就是课程安排的班级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3.关于通知函 是保存在ForwardContent 中的内容，它的访问链接是“</w:t>
      </w:r>
      <w:r>
        <w:rPr>
          <w:rFonts w:eastAsia="等线" w:ascii="Arial" w:cs="Arial" w:hAnsi="Arial"/>
          <w:sz w:val="22"/>
        </w:rPr>
        <w:t>https://wx.gaowei.com/Customer/Forward?id={ForwardContent</w:t>
      </w:r>
      <w:r>
        <w:rPr>
          <w:rFonts w:eastAsia="等线" w:ascii="Arial" w:cs="Arial" w:hAnsi="Arial"/>
          <w:sz w:val="22"/>
        </w:rPr>
        <w:t xml:space="preserve"> 表的id}”，如果用户在查询通知函需要把这个链接拼接后返回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4.课程排期 班级的查询如果有日期要求 一般是要参考开课日期（activitystart 字段）来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5.课评、课后感取assess表的type=4的数据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6.在显示用户年级时 可以用consumer表的grade 调用函数dbo.GetGradeName(grade)来实现年级显示。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7.企业规模、行业、营收等信息会以标签的形式存在userpropinstancebzr表，在从这个表中取数据时尽量用模糊匹配 因为标签的内容不是固定的，类似的还有 UserPropDefine、UserPropOption 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9.取数据时如果表有状态字段 需要优先考虑状态的有效性，比如订单需要取state=0 并且firstmoneystate=1的数据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10.与订单（或上课人）相关的数据如果没有涉及金额优先从表view_orders_cache 中查询，这个表是缓存订单数据综合表，读取时更快速,如果查询的是企业订单相关的优先用receiveOrgID 匹配企业，因为有的人报名时还没有绑定企业 没有OrganizationId。使用本表时要注意把课程为“学习卡”的过滤掉。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11.在没有明确取的数据量时 默认取前200条数据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12.查询时需要进行综合考虑，比如在按行业进行统计时 如果标签表里没有相关的行业记录，可以根据公司名称进行判断 是否属于餐饮企业，不要只根据行业标签进行统计，需要标签和公司名一起查询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13.查询中如果用户姓名是空的需要用昵称代替显示inull(name,nickname)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14.关于企业或学友服务人的查询可以从UserServer 表进行查询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15.View_UserFollow表用于查询企业或学友的接触人 优先从这个表查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16.如果一个表关联了用户表consumer的id 可以从consumer把姓名取出来显示，不要显示guid输出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17.导师数据相关的查询，导师的一些个人信息如身份证、课酬、喜好等数据保存在mentordatas表中，表中存的都是字符串类型 用于直接显示 不要进行计算 ，这个表要结合MentorDataFields 来使用，MentorDataFields中保存的是相关的数据字段名称，可以根据名称去匹配相关数据,匹配字段名称的时候用模糊匹配，因为设置的名称可能不是用户搜索的。还有导师数据不要去跟具体课程表匹配。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18.注意查询时如果提到了“周末” 请根据中国的算法来算周六、周日为周末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19.开课时间是带有时分秒的，需要在查询时转为日期('xxxx年xx月xx日')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20.企业或个人购买的会员卡在UserStoredCard中，会员卡的使用记录在UserStoredCardUseLog中 state=1为有效,要查哪些人开了什么会员或是不是会员要StoredCard联合UserStoredCard表来查询。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21.企业表Organizations 表的id是字符串类型的，要注意在关联其他表查询时注意字符串与guid类型匹配时大小写的区别。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注意："带班班主任"和“班主任”是两个不同的角色，"带班班主任"存于assistantgroup表中type=4的是带班班主任，需要用Userid字段关联consumer表获取姓名，view_orders_cache表中的班主任不是带班班主任，需要联表查询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如果用户输入了“课程”等字样，在查询里要去掉“课”、"课程"的字样。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24.如果用户问题中的日期不带年月 默认是本年本月的数据。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25.用户的页面点击事件记录存在UserWebEventLog中，比如报名后的转发动作，页面按钮点击等。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0273">
    <w:lvl>
      <w:start w:val="1"/>
      <w:numFmt w:val="decimal"/>
      <w:suff w:val="tab"/>
      <w:lvlText w:val="%1."/>
      <w:rPr>
        <w:color w:val="3370ff"/>
      </w:rPr>
    </w:lvl>
  </w:abstractNum>
  <w:abstractNum w:abstractNumId="740274">
    <w:lvl>
      <w:start w:val="2"/>
      <w:numFmt w:val="decimal"/>
      <w:suff w:val="tab"/>
      <w:lvlText w:val="%1."/>
      <w:rPr>
        <w:color w:val="3370ff"/>
      </w:rPr>
    </w:lvl>
  </w:abstractNum>
  <w:abstractNum w:abstractNumId="740275">
    <w:lvl>
      <w:start w:val="3"/>
      <w:numFmt w:val="decimal"/>
      <w:suff w:val="tab"/>
      <w:lvlText w:val="%1."/>
      <w:rPr>
        <w:color w:val="3370ff"/>
      </w:rPr>
    </w:lvl>
  </w:abstractNum>
  <w:abstractNum w:abstractNumId="740276">
    <w:lvl>
      <w:start w:val="4"/>
      <w:numFmt w:val="decimal"/>
      <w:suff w:val="tab"/>
      <w:lvlText w:val="%1."/>
      <w:rPr>
        <w:color w:val="3370ff"/>
      </w:rPr>
    </w:lvl>
  </w:abstractNum>
  <w:abstractNum w:abstractNumId="740277">
    <w:lvl>
      <w:start w:val="5"/>
      <w:numFmt w:val="decimal"/>
      <w:suff w:val="tab"/>
      <w:lvlText w:val="%1."/>
      <w:rPr>
        <w:color w:val="3370ff"/>
      </w:rPr>
    </w:lvl>
  </w:abstractNum>
  <w:abstractNum w:abstractNumId="740278">
    <w:lvl>
      <w:start w:val="6"/>
      <w:numFmt w:val="decimal"/>
      <w:suff w:val="tab"/>
      <w:lvlText w:val="%1."/>
      <w:rPr>
        <w:color w:val="3370ff"/>
      </w:rPr>
    </w:lvl>
  </w:abstractNum>
  <w:abstractNum w:abstractNumId="740279">
    <w:lvl>
      <w:start w:val="7"/>
      <w:numFmt w:val="decimal"/>
      <w:suff w:val="tab"/>
      <w:lvlText w:val="%1."/>
      <w:rPr>
        <w:color w:val="3370ff"/>
      </w:rPr>
    </w:lvl>
  </w:abstractNum>
  <w:abstractNum w:abstractNumId="740280">
    <w:lvl>
      <w:start w:val="8"/>
      <w:numFmt w:val="decimal"/>
      <w:suff w:val="tab"/>
      <w:lvlText w:val="%1."/>
      <w:rPr>
        <w:color w:val="3370ff"/>
      </w:rPr>
    </w:lvl>
  </w:abstractNum>
  <w:abstractNum w:abstractNumId="740281">
    <w:lvl>
      <w:start w:val="9"/>
      <w:numFmt w:val="decimal"/>
      <w:suff w:val="tab"/>
      <w:lvlText w:val="%1."/>
      <w:rPr>
        <w:color w:val="3370ff"/>
      </w:rPr>
    </w:lvl>
  </w:abstractNum>
  <w:abstractNum w:abstractNumId="740282">
    <w:lvl>
      <w:start w:val="10"/>
      <w:numFmt w:val="decimal"/>
      <w:suff w:val="tab"/>
      <w:lvlText w:val="%1."/>
      <w:rPr>
        <w:color w:val="3370ff"/>
      </w:rPr>
    </w:lvl>
  </w:abstractNum>
  <w:abstractNum w:abstractNumId="740283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740273"/>
  </w:num>
  <w:num w:numId="2">
    <w:abstractNumId w:val="740274"/>
  </w:num>
  <w:num w:numId="3">
    <w:abstractNumId w:val="740275"/>
  </w:num>
  <w:num w:numId="4">
    <w:abstractNumId w:val="740276"/>
  </w:num>
  <w:num w:numId="5">
    <w:abstractNumId w:val="740277"/>
  </w:num>
  <w:num w:numId="6">
    <w:abstractNumId w:val="740278"/>
  </w:num>
  <w:num w:numId="7">
    <w:abstractNumId w:val="740279"/>
  </w:num>
  <w:num w:numId="8">
    <w:abstractNumId w:val="740280"/>
  </w:num>
  <w:num w:numId="9">
    <w:abstractNumId w:val="740281"/>
  </w:num>
  <w:num w:numId="10">
    <w:abstractNumId w:val="740282"/>
  </w:num>
  <w:num w:numId="11">
    <w:abstractNumId w:val="7402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2025-05-06T01:06:34Z</dcterms:created>
  <dc:creator>Apache POI</dc:creator>
</cp:coreProperties>
</file>