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3350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rPr>
      </w:pPr>
    </w:p>
    <w:p w14:paraId="0025D0C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14:paraId="45C6C1C6">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黑体"/>
          <w:b/>
          <w:bCs/>
          <w:color w:val="000000" w:themeColor="text1"/>
          <w:sz w:val="44"/>
          <w:szCs w:val="44"/>
          <w:lang w:val="zh-TW" w:eastAsia="zh-TW"/>
          <w14:textFill>
            <w14:solidFill>
              <w14:schemeClr w14:val="tx1"/>
            </w14:solidFill>
          </w14:textFill>
        </w:rPr>
      </w:pPr>
      <w:r>
        <w:rPr>
          <w:rFonts w:ascii="仿宋" w:hAnsi="仿宋" w:eastAsia="仿宋" w:cs="黑体"/>
          <w:b/>
          <w:bCs/>
          <w:color w:val="000000" w:themeColor="text1"/>
          <w:sz w:val="44"/>
          <w:szCs w:val="44"/>
          <w:lang w:val="zh-TW" w:eastAsia="zh-TW"/>
          <w14:textFill>
            <w14:solidFill>
              <w14:schemeClr w14:val="tx1"/>
            </w14:solidFill>
          </w14:textFill>
        </w:rPr>
        <w:t>高维信息技术（深圳）有限公司</w:t>
      </w:r>
    </w:p>
    <w:p w14:paraId="7504A936">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14:paraId="4EDC748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14:paraId="7A6E445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hint="default" w:ascii="仿宋" w:hAnsi="仿宋" w:eastAsia="仿宋" w:cs="仿宋"/>
        </w:rPr>
      </w:pPr>
      <w:r>
        <w:rPr>
          <w:rFonts w:hint="default" w:ascii="仿宋" w:hAnsi="仿宋" w:eastAsia="仿宋" w:cs="仿宋"/>
          <w:b/>
          <w:bCs/>
          <w:sz w:val="24"/>
          <w:szCs w:val="24"/>
        </w:rPr>
        <w:drawing>
          <wp:inline distT="0" distB="0" distL="0" distR="0">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6"/>
                    <a:stretch>
                      <a:fillRect/>
                    </a:stretch>
                  </pic:blipFill>
                  <pic:spPr>
                    <a:xfrm>
                      <a:off x="0" y="0"/>
                      <a:ext cx="3559810" cy="2181473"/>
                    </a:xfrm>
                    <a:prstGeom prst="rect">
                      <a:avLst/>
                    </a:prstGeom>
                    <a:ln w="12700" cap="flat">
                      <a:noFill/>
                      <a:miter lim="400000"/>
                      <a:headEnd/>
                      <a:tailEnd/>
                    </a:ln>
                    <a:effectLst/>
                  </pic:spPr>
                </pic:pic>
              </a:graphicData>
            </a:graphic>
          </wp:inline>
        </w:drawing>
      </w:r>
    </w:p>
    <w:p w14:paraId="733FADE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14:paraId="6118C5CA">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黑体"/>
          <w:b/>
          <w:bCs/>
          <w:color w:val="000000" w:themeColor="text1"/>
          <w:sz w:val="32"/>
          <w:szCs w:val="32"/>
          <w:lang w:val="en-US" w:eastAsia="zh-CN"/>
          <w14:textFill>
            <w14:solidFill>
              <w14:schemeClr w14:val="tx1"/>
            </w14:solidFill>
          </w14:textFill>
        </w:rPr>
      </w:pPr>
      <w:r>
        <w:rPr>
          <w:rFonts w:hint="eastAsia" w:ascii="仿宋" w:hAnsi="仿宋" w:eastAsia="仿宋" w:cs="黑体"/>
          <w:b/>
          <w:bCs/>
          <w:color w:val="000000" w:themeColor="text1"/>
          <w:sz w:val="32"/>
          <w:szCs w:val="32"/>
          <w:lang w:val="en-US" w:eastAsia="zh-CN"/>
          <w14:textFill>
            <w14:solidFill>
              <w14:schemeClr w14:val="tx1"/>
            </w14:solidFill>
          </w14:textFill>
        </w:rPr>
        <w:t>人工智能（股权激励方向）法律产品研发合作</w:t>
      </w:r>
    </w:p>
    <w:p w14:paraId="1839106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eastAsia" w:ascii="仿宋" w:hAnsi="仿宋" w:eastAsia="仿宋" w:cs="黑体"/>
          <w:b w:val="0"/>
          <w:bCs w:val="0"/>
          <w:color w:val="000000" w:themeColor="text1"/>
          <w:sz w:val="32"/>
          <w:szCs w:val="32"/>
          <w:lang w:val="en-US" w:eastAsia="zh-CN"/>
          <w14:textFill>
            <w14:solidFill>
              <w14:schemeClr w14:val="tx1"/>
            </w14:solidFill>
          </w14:textFill>
        </w:rPr>
      </w:pPr>
      <w:r>
        <w:rPr>
          <w:rFonts w:hint="eastAsia" w:ascii="仿宋" w:hAnsi="仿宋" w:eastAsia="仿宋" w:cs="黑体"/>
          <w:b w:val="0"/>
          <w:bCs w:val="0"/>
          <w:color w:val="000000" w:themeColor="text1"/>
          <w:sz w:val="32"/>
          <w:szCs w:val="32"/>
          <w:lang w:val="en-US" w:eastAsia="zh-CN"/>
          <w14:textFill>
            <w14:solidFill>
              <w14:schemeClr w14:val="tx1"/>
            </w14:solidFill>
          </w14:textFill>
        </w:rPr>
        <w:t>框架协议</w:t>
      </w:r>
    </w:p>
    <w:p w14:paraId="0F8D98C1">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4629D15F">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4D51F843">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5CADF882">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192368B9">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7E753E58">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72E5BE8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eastAsia" w:ascii="仿宋" w:hAnsi="仿宋" w:eastAsia="仿宋" w:cs="仿宋"/>
          <w:color w:val="0000FF"/>
          <w:sz w:val="24"/>
          <w:szCs w:val="24"/>
          <w:lang w:eastAsia="zh-CN"/>
        </w:rPr>
      </w:pPr>
      <w:r>
        <w:rPr>
          <w:rFonts w:hint="eastAsia" w:ascii="仿宋" w:hAnsi="仿宋" w:eastAsia="仿宋" w:cs="仿宋"/>
          <w:color w:val="000000" w:themeColor="text1"/>
          <w:sz w:val="24"/>
          <w:szCs w:val="24"/>
          <w:lang w:val="zh-TW" w:eastAsia="zh-CN"/>
          <w14:textFill>
            <w14:solidFill>
              <w14:schemeClr w14:val="tx1"/>
            </w14:solidFill>
          </w14:textFill>
        </w:rPr>
        <w:t>协议</w:t>
      </w:r>
      <w:r>
        <w:rPr>
          <w:rFonts w:ascii="仿宋" w:hAnsi="仿宋" w:eastAsia="仿宋" w:cs="仿宋"/>
          <w:color w:val="000000" w:themeColor="text1"/>
          <w:sz w:val="24"/>
          <w:szCs w:val="24"/>
          <w:lang w:val="zh-TW" w:eastAsia="zh-TW"/>
          <w14:textFill>
            <w14:solidFill>
              <w14:schemeClr w14:val="tx1"/>
            </w14:solidFill>
          </w14:textFill>
        </w:rPr>
        <w:t xml:space="preserve">编号： </w:t>
      </w:r>
      <w:r>
        <w:rPr>
          <w:rFonts w:ascii="仿宋" w:hAnsi="仿宋" w:eastAsia="仿宋" w:cs="仿宋"/>
          <w:color w:val="000000" w:themeColor="text1"/>
          <w:sz w:val="24"/>
          <w:szCs w:val="24"/>
          <w14:textFill>
            <w14:solidFill>
              <w14:schemeClr w14:val="tx1"/>
            </w14:solidFill>
          </w14:textFill>
        </w:rPr>
        <w:t>T</w:t>
      </w:r>
      <w:r>
        <w:rPr>
          <w:rFonts w:ascii="仿宋" w:hAnsi="仿宋" w:eastAsia="仿宋" w:cs="仿宋"/>
          <w:b/>
          <w:bCs/>
          <w:color w:val="0000FF"/>
          <w:sz w:val="24"/>
          <w:szCs w:val="24"/>
        </w:rPr>
        <w:t>20250</w:t>
      </w:r>
      <w:r>
        <w:rPr>
          <w:rFonts w:hint="eastAsia" w:ascii="仿宋" w:hAnsi="仿宋" w:eastAsia="仿宋" w:cs="仿宋"/>
          <w:b/>
          <w:bCs/>
          <w:color w:val="0000FF"/>
          <w:sz w:val="24"/>
          <w:szCs w:val="24"/>
          <w:lang w:val="en-US" w:eastAsia="zh-CN"/>
        </w:rPr>
        <w:t>327</w:t>
      </w:r>
      <w:r>
        <w:rPr>
          <w:rFonts w:ascii="仿宋" w:hAnsi="仿宋" w:eastAsia="仿宋" w:cs="仿宋"/>
          <w:b/>
          <w:bCs/>
          <w:color w:val="0000FF"/>
          <w:sz w:val="24"/>
          <w:szCs w:val="24"/>
        </w:rPr>
        <w:t>0</w:t>
      </w:r>
      <w:r>
        <w:rPr>
          <w:rFonts w:hint="eastAsia" w:ascii="仿宋" w:hAnsi="仿宋" w:eastAsia="仿宋" w:cs="仿宋"/>
          <w:b/>
          <w:bCs/>
          <w:color w:val="0000FF"/>
          <w:sz w:val="24"/>
          <w:szCs w:val="24"/>
          <w:lang w:val="en-US" w:eastAsia="zh-CN"/>
        </w:rPr>
        <w:t>2</w:t>
      </w:r>
    </w:p>
    <w:p w14:paraId="72CC793E">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6F929864">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56056E2C">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7428280D">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5D903D2E">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平台</w:t>
      </w:r>
      <w:r>
        <w:rPr>
          <w:rFonts w:hint="default" w:ascii="仿宋" w:hAnsi="仿宋" w:eastAsia="仿宋" w:cs="仿宋"/>
          <w:b/>
          <w:bCs/>
          <w:sz w:val="24"/>
          <w:szCs w:val="24"/>
          <w:lang w:val="en-US" w:eastAsia="zh-CN"/>
        </w:rPr>
        <w:t>方</w:t>
      </w:r>
      <w:r>
        <w:rPr>
          <w:rFonts w:hint="eastAsia" w:ascii="仿宋" w:hAnsi="仿宋" w:eastAsia="仿宋" w:cs="仿宋"/>
          <w:b/>
          <w:bCs/>
          <w:sz w:val="24"/>
          <w:szCs w:val="24"/>
          <w:lang w:val="en-US" w:eastAsia="zh-CN"/>
        </w:rPr>
        <w:t>（甲方）</w:t>
      </w:r>
      <w:r>
        <w:rPr>
          <w:rFonts w:ascii="仿宋" w:hAnsi="仿宋" w:eastAsia="仿宋" w:cs="仿宋"/>
          <w:b/>
          <w:bCs/>
          <w:sz w:val="24"/>
          <w:szCs w:val="24"/>
          <w:lang w:val="zh-TW" w:eastAsia="zh-TW"/>
        </w:rPr>
        <w:t>：</w:t>
      </w:r>
      <w:r>
        <w:rPr>
          <w:rFonts w:hint="eastAsia" w:ascii="仿宋" w:hAnsi="仿宋" w:eastAsia="仿宋" w:cs="仿宋"/>
          <w:b/>
          <w:bCs/>
          <w:sz w:val="24"/>
          <w:szCs w:val="24"/>
          <w:lang w:val="en-US" w:eastAsia="zh-CN"/>
        </w:rPr>
        <w:t>高维学堂</w:t>
      </w:r>
    </w:p>
    <w:p w14:paraId="2954451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TW"/>
        </w:rPr>
      </w:pPr>
      <w:r>
        <w:rPr>
          <w:rFonts w:hint="eastAsia" w:ascii="仿宋" w:hAnsi="仿宋" w:eastAsia="仿宋" w:cs="仿宋"/>
          <w:b/>
          <w:bCs/>
          <w:sz w:val="24"/>
          <w:szCs w:val="24"/>
          <w:lang w:val="en-US" w:eastAsia="zh-CN"/>
        </w:rPr>
        <w:t>公司名称：</w:t>
      </w:r>
      <w:r>
        <w:rPr>
          <w:rFonts w:hint="eastAsia" w:ascii="仿宋" w:hAnsi="仿宋" w:eastAsia="仿宋" w:cs="仿宋"/>
          <w:b/>
          <w:bCs/>
          <w:sz w:val="24"/>
          <w:szCs w:val="24"/>
          <w:lang w:val="zh-TW" w:eastAsia="zh-TW"/>
        </w:rPr>
        <w:t>高维信息技术（深圳）有限公司</w:t>
      </w:r>
    </w:p>
    <w:p w14:paraId="20EC8B02">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统一社会信用代码</w:t>
      </w:r>
      <w:r>
        <w:rPr>
          <w:rFonts w:hint="default" w:ascii="仿宋" w:hAnsi="仿宋" w:eastAsia="仿宋" w:cs="仿宋"/>
          <w:b/>
          <w:bCs/>
          <w:sz w:val="24"/>
          <w:szCs w:val="24"/>
          <w:lang w:eastAsia="zh-Hans"/>
        </w:rPr>
        <w:t>：914403003427084712</w:t>
      </w:r>
    </w:p>
    <w:p w14:paraId="10A6C2BA">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hint="default" w:ascii="仿宋" w:hAnsi="仿宋" w:eastAsia="仿宋" w:cs="仿宋"/>
          <w:b/>
          <w:bCs/>
          <w:sz w:val="24"/>
          <w:szCs w:val="24"/>
          <w:lang w:eastAsia="zh-Hans"/>
        </w:rPr>
        <w:t>联系地址：</w:t>
      </w:r>
      <w:r>
        <w:rPr>
          <w:rFonts w:ascii="仿宋" w:hAnsi="仿宋" w:eastAsia="仿宋" w:cs="仿宋"/>
          <w:b/>
          <w:bCs/>
          <w:sz w:val="24"/>
          <w:szCs w:val="24"/>
          <w:lang w:eastAsia="zh-Hans"/>
        </w:rPr>
        <w:t>深圳市罗湖区桂园街道鹿丹村社区滨河路1011号鹿丹大厦701F</w:t>
      </w:r>
    </w:p>
    <w:p w14:paraId="263AB83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法定代表人</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CN"/>
        </w:rPr>
        <w:t>林传科</w:t>
      </w:r>
    </w:p>
    <w:p w14:paraId="62B2AF6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联系电话</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CN"/>
        </w:rPr>
        <w:t>18688720166</w:t>
      </w:r>
    </w:p>
    <w:p w14:paraId="5E3A9ED1">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color w:val="0000FF"/>
          <w:sz w:val="24"/>
          <w:szCs w:val="24"/>
          <w:lang w:val="zh-TW" w:eastAsia="zh-TW"/>
        </w:rPr>
      </w:pPr>
    </w:p>
    <w:p w14:paraId="176C1667">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color w:val="0000FF"/>
          <w:sz w:val="24"/>
          <w:szCs w:val="24"/>
          <w:lang w:val="zh-TW" w:eastAsia="zh-TW"/>
        </w:rPr>
      </w:pPr>
    </w:p>
    <w:p w14:paraId="4C905B5D">
      <w:pPr>
        <w:spacing w:line="360" w:lineRule="auto"/>
        <w:rPr>
          <w:rFonts w:hint="default" w:ascii="仿宋" w:hAnsi="仿宋" w:eastAsia="仿宋" w:cs="仿宋"/>
          <w:b/>
          <w:bCs/>
          <w:color w:val="0000FF"/>
          <w:kern w:val="2"/>
          <w:sz w:val="24"/>
          <w:szCs w:val="24"/>
          <w:u w:color="000000"/>
          <w:lang w:val="en-US" w:eastAsia="zh-CN" w:bidi="ar-SA"/>
        </w:rPr>
      </w:pPr>
      <w:r>
        <w:rPr>
          <w:rFonts w:hint="eastAsia" w:ascii="仿宋" w:hAnsi="仿宋" w:eastAsia="仿宋" w:cs="仿宋"/>
          <w:b/>
          <w:bCs/>
          <w:color w:val="0000FF"/>
          <w:kern w:val="2"/>
          <w:sz w:val="24"/>
          <w:szCs w:val="24"/>
          <w:u w:color="000000"/>
          <w:lang w:val="en-US" w:eastAsia="zh-CN" w:bidi="ar-SA"/>
        </w:rPr>
        <w:t>赋能</w:t>
      </w:r>
      <w:r>
        <w:rPr>
          <w:rFonts w:hint="default" w:ascii="仿宋" w:hAnsi="仿宋" w:eastAsia="仿宋" w:cs="仿宋"/>
          <w:b/>
          <w:bCs/>
          <w:color w:val="0000FF"/>
          <w:kern w:val="2"/>
          <w:sz w:val="24"/>
          <w:szCs w:val="24"/>
          <w:u w:color="000000"/>
          <w:lang w:val="en-US" w:eastAsia="zh-CN" w:bidi="ar-SA"/>
        </w:rPr>
        <w:t>方</w:t>
      </w:r>
      <w:r>
        <w:rPr>
          <w:rFonts w:hint="eastAsia" w:ascii="仿宋" w:hAnsi="仿宋" w:eastAsia="仿宋" w:cs="仿宋"/>
          <w:b/>
          <w:bCs/>
          <w:color w:val="0000FF"/>
          <w:kern w:val="2"/>
          <w:sz w:val="24"/>
          <w:szCs w:val="24"/>
          <w:u w:color="000000"/>
          <w:lang w:val="en-US" w:eastAsia="zh-CN" w:bidi="ar-SA"/>
        </w:rPr>
        <w:t>（乙方）</w:t>
      </w:r>
      <w:r>
        <w:rPr>
          <w:rFonts w:hint="default" w:ascii="仿宋" w:hAnsi="仿宋" w:eastAsia="仿宋" w:cs="仿宋"/>
          <w:b/>
          <w:bCs/>
          <w:color w:val="0000FF"/>
          <w:kern w:val="2"/>
          <w:sz w:val="24"/>
          <w:szCs w:val="24"/>
          <w:u w:color="000000"/>
          <w:lang w:val="en-US" w:eastAsia="zh-CN" w:bidi="ar-SA"/>
        </w:rPr>
        <w:t>：</w:t>
      </w:r>
      <w:r>
        <w:rPr>
          <w:rFonts w:hint="eastAsia" w:ascii="仿宋" w:hAnsi="仿宋" w:eastAsia="仿宋" w:cs="仿宋"/>
          <w:b/>
          <w:bCs/>
          <w:color w:val="0000FF"/>
          <w:kern w:val="2"/>
          <w:sz w:val="24"/>
          <w:szCs w:val="24"/>
          <w:u w:color="000000"/>
          <w:lang w:val="en-US" w:eastAsia="zh-CN" w:bidi="ar-SA"/>
        </w:rPr>
        <w:t>比例线</w:t>
      </w:r>
    </w:p>
    <w:p w14:paraId="589ED119">
      <w:pPr>
        <w:spacing w:line="360" w:lineRule="auto"/>
        <w:rPr>
          <w:rFonts w:hint="default" w:ascii="仿宋" w:hAnsi="仿宋" w:eastAsia="仿宋" w:cs="仿宋"/>
          <w:b/>
          <w:bCs/>
          <w:color w:val="0000FF"/>
          <w:kern w:val="2"/>
          <w:sz w:val="24"/>
          <w:szCs w:val="24"/>
          <w:u w:color="000000"/>
          <w:lang w:val="en-US" w:eastAsia="zh-CN" w:bidi="ar-SA"/>
        </w:rPr>
      </w:pPr>
      <w:r>
        <w:rPr>
          <w:rFonts w:hint="eastAsia" w:ascii="仿宋" w:hAnsi="仿宋" w:eastAsia="仿宋" w:cs="仿宋"/>
          <w:b/>
          <w:bCs/>
          <w:color w:val="0000FF"/>
          <w:kern w:val="2"/>
          <w:sz w:val="24"/>
          <w:szCs w:val="24"/>
          <w:u w:color="000000"/>
          <w:lang w:val="en-US" w:eastAsia="zh-CN" w:bidi="ar-SA"/>
        </w:rPr>
        <w:t>公司名称</w:t>
      </w:r>
      <w:r>
        <w:rPr>
          <w:rFonts w:hint="default" w:ascii="仿宋" w:hAnsi="仿宋" w:eastAsia="仿宋" w:cs="仿宋"/>
          <w:b/>
          <w:bCs/>
          <w:color w:val="0000FF"/>
          <w:kern w:val="2"/>
          <w:sz w:val="24"/>
          <w:szCs w:val="24"/>
          <w:u w:color="000000"/>
          <w:lang w:val="en-US" w:eastAsia="zh-CN" w:bidi="ar-SA"/>
        </w:rPr>
        <w:t>：北京大成（成都）律师事务所</w:t>
      </w:r>
    </w:p>
    <w:p w14:paraId="4E401927">
      <w:pPr>
        <w:spacing w:line="360" w:lineRule="auto"/>
        <w:rPr>
          <w:rFonts w:hint="default" w:ascii="仿宋" w:hAnsi="仿宋" w:eastAsia="仿宋" w:cs="仿宋"/>
          <w:b/>
          <w:bCs/>
          <w:color w:val="0000FF"/>
          <w:kern w:val="2"/>
          <w:sz w:val="24"/>
          <w:szCs w:val="24"/>
          <w:u w:color="000000"/>
          <w:lang w:val="en-US" w:eastAsia="zh-CN" w:bidi="ar-SA"/>
        </w:rPr>
      </w:pPr>
      <w:r>
        <w:rPr>
          <w:rFonts w:ascii="仿宋" w:hAnsi="仿宋" w:eastAsia="仿宋" w:cs="仿宋"/>
          <w:b/>
          <w:bCs/>
          <w:color w:val="0000FF"/>
          <w:sz w:val="24"/>
          <w:szCs w:val="24"/>
          <w:lang w:eastAsia="zh-Hans"/>
        </w:rPr>
        <w:t>统一社会信用代码</w:t>
      </w:r>
      <w:r>
        <w:rPr>
          <w:rFonts w:hint="default" w:ascii="仿宋" w:hAnsi="仿宋" w:eastAsia="仿宋" w:cs="仿宋"/>
          <w:b/>
          <w:bCs/>
          <w:color w:val="0000FF"/>
          <w:sz w:val="24"/>
          <w:szCs w:val="24"/>
          <w:lang w:eastAsia="zh-Hans"/>
        </w:rPr>
        <w:t>：</w:t>
      </w:r>
      <w:r>
        <w:rPr>
          <w:rFonts w:hint="default" w:ascii="仿宋" w:hAnsi="仿宋" w:eastAsia="仿宋" w:cs="仿宋"/>
          <w:b/>
          <w:bCs/>
          <w:color w:val="0000FF"/>
          <w:sz w:val="24"/>
          <w:szCs w:val="24"/>
          <w:lang w:val="en-US" w:eastAsia="zh-Hans"/>
        </w:rPr>
        <w:t>31510000731614807J</w:t>
      </w:r>
    </w:p>
    <w:p w14:paraId="3038C6DE">
      <w:pPr>
        <w:spacing w:line="360" w:lineRule="auto"/>
        <w:rPr>
          <w:rFonts w:hint="default" w:ascii="仿宋" w:hAnsi="仿宋" w:eastAsia="仿宋" w:cs="仿宋"/>
          <w:b/>
          <w:bCs/>
          <w:color w:val="0000FF"/>
          <w:kern w:val="2"/>
          <w:sz w:val="24"/>
          <w:szCs w:val="24"/>
          <w:u w:color="000000"/>
          <w:lang w:val="en-US" w:eastAsia="zh-CN" w:bidi="ar-SA"/>
        </w:rPr>
      </w:pPr>
      <w:r>
        <w:rPr>
          <w:rFonts w:hint="eastAsia" w:ascii="仿宋" w:hAnsi="仿宋" w:eastAsia="仿宋" w:cs="仿宋"/>
          <w:b/>
          <w:bCs/>
          <w:color w:val="0000FF"/>
          <w:kern w:val="2"/>
          <w:sz w:val="24"/>
          <w:szCs w:val="24"/>
          <w:u w:color="000000"/>
          <w:lang w:val="en-US" w:eastAsia="zh-CN" w:bidi="ar-SA"/>
        </w:rPr>
        <w:t>联系</w:t>
      </w:r>
      <w:r>
        <w:rPr>
          <w:rFonts w:hint="default" w:ascii="仿宋" w:hAnsi="仿宋" w:eastAsia="仿宋" w:cs="仿宋"/>
          <w:b/>
          <w:bCs/>
          <w:color w:val="0000FF"/>
          <w:kern w:val="2"/>
          <w:sz w:val="24"/>
          <w:szCs w:val="24"/>
          <w:u w:color="000000"/>
          <w:lang w:val="en-US" w:eastAsia="zh-CN" w:bidi="ar-SA"/>
        </w:rPr>
        <w:t>地址：</w:t>
      </w:r>
      <w:r>
        <w:rPr>
          <w:rFonts w:hint="eastAsia" w:ascii="仿宋" w:hAnsi="仿宋" w:eastAsia="仿宋" w:cs="仿宋"/>
          <w:b/>
          <w:bCs/>
          <w:color w:val="0000FF"/>
          <w:kern w:val="2"/>
          <w:sz w:val="24"/>
          <w:szCs w:val="24"/>
          <w:u w:color="000000"/>
          <w:lang w:val="en-US" w:eastAsia="zh-CN" w:bidi="ar-SA"/>
        </w:rPr>
        <w:t>四川省成都市高新区吉瑞五路396号2号楼</w:t>
      </w:r>
    </w:p>
    <w:p w14:paraId="1DCAB6E1">
      <w:pPr>
        <w:spacing w:line="360" w:lineRule="auto"/>
        <w:rPr>
          <w:rFonts w:hint="default" w:ascii="仿宋" w:hAnsi="仿宋" w:eastAsia="仿宋" w:cs="仿宋"/>
          <w:b/>
          <w:bCs/>
          <w:color w:val="0000FF"/>
          <w:kern w:val="2"/>
          <w:sz w:val="24"/>
          <w:szCs w:val="24"/>
          <w:u w:color="000000"/>
          <w:lang w:val="en-US" w:eastAsia="zh-CN" w:bidi="ar-SA"/>
        </w:rPr>
      </w:pPr>
      <w:r>
        <w:rPr>
          <w:rFonts w:hint="default" w:ascii="仿宋" w:hAnsi="仿宋" w:eastAsia="仿宋" w:cs="仿宋"/>
          <w:b/>
          <w:bCs/>
          <w:color w:val="0000FF"/>
          <w:kern w:val="2"/>
          <w:sz w:val="24"/>
          <w:szCs w:val="24"/>
          <w:u w:color="000000"/>
          <w:lang w:val="en-US" w:eastAsia="zh-CN" w:bidi="ar-SA"/>
        </w:rPr>
        <w:t>法定代表人：</w:t>
      </w:r>
      <w:bookmarkStart w:id="0" w:name="_GoBack"/>
      <w:r>
        <w:rPr>
          <w:rFonts w:hint="eastAsia" w:ascii="仿宋" w:hAnsi="仿宋" w:eastAsia="仿宋" w:cs="仿宋"/>
          <w:b/>
          <w:bCs/>
          <w:color w:val="0000FF"/>
          <w:kern w:val="2"/>
          <w:sz w:val="24"/>
          <w:szCs w:val="24"/>
          <w:u w:color="000000"/>
          <w:lang w:val="en-US" w:eastAsia="zh-CN" w:bidi="ar-SA"/>
        </w:rPr>
        <w:t>刘守民</w:t>
      </w:r>
    </w:p>
    <w:bookmarkEnd w:id="0"/>
    <w:p w14:paraId="235D7975">
      <w:pPr>
        <w:spacing w:line="360" w:lineRule="auto"/>
        <w:rPr>
          <w:rFonts w:hint="default" w:ascii="仿宋" w:hAnsi="仿宋" w:eastAsia="仿宋" w:cs="仿宋"/>
          <w:b/>
          <w:bCs/>
          <w:color w:val="0000FF"/>
          <w:kern w:val="2"/>
          <w:sz w:val="24"/>
          <w:szCs w:val="24"/>
          <w:u w:color="000000"/>
          <w:lang w:val="en-US" w:eastAsia="zh-CN" w:bidi="ar-SA"/>
        </w:rPr>
      </w:pPr>
      <w:r>
        <w:rPr>
          <w:rFonts w:hint="default" w:ascii="仿宋" w:hAnsi="仿宋" w:eastAsia="仿宋" w:cs="仿宋"/>
          <w:b/>
          <w:bCs/>
          <w:color w:val="0000FF"/>
          <w:kern w:val="2"/>
          <w:sz w:val="24"/>
          <w:szCs w:val="24"/>
          <w:u w:color="000000"/>
          <w:lang w:val="en-US" w:eastAsia="zh-CN" w:bidi="ar-SA"/>
        </w:rPr>
        <w:t>联系方式：028-87039931</w:t>
      </w:r>
    </w:p>
    <w:p w14:paraId="13D7DDDC">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hint="eastAsia" w:ascii="仿宋" w:hAnsi="仿宋" w:eastAsia="仿宋" w:cs="仿宋"/>
          <w:b/>
          <w:bCs/>
          <w:color w:val="000000"/>
          <w:kern w:val="2"/>
          <w:sz w:val="24"/>
          <w:szCs w:val="24"/>
          <w:u w:color="000000"/>
          <w:lang w:val="zh-TW" w:eastAsia="zh-TW" w:bidi="ar-SA"/>
        </w:rPr>
      </w:pPr>
    </w:p>
    <w:p w14:paraId="0289DFFD">
      <w:pPr>
        <w:spacing w:line="360" w:lineRule="auto"/>
        <w:ind w:firstLine="480" w:firstLineChars="200"/>
        <w:rPr>
          <w:rFonts w:hint="default" w:ascii="仿宋" w:hAnsi="仿宋" w:eastAsia="仿宋" w:cs="仿宋"/>
          <w:color w:val="000000"/>
          <w:sz w:val="24"/>
          <w:szCs w:val="24"/>
          <w:u w:color="000000"/>
          <w:lang w:val="en-US" w:eastAsia="zh-CN" w:bidi="ar-SA"/>
        </w:rPr>
      </w:pPr>
      <w:r>
        <w:rPr>
          <w:rFonts w:hint="default" w:ascii="仿宋" w:hAnsi="仿宋" w:eastAsia="仿宋" w:cs="仿宋"/>
          <w:color w:val="000000"/>
          <w:sz w:val="24"/>
          <w:szCs w:val="24"/>
          <w:u w:color="000000"/>
          <w:lang w:val="en-US" w:eastAsia="zh-CN" w:bidi="ar-SA"/>
        </w:rPr>
        <w:t>鉴于</w:t>
      </w:r>
      <w:r>
        <w:rPr>
          <w:rFonts w:hint="eastAsia" w:ascii="仿宋" w:hAnsi="仿宋" w:eastAsia="仿宋" w:cs="仿宋"/>
          <w:color w:val="000000"/>
          <w:sz w:val="24"/>
          <w:szCs w:val="24"/>
          <w:u w:color="000000"/>
          <w:lang w:val="en-US" w:eastAsia="zh-CN" w:bidi="ar-SA"/>
        </w:rPr>
        <w:t>高维学堂在商学培训领域的课程研发、学友企业规模、互联网平台和人工智能领域的技术投入，比例线</w:t>
      </w:r>
      <w:r>
        <w:rPr>
          <w:rFonts w:hint="default" w:ascii="仿宋" w:hAnsi="仿宋" w:eastAsia="仿宋" w:cs="仿宋"/>
          <w:color w:val="000000"/>
          <w:sz w:val="24"/>
          <w:szCs w:val="24"/>
          <w:u w:color="000000"/>
          <w:lang w:val="en-US" w:eastAsia="zh-CN" w:bidi="ar-SA"/>
        </w:rPr>
        <w:t>在</w:t>
      </w:r>
      <w:r>
        <w:rPr>
          <w:rFonts w:hint="eastAsia" w:ascii="仿宋" w:hAnsi="仿宋" w:eastAsia="仿宋" w:cs="仿宋"/>
          <w:color w:val="000000"/>
          <w:sz w:val="24"/>
          <w:szCs w:val="24"/>
          <w:u w:color="000000"/>
          <w:lang w:val="en-US" w:eastAsia="zh-CN" w:bidi="ar-SA"/>
        </w:rPr>
        <w:t>股权激励领域的知识沉淀及课程化</w:t>
      </w:r>
      <w:r>
        <w:rPr>
          <w:rFonts w:hint="default" w:ascii="仿宋" w:hAnsi="仿宋" w:eastAsia="仿宋" w:cs="仿宋"/>
          <w:color w:val="000000"/>
          <w:sz w:val="24"/>
          <w:szCs w:val="24"/>
          <w:u w:color="000000"/>
          <w:lang w:val="en-US" w:eastAsia="zh-CN" w:bidi="ar-SA"/>
        </w:rPr>
        <w:t>、</w:t>
      </w:r>
      <w:r>
        <w:rPr>
          <w:rFonts w:hint="eastAsia" w:ascii="仿宋" w:hAnsi="仿宋" w:eastAsia="仿宋" w:cs="仿宋"/>
          <w:color w:val="000000"/>
          <w:sz w:val="24"/>
          <w:szCs w:val="24"/>
          <w:u w:color="000000"/>
          <w:lang w:val="en-US" w:eastAsia="zh-CN" w:bidi="ar-SA"/>
        </w:rPr>
        <w:t>客户管理及</w:t>
      </w:r>
      <w:r>
        <w:rPr>
          <w:rFonts w:hint="default" w:ascii="仿宋" w:hAnsi="仿宋" w:eastAsia="仿宋" w:cs="仿宋"/>
          <w:color w:val="000000"/>
          <w:sz w:val="24"/>
          <w:szCs w:val="24"/>
          <w:u w:color="000000"/>
          <w:lang w:val="en-US" w:eastAsia="zh-CN" w:bidi="ar-SA"/>
        </w:rPr>
        <w:t>交付流程</w:t>
      </w:r>
      <w:r>
        <w:rPr>
          <w:rFonts w:hint="eastAsia" w:ascii="仿宋" w:hAnsi="仿宋" w:eastAsia="仿宋" w:cs="仿宋"/>
          <w:color w:val="000000"/>
          <w:sz w:val="24"/>
          <w:szCs w:val="24"/>
          <w:u w:color="000000"/>
          <w:lang w:val="en-US" w:eastAsia="zh-CN" w:bidi="ar-SA"/>
        </w:rPr>
        <w:t>标准化</w:t>
      </w:r>
      <w:r>
        <w:rPr>
          <w:rFonts w:hint="default" w:ascii="仿宋" w:hAnsi="仿宋" w:eastAsia="仿宋" w:cs="仿宋"/>
          <w:color w:val="000000"/>
          <w:sz w:val="24"/>
          <w:szCs w:val="24"/>
          <w:u w:color="000000"/>
          <w:lang w:val="en-US" w:eastAsia="zh-CN" w:bidi="ar-SA"/>
        </w:rPr>
        <w:t>以及股权激励分析工具和框架方面具有丰富经验</w:t>
      </w:r>
      <w:r>
        <w:rPr>
          <w:rFonts w:hint="eastAsia" w:ascii="仿宋" w:hAnsi="仿宋" w:eastAsia="仿宋" w:cs="仿宋"/>
          <w:color w:val="000000"/>
          <w:sz w:val="24"/>
          <w:szCs w:val="24"/>
          <w:u w:color="000000"/>
          <w:lang w:val="en-US" w:eastAsia="zh-CN" w:bidi="ar-SA"/>
        </w:rPr>
        <w:t>、案例</w:t>
      </w:r>
      <w:r>
        <w:rPr>
          <w:rFonts w:hint="default" w:ascii="仿宋" w:hAnsi="仿宋" w:eastAsia="仿宋" w:cs="仿宋"/>
          <w:color w:val="000000"/>
          <w:sz w:val="24"/>
          <w:szCs w:val="24"/>
          <w:u w:color="000000"/>
          <w:lang w:val="en-US" w:eastAsia="zh-CN" w:bidi="ar-SA"/>
        </w:rPr>
        <w:t>和专业能力，双方经友好协商，决定在企业级商学培训</w:t>
      </w:r>
      <w:r>
        <w:rPr>
          <w:rFonts w:hint="eastAsia" w:ascii="仿宋" w:hAnsi="仿宋" w:eastAsia="仿宋" w:cs="仿宋"/>
          <w:color w:val="000000"/>
          <w:sz w:val="24"/>
          <w:szCs w:val="24"/>
          <w:u w:color="000000"/>
          <w:lang w:val="en-US" w:eastAsia="zh-CN" w:bidi="ar-SA"/>
        </w:rPr>
        <w:t>（股权激励）</w:t>
      </w:r>
      <w:r>
        <w:rPr>
          <w:rFonts w:hint="default" w:ascii="仿宋" w:hAnsi="仿宋" w:eastAsia="仿宋" w:cs="仿宋"/>
          <w:color w:val="000000"/>
          <w:sz w:val="24"/>
          <w:szCs w:val="24"/>
          <w:u w:color="000000"/>
          <w:lang w:val="en-US" w:eastAsia="zh-CN" w:bidi="ar-SA"/>
        </w:rPr>
        <w:t>领域开展</w:t>
      </w:r>
      <w:r>
        <w:rPr>
          <w:rFonts w:hint="eastAsia" w:ascii="仿宋" w:hAnsi="仿宋" w:eastAsia="仿宋" w:cs="仿宋"/>
          <w:color w:val="000000"/>
          <w:sz w:val="24"/>
          <w:szCs w:val="24"/>
          <w:u w:color="000000"/>
          <w:lang w:val="en-US" w:eastAsia="zh-CN" w:bidi="ar-SA"/>
        </w:rPr>
        <w:t>产品研发</w:t>
      </w:r>
      <w:r>
        <w:rPr>
          <w:rFonts w:hint="default" w:ascii="仿宋" w:hAnsi="仿宋" w:eastAsia="仿宋" w:cs="仿宋"/>
          <w:color w:val="000000"/>
          <w:sz w:val="24"/>
          <w:szCs w:val="24"/>
          <w:u w:color="000000"/>
          <w:lang w:val="en-US" w:eastAsia="zh-CN" w:bidi="ar-SA"/>
        </w:rPr>
        <w:t>合作，达成如下框架协议：</w:t>
      </w:r>
    </w:p>
    <w:p w14:paraId="5CB452C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rPr>
          <w:rFonts w:ascii="仿宋" w:hAnsi="仿宋" w:eastAsia="仿宋" w:cs="仿宋"/>
          <w:lang w:val="zh-TW" w:eastAsia="zh-TW"/>
        </w:rPr>
      </w:pPr>
    </w:p>
    <w:p w14:paraId="0CD8B84C">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0"/>
        <w:rPr>
          <w:rFonts w:hint="default" w:ascii="仿宋" w:hAnsi="仿宋" w:eastAsia="仿宋" w:cs="仿宋"/>
          <w:color w:val="000000"/>
          <w:kern w:val="0"/>
          <w:sz w:val="24"/>
          <w:szCs w:val="24"/>
          <w:u w:color="000000"/>
          <w:lang w:val="zh-TW" w:eastAsia="zh-TW" w:bidi="ar-SA"/>
        </w:rPr>
      </w:pPr>
      <w:r>
        <w:rPr>
          <w:rFonts w:ascii="仿宋" w:hAnsi="仿宋" w:eastAsia="仿宋" w:cs="仿宋"/>
          <w:b/>
          <w:bCs/>
          <w:lang w:val="zh-TW" w:eastAsia="zh-TW"/>
        </w:rPr>
        <w:t>合作</w:t>
      </w:r>
      <w:r>
        <w:rPr>
          <w:rFonts w:hint="eastAsia" w:ascii="仿宋" w:hAnsi="仿宋" w:eastAsia="仿宋" w:cs="仿宋"/>
          <w:b/>
          <w:bCs/>
          <w:lang w:val="en-US" w:eastAsia="zh-CN"/>
        </w:rPr>
        <w:t>目标</w:t>
      </w:r>
    </w:p>
    <w:p w14:paraId="7403A239">
      <w:pPr>
        <w:spacing w:line="360" w:lineRule="auto"/>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双方充分发挥各自优势，联合研发面向企业级的</w:t>
      </w:r>
      <w:r>
        <w:rPr>
          <w:rFonts w:hint="eastAsia" w:ascii="仿宋" w:hAnsi="仿宋" w:eastAsia="仿宋" w:cs="仿宋"/>
          <w:color w:val="000000"/>
          <w:kern w:val="0"/>
          <w:sz w:val="24"/>
          <w:szCs w:val="24"/>
          <w:u w:color="000000"/>
          <w:lang w:val="en-US" w:eastAsia="zh-CN" w:bidi="ar-SA"/>
        </w:rPr>
        <w:t>股权激励公开课、</w:t>
      </w:r>
      <w:r>
        <w:rPr>
          <w:rFonts w:hint="default" w:ascii="仿宋" w:hAnsi="仿宋" w:eastAsia="仿宋" w:cs="仿宋"/>
          <w:color w:val="000000"/>
          <w:kern w:val="0"/>
          <w:sz w:val="24"/>
          <w:szCs w:val="24"/>
          <w:u w:color="000000"/>
          <w:lang w:val="en-US" w:eastAsia="zh-CN" w:bidi="ar-SA"/>
        </w:rPr>
        <w:t>方案班和智能体，</w:t>
      </w:r>
      <w:r>
        <w:rPr>
          <w:rFonts w:hint="eastAsia" w:ascii="仿宋" w:hAnsi="仿宋" w:eastAsia="仿宋" w:cs="仿宋"/>
          <w:color w:val="000000"/>
          <w:kern w:val="0"/>
          <w:sz w:val="24"/>
          <w:szCs w:val="24"/>
          <w:u w:color="000000"/>
          <w:lang w:val="en-US" w:eastAsia="zh-CN" w:bidi="ar-SA"/>
        </w:rPr>
        <w:t>赋能更大规模的学友企业更有效地应用股权激励加速企业经营增长和团队成长</w:t>
      </w:r>
      <w:r>
        <w:rPr>
          <w:rFonts w:hint="default" w:ascii="仿宋" w:hAnsi="仿宋" w:eastAsia="仿宋" w:cs="仿宋"/>
          <w:color w:val="000000"/>
          <w:kern w:val="0"/>
          <w:sz w:val="24"/>
          <w:szCs w:val="24"/>
          <w:u w:color="000000"/>
          <w:lang w:val="en-US" w:eastAsia="zh-CN" w:bidi="ar-SA"/>
        </w:rPr>
        <w:t>。</w:t>
      </w:r>
    </w:p>
    <w:p w14:paraId="565CC31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p>
    <w:p w14:paraId="3FB47330">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0"/>
        <w:rPr>
          <w:rFonts w:ascii="仿宋" w:hAnsi="仿宋" w:eastAsia="仿宋" w:cs="仿宋"/>
          <w:b/>
          <w:bCs/>
          <w:lang w:val="zh-TW" w:eastAsia="zh-TW"/>
        </w:rPr>
      </w:pPr>
      <w:r>
        <w:rPr>
          <w:rFonts w:hint="eastAsia" w:ascii="仿宋" w:hAnsi="仿宋" w:eastAsia="仿宋" w:cs="仿宋"/>
          <w:b/>
          <w:bCs/>
          <w:lang w:val="en-US" w:eastAsia="zh-CN"/>
        </w:rPr>
        <w:t>合作阶段及内容</w:t>
      </w:r>
    </w:p>
    <w:p w14:paraId="7793B4A0">
      <w:pPr>
        <w:spacing w:line="360" w:lineRule="auto"/>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 xml:space="preserve">1. </w:t>
      </w:r>
      <w:r>
        <w:rPr>
          <w:rFonts w:hint="eastAsia" w:ascii="仿宋" w:hAnsi="仿宋" w:eastAsia="仿宋" w:cs="仿宋"/>
          <w:color w:val="000000"/>
          <w:kern w:val="0"/>
          <w:sz w:val="24"/>
          <w:szCs w:val="24"/>
          <w:u w:color="000000"/>
          <w:lang w:val="en-US" w:eastAsia="zh-CN" w:bidi="ar-SA"/>
        </w:rPr>
        <w:t>筑基：合作双方参与高维学堂35天AI战略落地方案班，费用为98,000元/企业（以平台课程公开报名信息为准）：完成课程AI化升级；知识库（法律条款和案例）检索与生成；业务流程AI化改造；全员AI化应用；智能体产品联合开发。</w:t>
      </w:r>
    </w:p>
    <w:p w14:paraId="4F35198F">
      <w:pPr>
        <w:spacing w:line="360" w:lineRule="auto"/>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 xml:space="preserve">2. </w:t>
      </w:r>
      <w:r>
        <w:rPr>
          <w:rFonts w:hint="eastAsia" w:ascii="仿宋" w:hAnsi="仿宋" w:eastAsia="仿宋" w:cs="仿宋"/>
          <w:color w:val="000000"/>
          <w:kern w:val="0"/>
          <w:sz w:val="24"/>
          <w:szCs w:val="24"/>
          <w:u w:color="000000"/>
          <w:lang w:val="en-US" w:eastAsia="zh-CN" w:bidi="ar-SA"/>
        </w:rPr>
        <w:t>外延</w:t>
      </w:r>
      <w:r>
        <w:rPr>
          <w:rFonts w:hint="default" w:ascii="仿宋" w:hAnsi="仿宋" w:eastAsia="仿宋" w:cs="仿宋"/>
          <w:color w:val="000000"/>
          <w:kern w:val="0"/>
          <w:sz w:val="24"/>
          <w:szCs w:val="24"/>
          <w:u w:color="000000"/>
          <w:lang w:val="en-US" w:eastAsia="zh-CN" w:bidi="ar-SA"/>
        </w:rPr>
        <w:t>：</w:t>
      </w:r>
      <w:r>
        <w:rPr>
          <w:rFonts w:hint="eastAsia" w:ascii="仿宋" w:hAnsi="仿宋" w:eastAsia="仿宋" w:cs="仿宋"/>
          <w:color w:val="000000"/>
          <w:kern w:val="0"/>
          <w:sz w:val="24"/>
          <w:szCs w:val="24"/>
          <w:u w:color="000000"/>
          <w:lang w:val="en-US" w:eastAsia="zh-CN" w:bidi="ar-SA"/>
        </w:rPr>
        <w:t>精准定向推广股权激励公开课、方案班及智能体应用，全面协同交付</w:t>
      </w:r>
      <w:r>
        <w:rPr>
          <w:rFonts w:hint="default" w:ascii="仿宋" w:hAnsi="仿宋" w:eastAsia="仿宋" w:cs="仿宋"/>
          <w:color w:val="000000"/>
          <w:kern w:val="0"/>
          <w:sz w:val="24"/>
          <w:szCs w:val="24"/>
          <w:u w:color="000000"/>
          <w:lang w:val="en-US" w:eastAsia="zh-CN" w:bidi="ar-SA"/>
        </w:rPr>
        <w:t>。</w:t>
      </w:r>
    </w:p>
    <w:p w14:paraId="22E04F03">
      <w:pPr>
        <w:spacing w:line="360" w:lineRule="auto"/>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 xml:space="preserve">3. </w:t>
      </w:r>
      <w:r>
        <w:rPr>
          <w:rFonts w:hint="eastAsia" w:ascii="仿宋" w:hAnsi="仿宋" w:eastAsia="仿宋" w:cs="仿宋"/>
          <w:color w:val="000000"/>
          <w:kern w:val="0"/>
          <w:sz w:val="24"/>
          <w:szCs w:val="24"/>
          <w:u w:color="000000"/>
          <w:lang w:val="en-US" w:eastAsia="zh-CN" w:bidi="ar-SA"/>
        </w:rPr>
        <w:t>生态</w:t>
      </w:r>
      <w:r>
        <w:rPr>
          <w:rFonts w:hint="default" w:ascii="仿宋" w:hAnsi="仿宋" w:eastAsia="仿宋" w:cs="仿宋"/>
          <w:color w:val="000000"/>
          <w:kern w:val="0"/>
          <w:sz w:val="24"/>
          <w:szCs w:val="24"/>
          <w:u w:color="000000"/>
          <w:lang w:val="en-US" w:eastAsia="zh-CN" w:bidi="ar-SA"/>
        </w:rPr>
        <w:t>：</w:t>
      </w:r>
      <w:r>
        <w:rPr>
          <w:rFonts w:hint="eastAsia" w:ascii="仿宋" w:hAnsi="仿宋" w:eastAsia="仿宋" w:cs="仿宋"/>
          <w:color w:val="000000"/>
          <w:kern w:val="0"/>
          <w:sz w:val="24"/>
          <w:szCs w:val="24"/>
          <w:u w:color="000000"/>
          <w:lang w:val="en-US" w:eastAsia="zh-CN" w:bidi="ar-SA"/>
        </w:rPr>
        <w:t>面向企业组织的成长与发展，整合更多师资力量和服务商资源，实现规模化标准化产品与服务</w:t>
      </w:r>
      <w:r>
        <w:rPr>
          <w:rFonts w:hint="default" w:ascii="仿宋" w:hAnsi="仿宋" w:eastAsia="仿宋" w:cs="仿宋"/>
          <w:color w:val="000000"/>
          <w:kern w:val="0"/>
          <w:sz w:val="24"/>
          <w:szCs w:val="24"/>
          <w:u w:color="000000"/>
          <w:lang w:val="en-US" w:eastAsia="zh-CN" w:bidi="ar-SA"/>
        </w:rPr>
        <w:t>。</w:t>
      </w:r>
    </w:p>
    <w:p w14:paraId="763D5384">
      <w:pPr>
        <w:spacing w:line="360" w:lineRule="auto"/>
        <w:rPr>
          <w:rFonts w:hint="default" w:ascii="仿宋" w:hAnsi="仿宋" w:eastAsia="仿宋" w:cs="仿宋"/>
          <w:color w:val="000000"/>
          <w:kern w:val="0"/>
          <w:sz w:val="24"/>
          <w:szCs w:val="24"/>
          <w:u w:color="000000"/>
          <w:lang w:val="en-US" w:eastAsia="zh-CN" w:bidi="ar-SA"/>
        </w:rPr>
      </w:pPr>
    </w:p>
    <w:p w14:paraId="4F1D0C1E">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0"/>
        <w:rPr>
          <w:rFonts w:hint="eastAsia" w:ascii="仿宋" w:hAnsi="仿宋" w:eastAsia="仿宋" w:cs="仿宋"/>
          <w:b/>
          <w:bCs/>
          <w:lang w:val="en-US" w:eastAsia="zh-CN"/>
        </w:rPr>
      </w:pPr>
      <w:r>
        <w:rPr>
          <w:rFonts w:hint="eastAsia" w:ascii="仿宋" w:hAnsi="仿宋" w:eastAsia="仿宋" w:cs="仿宋"/>
          <w:b/>
          <w:bCs/>
          <w:lang w:val="en-US" w:eastAsia="zh-CN"/>
        </w:rPr>
        <w:t>双方权利及义务</w:t>
      </w:r>
    </w:p>
    <w:p w14:paraId="575A05EE">
      <w:pPr>
        <w:spacing w:line="360" w:lineRule="auto"/>
        <w:rPr>
          <w:rFonts w:hint="default"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1.赋能方</w:t>
      </w:r>
      <w:r>
        <w:rPr>
          <w:rFonts w:hint="default" w:ascii="仿宋" w:hAnsi="仿宋" w:eastAsia="仿宋" w:cs="仿宋"/>
          <w:color w:val="000000"/>
          <w:kern w:val="0"/>
          <w:sz w:val="24"/>
          <w:szCs w:val="24"/>
          <w:u w:color="000000"/>
          <w:lang w:val="en-US" w:eastAsia="zh-CN" w:bidi="ar-SA"/>
        </w:rPr>
        <w:t>权利与义务</w:t>
      </w:r>
    </w:p>
    <w:p w14:paraId="3966F862">
      <w:pPr>
        <w:spacing w:line="360" w:lineRule="auto"/>
        <w:rPr>
          <w:rFonts w:hint="default"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1.1</w:t>
      </w:r>
      <w:r>
        <w:rPr>
          <w:rFonts w:hint="default" w:ascii="仿宋" w:hAnsi="仿宋" w:eastAsia="仿宋" w:cs="仿宋"/>
          <w:color w:val="000000"/>
          <w:kern w:val="0"/>
          <w:sz w:val="24"/>
          <w:szCs w:val="24"/>
          <w:u w:color="000000"/>
          <w:lang w:val="en-US" w:eastAsia="zh-CN" w:bidi="ar-SA"/>
        </w:rPr>
        <w:t>有权对合作研发的智能体提出合理的功能需求和改进建议。</w:t>
      </w:r>
    </w:p>
    <w:p w14:paraId="186753B3">
      <w:pPr>
        <w:spacing w:line="360" w:lineRule="auto"/>
        <w:rPr>
          <w:rFonts w:hint="default"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1.2</w:t>
      </w:r>
      <w:r>
        <w:rPr>
          <w:rFonts w:hint="default" w:ascii="仿宋" w:hAnsi="仿宋" w:eastAsia="仿宋" w:cs="仿宋"/>
          <w:color w:val="000000"/>
          <w:kern w:val="0"/>
          <w:sz w:val="24"/>
          <w:szCs w:val="24"/>
          <w:u w:color="000000"/>
          <w:lang w:val="en-US" w:eastAsia="zh-CN" w:bidi="ar-SA"/>
        </w:rPr>
        <w:t>按照约定及时、准确地提供课程内容、业务流程、分析工具等相关资料。</w:t>
      </w:r>
    </w:p>
    <w:p w14:paraId="4CC2F2C2">
      <w:pPr>
        <w:spacing w:line="360" w:lineRule="auto"/>
        <w:rPr>
          <w:rFonts w:hint="default"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1.3</w:t>
      </w:r>
      <w:r>
        <w:rPr>
          <w:rFonts w:hint="default" w:ascii="仿宋" w:hAnsi="仿宋" w:eastAsia="仿宋" w:cs="仿宋"/>
          <w:color w:val="000000"/>
          <w:kern w:val="0"/>
          <w:sz w:val="24"/>
          <w:szCs w:val="24"/>
          <w:u w:color="000000"/>
          <w:lang w:val="en-US" w:eastAsia="zh-CN" w:bidi="ar-SA"/>
        </w:rPr>
        <w:t>负责合作项目中涉及自身提供内容的培训</w:t>
      </w:r>
      <w:r>
        <w:rPr>
          <w:rFonts w:hint="eastAsia" w:ascii="仿宋" w:hAnsi="仿宋" w:eastAsia="仿宋" w:cs="仿宋"/>
          <w:color w:val="000000"/>
          <w:kern w:val="0"/>
          <w:sz w:val="24"/>
          <w:szCs w:val="24"/>
          <w:u w:color="000000"/>
          <w:lang w:val="en-US" w:eastAsia="zh-CN" w:bidi="ar-SA"/>
        </w:rPr>
        <w:t>、顾问服务</w:t>
      </w:r>
      <w:r>
        <w:rPr>
          <w:rFonts w:hint="default" w:ascii="仿宋" w:hAnsi="仿宋" w:eastAsia="仿宋" w:cs="仿宋"/>
          <w:color w:val="000000"/>
          <w:kern w:val="0"/>
          <w:sz w:val="24"/>
          <w:szCs w:val="24"/>
          <w:u w:color="000000"/>
          <w:lang w:val="en-US" w:eastAsia="zh-CN" w:bidi="ar-SA"/>
        </w:rPr>
        <w:t>工作。</w:t>
      </w:r>
    </w:p>
    <w:p w14:paraId="34B319AB">
      <w:pPr>
        <w:spacing w:line="360" w:lineRule="auto"/>
        <w:rPr>
          <w:rFonts w:hint="default" w:ascii="仿宋" w:hAnsi="仿宋" w:eastAsia="仿宋" w:cs="仿宋"/>
          <w:color w:val="000000"/>
          <w:kern w:val="0"/>
          <w:sz w:val="24"/>
          <w:szCs w:val="24"/>
          <w:u w:color="000000"/>
          <w:lang w:val="en-US" w:eastAsia="zh-CN" w:bidi="ar-SA"/>
        </w:rPr>
      </w:pPr>
    </w:p>
    <w:p w14:paraId="3F80724E">
      <w:pPr>
        <w:spacing w:line="360" w:lineRule="auto"/>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2.</w:t>
      </w:r>
      <w:r>
        <w:rPr>
          <w:rFonts w:hint="eastAsia" w:ascii="仿宋" w:hAnsi="仿宋" w:eastAsia="仿宋" w:cs="仿宋"/>
          <w:color w:val="000000"/>
          <w:kern w:val="0"/>
          <w:sz w:val="24"/>
          <w:szCs w:val="24"/>
          <w:u w:color="000000"/>
          <w:lang w:val="en-US" w:eastAsia="zh-CN" w:bidi="ar-SA"/>
        </w:rPr>
        <w:t>平台</w:t>
      </w:r>
      <w:r>
        <w:rPr>
          <w:rFonts w:hint="default" w:ascii="仿宋" w:hAnsi="仿宋" w:eastAsia="仿宋" w:cs="仿宋"/>
          <w:color w:val="000000"/>
          <w:kern w:val="0"/>
          <w:sz w:val="24"/>
          <w:szCs w:val="24"/>
          <w:u w:color="000000"/>
          <w:lang w:val="en-US" w:eastAsia="zh-CN" w:bidi="ar-SA"/>
        </w:rPr>
        <w:t>方权利与义务</w:t>
      </w:r>
    </w:p>
    <w:p w14:paraId="1A0B6F4F">
      <w:pPr>
        <w:spacing w:line="360" w:lineRule="auto"/>
        <w:rPr>
          <w:rFonts w:hint="default"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2.1协助赋能方完成知识库数据清洗与搭建、检索与生成</w:t>
      </w:r>
      <w:r>
        <w:rPr>
          <w:rFonts w:hint="default" w:ascii="仿宋" w:hAnsi="仿宋" w:eastAsia="仿宋" w:cs="仿宋"/>
          <w:color w:val="000000"/>
          <w:kern w:val="0"/>
          <w:sz w:val="24"/>
          <w:szCs w:val="24"/>
          <w:u w:color="000000"/>
          <w:lang w:val="en-US" w:eastAsia="zh-CN" w:bidi="ar-SA"/>
        </w:rPr>
        <w:t>。</w:t>
      </w:r>
    </w:p>
    <w:p w14:paraId="52C5C9A9">
      <w:pPr>
        <w:spacing w:line="360" w:lineRule="auto"/>
        <w:rPr>
          <w:rFonts w:hint="default"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2.2</w:t>
      </w:r>
      <w:r>
        <w:rPr>
          <w:rFonts w:hint="default" w:ascii="仿宋" w:hAnsi="仿宋" w:eastAsia="仿宋" w:cs="仿宋"/>
          <w:color w:val="000000"/>
          <w:kern w:val="0"/>
          <w:sz w:val="24"/>
          <w:szCs w:val="24"/>
          <w:u w:color="000000"/>
          <w:lang w:val="en-US" w:eastAsia="zh-CN" w:bidi="ar-SA"/>
        </w:rPr>
        <w:t>按照约定投入技术资源和团队，确保智能体的技术研发和优化工作顺利进行。</w:t>
      </w:r>
    </w:p>
    <w:p w14:paraId="25327505">
      <w:pPr>
        <w:spacing w:line="360" w:lineRule="auto"/>
        <w:rPr>
          <w:rFonts w:hint="default"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2.3</w:t>
      </w:r>
      <w:r>
        <w:rPr>
          <w:rFonts w:hint="default" w:ascii="仿宋" w:hAnsi="仿宋" w:eastAsia="仿宋" w:cs="仿宋"/>
          <w:color w:val="000000"/>
          <w:kern w:val="0"/>
          <w:sz w:val="24"/>
          <w:szCs w:val="24"/>
          <w:u w:color="000000"/>
          <w:lang w:val="en-US" w:eastAsia="zh-CN" w:bidi="ar-SA"/>
        </w:rPr>
        <w:t>负责合作项目中</w:t>
      </w:r>
      <w:r>
        <w:rPr>
          <w:rFonts w:hint="eastAsia" w:ascii="仿宋" w:hAnsi="仿宋" w:eastAsia="仿宋" w:cs="仿宋"/>
          <w:color w:val="000000"/>
          <w:kern w:val="0"/>
          <w:sz w:val="24"/>
          <w:szCs w:val="24"/>
          <w:u w:color="000000"/>
          <w:lang w:val="en-US" w:eastAsia="zh-CN" w:bidi="ar-SA"/>
        </w:rPr>
        <w:t>的外部资源整合及学友企业推广、项目整合管理</w:t>
      </w:r>
      <w:r>
        <w:rPr>
          <w:rFonts w:hint="default" w:ascii="仿宋" w:hAnsi="仿宋" w:eastAsia="仿宋" w:cs="仿宋"/>
          <w:color w:val="000000"/>
          <w:kern w:val="0"/>
          <w:sz w:val="24"/>
          <w:szCs w:val="24"/>
          <w:u w:color="000000"/>
          <w:lang w:val="en-US" w:eastAsia="zh-CN" w:bidi="ar-SA"/>
        </w:rPr>
        <w:t>。</w:t>
      </w:r>
    </w:p>
    <w:p w14:paraId="3A3ED691">
      <w:pPr>
        <w:spacing w:line="360" w:lineRule="auto"/>
        <w:rPr>
          <w:rFonts w:hint="default" w:ascii="仿宋" w:hAnsi="仿宋" w:eastAsia="仿宋" w:cs="仿宋"/>
          <w:b/>
          <w:bCs/>
          <w:color w:val="000000"/>
          <w:kern w:val="0"/>
          <w:sz w:val="24"/>
          <w:szCs w:val="24"/>
          <w:u w:color="000000"/>
          <w:lang w:val="en-US" w:eastAsia="zh-CN" w:bidi="ar-SA"/>
        </w:rPr>
      </w:pPr>
    </w:p>
    <w:p w14:paraId="185A21BD">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0"/>
        <w:rPr>
          <w:rFonts w:hint="eastAsia" w:ascii="仿宋" w:hAnsi="仿宋" w:eastAsia="仿宋" w:cs="仿宋"/>
          <w:b/>
          <w:bCs/>
          <w:color w:val="000000"/>
          <w:kern w:val="0"/>
          <w:sz w:val="24"/>
          <w:szCs w:val="24"/>
          <w:u w:color="000000"/>
          <w:lang w:val="en-US" w:eastAsia="zh-CN" w:bidi="ar-SA"/>
        </w:rPr>
      </w:pPr>
      <w:r>
        <w:rPr>
          <w:rFonts w:hint="eastAsia" w:ascii="仿宋" w:hAnsi="仿宋" w:eastAsia="仿宋" w:cs="仿宋"/>
          <w:b/>
          <w:bCs/>
          <w:color w:val="000000"/>
          <w:kern w:val="0"/>
          <w:sz w:val="24"/>
          <w:szCs w:val="24"/>
          <w:u w:color="000000"/>
          <w:lang w:val="en-US" w:eastAsia="zh-CN" w:bidi="ar-SA"/>
        </w:rPr>
        <w:t>知识产权归属</w:t>
      </w:r>
    </w:p>
    <w:p w14:paraId="33ED4D14">
      <w:pPr>
        <w:spacing w:line="360" w:lineRule="auto"/>
        <w:rPr>
          <w:rFonts w:hint="eastAsia"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合作研发</w:t>
      </w:r>
      <w:r>
        <w:rPr>
          <w:rFonts w:hint="eastAsia" w:ascii="仿宋" w:hAnsi="仿宋" w:eastAsia="仿宋" w:cs="仿宋"/>
          <w:color w:val="000000"/>
          <w:kern w:val="0"/>
          <w:sz w:val="24"/>
          <w:szCs w:val="24"/>
          <w:u w:color="000000"/>
          <w:lang w:val="en-US" w:eastAsia="zh-CN" w:bidi="ar-SA"/>
        </w:rPr>
        <w:t>产生的知识产权中说明</w:t>
      </w:r>
    </w:p>
    <w:p w14:paraId="0FD996E1">
      <w:pPr>
        <w:spacing w:line="360" w:lineRule="auto"/>
        <w:rPr>
          <w:rFonts w:hint="eastAsia"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4.1智能体相关板块中由甲方提供的人工智能体技术成果，相应知识产权归属于甲方（除公共知识或他人知识产权外）；</w:t>
      </w:r>
    </w:p>
    <w:p w14:paraId="10A02F86">
      <w:pPr>
        <w:spacing w:line="360" w:lineRule="auto"/>
        <w:rPr>
          <w:rFonts w:hint="eastAsia"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4.2、由乙方提供的方法、案例等内容素材，相应知识产权归属于乙方（除公共知识或他人知识产权外）；</w:t>
      </w:r>
    </w:p>
    <w:p w14:paraId="1E81D9BC">
      <w:pPr>
        <w:spacing w:line="360" w:lineRule="auto"/>
        <w:rPr>
          <w:rFonts w:hint="eastAsia"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4.3由甲方人工智能技术成果、课程开发技术和乙方提供的内容素材共同作用产出的成果，由双方共有知识产权。</w:t>
      </w:r>
    </w:p>
    <w:p w14:paraId="5565552E">
      <w:pPr>
        <w:spacing w:line="360" w:lineRule="auto"/>
        <w:rPr>
          <w:rFonts w:hint="eastAsia"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4.4双方履行本合同产出的共有知识产权，包括人工智能自动生成的内容、方案，甲乙双方共创的课程内容等。</w:t>
      </w:r>
    </w:p>
    <w:p w14:paraId="6697F6EB">
      <w:pPr>
        <w:spacing w:line="360" w:lineRule="auto"/>
        <w:rPr>
          <w:rFonts w:hint="eastAsia"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4.5本协议约定的共有知识产权，双方有完整的使用权，未经双方书面同意，任何一方不得擅自转让或许可第三方使用。</w:t>
      </w:r>
    </w:p>
    <w:p w14:paraId="131D0239">
      <w:pPr>
        <w:spacing w:line="360" w:lineRule="auto"/>
        <w:rPr>
          <w:rFonts w:hint="eastAsia"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4.6共有知识产权进行新的商业应用时，双方应当明确相关权利义务。</w:t>
      </w:r>
    </w:p>
    <w:p w14:paraId="0F0D8DED">
      <w:pPr>
        <w:spacing w:line="360" w:lineRule="auto"/>
        <w:rPr>
          <w:rFonts w:hint="eastAsia" w:ascii="仿宋" w:hAnsi="仿宋" w:eastAsia="仿宋" w:cs="仿宋"/>
          <w:color w:val="000000"/>
          <w:kern w:val="0"/>
          <w:sz w:val="24"/>
          <w:szCs w:val="24"/>
          <w:u w:color="000000"/>
          <w:lang w:val="en-US" w:eastAsia="zh-CN" w:bidi="ar-SA"/>
        </w:rPr>
      </w:pPr>
    </w:p>
    <w:p w14:paraId="5E2B2935">
      <w:pPr>
        <w:spacing w:line="360" w:lineRule="auto"/>
        <w:rPr>
          <w:rFonts w:hint="eastAsia" w:ascii="仿宋" w:hAnsi="仿宋" w:eastAsia="仿宋" w:cs="仿宋"/>
          <w:color w:val="000000"/>
          <w:kern w:val="0"/>
          <w:sz w:val="24"/>
          <w:szCs w:val="24"/>
          <w:u w:color="000000"/>
          <w:lang w:val="en-US" w:eastAsia="zh-CN" w:bidi="ar-SA"/>
        </w:rPr>
      </w:pPr>
      <w:r>
        <w:rPr>
          <w:rFonts w:hint="eastAsia" w:ascii="仿宋" w:hAnsi="仿宋" w:eastAsia="仿宋" w:cs="仿宋"/>
          <w:color w:val="000000"/>
          <w:kern w:val="0"/>
          <w:sz w:val="24"/>
          <w:szCs w:val="24"/>
          <w:u w:color="000000"/>
          <w:lang w:val="en-US" w:eastAsia="zh-CN" w:bidi="ar-SA"/>
        </w:rPr>
        <w:t>4.7、甲乙双方一致认可，乙方有权在其他场合，就相同主题为其他主体提供创作服务，包括但不限于讲座、咨询、课程等形式。</w:t>
      </w:r>
    </w:p>
    <w:p w14:paraId="7C2F160D">
      <w:pPr>
        <w:spacing w:line="360" w:lineRule="auto"/>
        <w:rPr>
          <w:rFonts w:hint="default" w:ascii="仿宋" w:hAnsi="仿宋" w:eastAsia="仿宋" w:cs="仿宋"/>
          <w:color w:val="000000"/>
          <w:kern w:val="0"/>
          <w:sz w:val="24"/>
          <w:szCs w:val="24"/>
          <w:u w:color="000000"/>
          <w:lang w:val="en-US" w:eastAsia="zh-CN" w:bidi="ar-SA"/>
        </w:rPr>
      </w:pPr>
    </w:p>
    <w:p w14:paraId="65743BB3">
      <w:pPr>
        <w:pStyle w:val="15"/>
        <w:keepNext/>
        <w:keepLines w:val="0"/>
        <w:pageBreakBefore w:val="0"/>
        <w:widowControl w:val="0"/>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kinsoku/>
        <w:wordWrap/>
        <w:overflowPunct/>
        <w:topLinePunct w:val="0"/>
        <w:autoSpaceDE/>
        <w:autoSpaceDN/>
        <w:bidi w:val="0"/>
        <w:adjustRightInd/>
        <w:snapToGrid/>
        <w:spacing w:line="360" w:lineRule="auto"/>
        <w:ind w:left="0" w:hanging="958"/>
        <w:textAlignment w:val="auto"/>
        <w:rPr>
          <w:rFonts w:hint="default" w:ascii="仿宋" w:hAnsi="仿宋" w:eastAsia="仿宋" w:cs="仿宋"/>
          <w:b/>
          <w:bCs/>
          <w:lang w:val="en-US" w:eastAsia="zh-CN"/>
        </w:rPr>
      </w:pPr>
      <w:r>
        <w:rPr>
          <w:rFonts w:hint="default" w:ascii="仿宋" w:hAnsi="仿宋" w:eastAsia="仿宋" w:cs="仿宋"/>
          <w:b/>
          <w:bCs/>
          <w:lang w:val="en-US" w:eastAsia="zh-CN"/>
        </w:rPr>
        <w:t>保密条款</w:t>
      </w:r>
    </w:p>
    <w:p w14:paraId="39902FBA">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双方应对在合作过程中知悉的对方商业秘密、技术秘密等予以保密，未经对方书面同意，不得向任何第三方披露或使用。</w:t>
      </w:r>
      <w:r>
        <w:rPr>
          <w:rFonts w:ascii="仿宋" w:hAnsi="仿宋" w:eastAsia="仿宋" w:cs="仿宋"/>
          <w:sz w:val="24"/>
          <w:szCs w:val="24"/>
          <w:lang w:val="zh-TW" w:eastAsia="zh-TW"/>
        </w:rPr>
        <w:t>保密期限并不受本</w:t>
      </w:r>
      <w:r>
        <w:rPr>
          <w:rFonts w:hint="eastAsia" w:ascii="仿宋" w:hAnsi="仿宋" w:eastAsia="仿宋" w:cs="仿宋"/>
          <w:sz w:val="24"/>
          <w:szCs w:val="24"/>
          <w:lang w:val="zh-TW" w:eastAsia="zh-CN"/>
        </w:rPr>
        <w:t>协议</w:t>
      </w:r>
      <w:r>
        <w:rPr>
          <w:rFonts w:ascii="仿宋" w:hAnsi="仿宋" w:eastAsia="仿宋" w:cs="仿宋"/>
          <w:sz w:val="24"/>
          <w:szCs w:val="24"/>
          <w:lang w:val="zh-TW" w:eastAsia="zh-TW"/>
        </w:rPr>
        <w:t>有效期和效力的限制。如违反保密约定，泄漏或使用相关资料信息的，则受影响方有权要求对方赔偿相应的经济损失。</w:t>
      </w:r>
    </w:p>
    <w:p w14:paraId="23BD6ADF">
      <w:pPr>
        <w:pStyle w:val="4"/>
        <w:widowControl w:val="0"/>
        <w:numPr>
          <w:ilvl w:val="0"/>
          <w:numId w:val="0"/>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both"/>
        <w:rPr>
          <w:rFonts w:hint="eastAsia" w:ascii="仿宋" w:hAnsi="仿宋" w:eastAsia="仿宋" w:cs="仿宋"/>
          <w:color w:val="000000" w:themeColor="text1"/>
          <w:lang w:val="en-US" w:eastAsia="zh-CN"/>
          <w14:textFill>
            <w14:solidFill>
              <w14:schemeClr w14:val="tx1"/>
            </w14:solidFill>
          </w14:textFill>
        </w:rPr>
      </w:pPr>
    </w:p>
    <w:p w14:paraId="2F47124E">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0"/>
        <w:rPr>
          <w:rFonts w:hint="default" w:ascii="仿宋" w:hAnsi="仿宋" w:eastAsia="仿宋" w:cs="仿宋"/>
          <w:b/>
          <w:bCs/>
          <w:lang w:val="en-US" w:eastAsia="zh-CN"/>
        </w:rPr>
      </w:pPr>
      <w:r>
        <w:rPr>
          <w:rFonts w:hint="eastAsia" w:ascii="仿宋" w:hAnsi="仿宋" w:eastAsia="仿宋" w:cs="仿宋"/>
          <w:b/>
          <w:bCs/>
          <w:lang w:val="en-US" w:eastAsia="zh-CN"/>
        </w:rPr>
        <w:t>协议变更与解除</w:t>
      </w:r>
    </w:p>
    <w:p w14:paraId="7ED43F0E">
      <w:pPr>
        <w:spacing w:line="360" w:lineRule="auto"/>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1. 本协议的变更需经双方协商一致，并签订书面协议。</w:t>
      </w:r>
    </w:p>
    <w:p w14:paraId="66346499">
      <w:pPr>
        <w:spacing w:line="360" w:lineRule="auto"/>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2. 在履行过程中，若一方违反本协议约定，严重影响合作项目的进行，另一方有权解除本协议，并要求违约方承担相应的赔偿责任。</w:t>
      </w:r>
    </w:p>
    <w:p w14:paraId="60F96143">
      <w:pPr>
        <w:spacing w:line="360" w:lineRule="auto"/>
        <w:rPr>
          <w:rFonts w:hint="default" w:ascii="仿宋" w:hAnsi="仿宋" w:eastAsia="仿宋" w:cs="仿宋"/>
          <w:color w:val="000000"/>
          <w:kern w:val="0"/>
          <w:sz w:val="24"/>
          <w:szCs w:val="24"/>
          <w:u w:color="000000"/>
          <w:lang w:val="en-US" w:eastAsia="zh-CN" w:bidi="ar-SA"/>
        </w:rPr>
      </w:pPr>
    </w:p>
    <w:p w14:paraId="50C1B3BE">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0"/>
        <w:rPr>
          <w:rFonts w:hint="default" w:ascii="仿宋" w:hAnsi="仿宋" w:eastAsia="仿宋" w:cs="仿宋"/>
          <w:b/>
          <w:bCs/>
          <w:lang w:val="en-US" w:eastAsia="zh-CN"/>
        </w:rPr>
      </w:pPr>
      <w:r>
        <w:rPr>
          <w:rFonts w:hint="eastAsia" w:ascii="仿宋" w:hAnsi="仿宋" w:eastAsia="仿宋" w:cs="仿宋"/>
          <w:b/>
          <w:bCs/>
          <w:lang w:val="en-US" w:eastAsia="zh-CN"/>
        </w:rPr>
        <w:t>利益冲突豁免条款</w:t>
      </w:r>
    </w:p>
    <w:p w14:paraId="1BBBC0FD">
      <w:pPr>
        <w:spacing w:line="360" w:lineRule="auto"/>
        <w:rPr>
          <w:rFonts w:hint="eastAsia" w:ascii="仿宋" w:hAnsi="仿宋" w:eastAsia="仿宋" w:cs="仿宋"/>
          <w:color w:val="000000"/>
          <w:kern w:val="0"/>
          <w:sz w:val="24"/>
          <w:szCs w:val="24"/>
          <w:u w:color="000000"/>
          <w:lang w:val="zh-TW" w:eastAsia="zh-CN" w:bidi="ar-SA"/>
        </w:rPr>
      </w:pPr>
      <w:r>
        <w:rPr>
          <w:rFonts w:hint="eastAsia" w:ascii="仿宋" w:hAnsi="仿宋" w:eastAsia="仿宋" w:cs="仿宋"/>
          <w:color w:val="000000"/>
          <w:kern w:val="0"/>
          <w:sz w:val="24"/>
          <w:szCs w:val="24"/>
          <w:u w:color="000000"/>
          <w:lang w:val="zh-TW" w:eastAsia="zh-CN" w:bidi="ar-SA"/>
        </w:rPr>
        <w:t>甲方充分知晓：乙方是根据中国法律成立的合伙制律师事务所，在国内设有多家办公室。乙方已经在各业务团队、各办公室之间采取了业务隔离和防火墙措施。为避免本合同项下委托事项给乙方及其国内各办公室其他律师造成执业不便，甲方在此确认：除本案代理律师外，乙方及其国内办公室其他律师可以代理甲方对方当事人委托的、与本委托事项无关的、独立于本合同委托事项之外的诉讼及非诉讼案件。本合同其他条款内容与本条款不一致的，以本条款为准。</w:t>
      </w:r>
    </w:p>
    <w:p w14:paraId="519714AA">
      <w:pPr>
        <w:spacing w:line="360" w:lineRule="auto"/>
        <w:rPr>
          <w:rFonts w:hint="default" w:ascii="仿宋" w:hAnsi="仿宋" w:eastAsia="仿宋" w:cs="仿宋"/>
          <w:color w:val="000000"/>
          <w:kern w:val="0"/>
          <w:sz w:val="24"/>
          <w:szCs w:val="24"/>
          <w:u w:color="000000"/>
          <w:lang w:val="en-US" w:eastAsia="zh-CN" w:bidi="ar-SA"/>
        </w:rPr>
      </w:pPr>
    </w:p>
    <w:p w14:paraId="0229C280">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0"/>
        <w:rPr>
          <w:rFonts w:hint="default" w:ascii="仿宋" w:hAnsi="仿宋" w:eastAsia="仿宋" w:cs="仿宋"/>
          <w:b/>
          <w:bCs/>
          <w:lang w:val="en-US" w:eastAsia="zh-CN"/>
        </w:rPr>
      </w:pPr>
      <w:r>
        <w:rPr>
          <w:rFonts w:hint="default" w:ascii="仿宋" w:hAnsi="仿宋" w:eastAsia="仿宋" w:cs="仿宋"/>
          <w:b/>
          <w:bCs/>
          <w:lang w:val="en-US" w:eastAsia="zh-CN"/>
        </w:rPr>
        <w:t>违约责任</w:t>
      </w:r>
    </w:p>
    <w:p w14:paraId="0BC416E0">
      <w:pPr>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若一方未按照本协议约定履行义务，</w:t>
      </w:r>
      <w:r>
        <w:rPr>
          <w:rFonts w:hint="eastAsia" w:ascii="仿宋" w:hAnsi="仿宋" w:eastAsia="仿宋" w:cs="仿宋"/>
          <w:color w:val="000000"/>
          <w:kern w:val="0"/>
          <w:sz w:val="24"/>
          <w:szCs w:val="24"/>
          <w:u w:color="000000"/>
          <w:lang w:val="en-US" w:eastAsia="zh-CN" w:bidi="ar-SA"/>
        </w:rPr>
        <w:t>应</w:t>
      </w:r>
      <w:r>
        <w:rPr>
          <w:rFonts w:hint="default" w:ascii="仿宋" w:hAnsi="仿宋" w:eastAsia="仿宋" w:cs="仿宋"/>
          <w:color w:val="000000"/>
          <w:kern w:val="0"/>
          <w:sz w:val="24"/>
          <w:szCs w:val="24"/>
          <w:u w:color="000000"/>
          <w:lang w:val="en-US" w:eastAsia="zh-CN" w:bidi="ar-SA"/>
        </w:rPr>
        <w:t>赔偿对方因此遭受的全部损失。</w:t>
      </w:r>
    </w:p>
    <w:p w14:paraId="5592B483">
      <w:pPr>
        <w:rPr>
          <w:rFonts w:hint="default" w:ascii="仿宋" w:hAnsi="仿宋" w:eastAsia="仿宋" w:cs="仿宋"/>
          <w:color w:val="000000"/>
          <w:kern w:val="0"/>
          <w:sz w:val="24"/>
          <w:szCs w:val="24"/>
          <w:u w:color="000000"/>
          <w:lang w:val="en-US" w:eastAsia="zh-CN" w:bidi="ar-SA"/>
        </w:rPr>
      </w:pPr>
    </w:p>
    <w:p w14:paraId="51F57A5B">
      <w:pPr>
        <w:rPr>
          <w:rFonts w:hint="default" w:ascii="仿宋" w:hAnsi="仿宋" w:eastAsia="仿宋" w:cs="仿宋"/>
          <w:color w:val="000000"/>
          <w:kern w:val="0"/>
          <w:sz w:val="24"/>
          <w:szCs w:val="24"/>
          <w:u w:color="000000"/>
          <w:lang w:val="en-US" w:eastAsia="zh-CN" w:bidi="ar-SA"/>
        </w:rPr>
      </w:pPr>
    </w:p>
    <w:p w14:paraId="7E8E69C7">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0"/>
        <w:rPr>
          <w:rFonts w:hint="default" w:ascii="仿宋" w:hAnsi="仿宋" w:eastAsia="仿宋" w:cs="仿宋"/>
          <w:b/>
          <w:bCs/>
          <w:lang w:val="en-US" w:eastAsia="zh-CN"/>
        </w:rPr>
      </w:pPr>
      <w:r>
        <w:rPr>
          <w:rFonts w:hint="default" w:ascii="仿宋" w:hAnsi="仿宋" w:eastAsia="仿宋" w:cs="仿宋"/>
          <w:b/>
          <w:bCs/>
          <w:lang w:val="en-US" w:eastAsia="zh-CN"/>
        </w:rPr>
        <w:t>争议解决</w:t>
      </w:r>
    </w:p>
    <w:p w14:paraId="7B3E9ACA">
      <w:pPr>
        <w:spacing w:line="360" w:lineRule="auto"/>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本协议的签订、履行、解释及争议解决均适用中华人民共和国法律。如双方在本协议履行过程中发生争议，应首先通过友好协商解决；协商不成的，任何一方均有权向有管辖权的人民法院提起诉讼。</w:t>
      </w:r>
    </w:p>
    <w:p w14:paraId="2A2D1EEE">
      <w:pPr>
        <w:spacing w:line="360" w:lineRule="auto"/>
        <w:rPr>
          <w:rFonts w:hint="default" w:ascii="仿宋" w:hAnsi="仿宋" w:eastAsia="仿宋" w:cs="仿宋"/>
          <w:color w:val="000000"/>
          <w:kern w:val="0"/>
          <w:sz w:val="24"/>
          <w:szCs w:val="24"/>
          <w:u w:color="000000"/>
          <w:lang w:val="zh-TW" w:eastAsia="zh-TW" w:bidi="ar-SA"/>
        </w:rPr>
      </w:pPr>
    </w:p>
    <w:p w14:paraId="786C5AB7">
      <w:pPr>
        <w:pStyle w:val="4"/>
        <w:keepNext/>
        <w:keepLines w:val="0"/>
        <w:pageBreakBefore w:val="0"/>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kinsoku/>
        <w:wordWrap/>
        <w:overflowPunct/>
        <w:topLinePunct w:val="0"/>
        <w:autoSpaceDE/>
        <w:autoSpaceDN/>
        <w:bidi w:val="0"/>
        <w:adjustRightInd/>
        <w:snapToGrid/>
        <w:spacing w:before="0" w:line="360" w:lineRule="auto"/>
        <w:ind w:left="0" w:hanging="958"/>
        <w:textAlignment w:val="auto"/>
        <w:rPr>
          <w:rFonts w:ascii="仿宋" w:hAnsi="仿宋" w:eastAsia="仿宋" w:cs="仿宋"/>
          <w:b/>
          <w:bCs/>
          <w:lang w:val="zh-TW" w:eastAsia="zh-TW"/>
        </w:rPr>
      </w:pPr>
      <w:r>
        <w:rPr>
          <w:rFonts w:hint="eastAsia" w:ascii="仿宋" w:hAnsi="仿宋" w:eastAsia="仿宋" w:cs="仿宋"/>
          <w:b/>
          <w:bCs/>
          <w:lang w:eastAsia="zh-CN"/>
        </w:rPr>
        <w:t>协议</w:t>
      </w:r>
      <w:r>
        <w:rPr>
          <w:rFonts w:hint="eastAsia" w:ascii="仿宋" w:hAnsi="仿宋" w:eastAsia="仿宋" w:cs="仿宋"/>
          <w:b/>
          <w:bCs/>
          <w:lang w:eastAsia="zh-Hans"/>
        </w:rPr>
        <w:t>附件及其他</w:t>
      </w:r>
    </w:p>
    <w:p w14:paraId="7F01CCC6">
      <w:pPr>
        <w:pStyle w:val="4"/>
        <w:numPr>
          <w:ilvl w:val="0"/>
          <w:numId w:val="2"/>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 w:val="clear" w:pos="312"/>
        </w:tabs>
        <w:spacing w:before="0" w:after="0" w:line="360" w:lineRule="auto"/>
        <w:rPr>
          <w:rFonts w:hint="default" w:ascii="仿宋" w:hAnsi="仿宋" w:eastAsia="仿宋" w:cs="仿宋"/>
          <w:color w:val="000000"/>
          <w:kern w:val="0"/>
          <w:sz w:val="24"/>
          <w:szCs w:val="24"/>
          <w:u w:color="000000"/>
          <w:lang w:val="en-US" w:eastAsia="zh-CN" w:bidi="ar-SA"/>
        </w:rPr>
      </w:pPr>
      <w:r>
        <w:rPr>
          <w:rFonts w:ascii="仿宋" w:hAnsi="仿宋" w:eastAsia="仿宋" w:cs="仿宋"/>
          <w:lang w:val="zh-TW" w:eastAsia="zh-TW"/>
        </w:rPr>
        <w:t>本</w:t>
      </w:r>
      <w:r>
        <w:rPr>
          <w:rFonts w:hint="eastAsia" w:ascii="仿宋" w:hAnsi="仿宋" w:eastAsia="仿宋" w:cs="仿宋"/>
          <w:lang w:val="en-US" w:eastAsia="zh-CN"/>
        </w:rPr>
        <w:t>协议</w:t>
      </w:r>
      <w:r>
        <w:rPr>
          <w:rFonts w:ascii="仿宋" w:hAnsi="仿宋" w:eastAsia="仿宋" w:cs="仿宋"/>
          <w:lang w:val="zh-TW" w:eastAsia="zh-TW"/>
        </w:rPr>
        <w:t>自</w:t>
      </w:r>
      <w:r>
        <w:rPr>
          <w:rFonts w:hint="eastAsia" w:ascii="仿宋" w:hAnsi="仿宋" w:eastAsia="仿宋" w:cs="仿宋"/>
          <w:lang w:val="en-US" w:eastAsia="zh-CN"/>
        </w:rPr>
        <w:t>双</w:t>
      </w:r>
      <w:r>
        <w:rPr>
          <w:rFonts w:ascii="仿宋" w:hAnsi="仿宋" w:eastAsia="仿宋" w:cs="仿宋"/>
          <w:lang w:val="zh-TW" w:eastAsia="zh-TW"/>
        </w:rPr>
        <w:t>方签字并盖章后生效，</w:t>
      </w:r>
      <w:r>
        <w:rPr>
          <w:rFonts w:hint="default" w:ascii="仿宋" w:hAnsi="仿宋" w:eastAsia="仿宋" w:cs="仿宋"/>
          <w:color w:val="000000"/>
          <w:kern w:val="0"/>
          <w:sz w:val="24"/>
          <w:szCs w:val="24"/>
          <w:u w:color="000000"/>
          <w:lang w:val="en-US" w:eastAsia="zh-CN" w:bidi="ar-SA"/>
        </w:rPr>
        <w:t>有效期为</w:t>
      </w:r>
      <w:r>
        <w:rPr>
          <w:rFonts w:hint="eastAsia" w:ascii="仿宋" w:hAnsi="仿宋" w:eastAsia="仿宋" w:cs="仿宋"/>
          <w:color w:val="000000"/>
          <w:kern w:val="0"/>
          <w:sz w:val="24"/>
          <w:szCs w:val="24"/>
          <w:u w:color="000000"/>
          <w:lang w:val="en-US" w:eastAsia="zh-CN" w:bidi="ar-SA"/>
        </w:rPr>
        <w:t>3</w:t>
      </w:r>
      <w:r>
        <w:rPr>
          <w:rFonts w:hint="default" w:ascii="仿宋" w:hAnsi="仿宋" w:eastAsia="仿宋" w:cs="仿宋"/>
          <w:color w:val="000000"/>
          <w:kern w:val="0"/>
          <w:sz w:val="24"/>
          <w:szCs w:val="24"/>
          <w:u w:color="000000"/>
          <w:lang w:val="en-US" w:eastAsia="zh-CN" w:bidi="ar-SA"/>
        </w:rPr>
        <w:t>年。</w:t>
      </w:r>
    </w:p>
    <w:p w14:paraId="0CC3AAA0">
      <w:pPr>
        <w:pStyle w:val="4"/>
        <w:numPr>
          <w:ilvl w:val="0"/>
          <w:numId w:val="2"/>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 w:val="clear" w:pos="312"/>
        </w:tabs>
        <w:spacing w:before="0" w:after="0" w:line="360" w:lineRule="auto"/>
        <w:rPr>
          <w:rFonts w:hint="default" w:ascii="仿宋" w:hAnsi="仿宋" w:eastAsia="仿宋" w:cs="仿宋"/>
          <w:color w:val="000000"/>
          <w:kern w:val="0"/>
          <w:sz w:val="24"/>
          <w:szCs w:val="24"/>
          <w:u w:color="000000"/>
          <w:lang w:val="en-US" w:eastAsia="zh-CN" w:bidi="ar-SA"/>
        </w:rPr>
      </w:pPr>
      <w:r>
        <w:rPr>
          <w:rFonts w:hint="default" w:ascii="仿宋" w:hAnsi="仿宋" w:eastAsia="仿宋" w:cs="仿宋"/>
          <w:color w:val="000000"/>
          <w:kern w:val="0"/>
          <w:sz w:val="24"/>
          <w:szCs w:val="24"/>
          <w:u w:color="000000"/>
          <w:lang w:val="en-US" w:eastAsia="zh-CN" w:bidi="ar-SA"/>
        </w:rPr>
        <w:t>协议期满后，双方如无异议，则自动延续</w:t>
      </w:r>
      <w:r>
        <w:rPr>
          <w:rFonts w:hint="eastAsia" w:ascii="仿宋" w:hAnsi="仿宋" w:eastAsia="仿宋" w:cs="仿宋"/>
          <w:color w:val="000000"/>
          <w:kern w:val="0"/>
          <w:sz w:val="24"/>
          <w:szCs w:val="24"/>
          <w:u w:color="000000"/>
          <w:lang w:val="en-US" w:eastAsia="zh-CN" w:bidi="ar-SA"/>
        </w:rPr>
        <w:t>1</w:t>
      </w:r>
      <w:r>
        <w:rPr>
          <w:rFonts w:hint="default" w:ascii="仿宋" w:hAnsi="仿宋" w:eastAsia="仿宋" w:cs="仿宋"/>
          <w:color w:val="000000"/>
          <w:kern w:val="0"/>
          <w:sz w:val="24"/>
          <w:szCs w:val="24"/>
          <w:u w:color="000000"/>
          <w:lang w:val="en-US" w:eastAsia="zh-CN" w:bidi="ar-SA"/>
        </w:rPr>
        <w:t>年</w:t>
      </w:r>
      <w:r>
        <w:rPr>
          <w:rFonts w:hint="eastAsia" w:ascii="仿宋" w:hAnsi="仿宋" w:eastAsia="仿宋" w:cs="仿宋"/>
          <w:color w:val="000000"/>
          <w:kern w:val="0"/>
          <w:sz w:val="24"/>
          <w:szCs w:val="24"/>
          <w:u w:color="000000"/>
          <w:lang w:val="en-US" w:eastAsia="zh-CN" w:bidi="ar-SA"/>
        </w:rPr>
        <w:t>，</w:t>
      </w:r>
      <w:r>
        <w:rPr>
          <w:rFonts w:ascii="仿宋" w:hAnsi="仿宋" w:eastAsia="仿宋" w:cs="仿宋"/>
          <w:lang w:val="zh-TW" w:eastAsia="zh-TW"/>
        </w:rPr>
        <w:t>直至</w:t>
      </w:r>
      <w:r>
        <w:rPr>
          <w:rFonts w:hint="eastAsia" w:ascii="仿宋" w:hAnsi="仿宋" w:eastAsia="仿宋" w:cs="仿宋"/>
        </w:rPr>
        <w:t>各</w:t>
      </w:r>
      <w:r>
        <w:rPr>
          <w:rFonts w:ascii="仿宋" w:hAnsi="仿宋" w:eastAsia="仿宋" w:cs="仿宋"/>
          <w:lang w:val="zh-TW" w:eastAsia="zh-TW"/>
        </w:rPr>
        <w:t>方协商一致终止履行</w:t>
      </w:r>
      <w:r>
        <w:rPr>
          <w:rFonts w:hint="eastAsia" w:ascii="仿宋" w:hAnsi="仿宋" w:eastAsia="仿宋" w:cs="仿宋"/>
          <w:lang w:val="zh-TW" w:eastAsia="zh-CN"/>
        </w:rPr>
        <w:t>协议</w:t>
      </w:r>
      <w:r>
        <w:rPr>
          <w:rFonts w:ascii="仿宋" w:hAnsi="仿宋" w:eastAsia="仿宋" w:cs="仿宋"/>
          <w:lang w:val="zh-TW" w:eastAsia="zh-TW"/>
        </w:rPr>
        <w:t>。</w:t>
      </w:r>
    </w:p>
    <w:p w14:paraId="5DCEAF24">
      <w:pPr>
        <w:pStyle w:val="4"/>
        <w:numPr>
          <w:ilvl w:val="0"/>
          <w:numId w:val="2"/>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 w:val="clear" w:pos="312"/>
        </w:tabs>
        <w:spacing w:before="0" w:after="0" w:line="360" w:lineRule="auto"/>
        <w:ind w:left="0" w:leftChars="0" w:firstLine="0" w:firstLineChars="0"/>
        <w:rPr>
          <w:rFonts w:ascii="仿宋" w:hAnsi="仿宋" w:eastAsia="仿宋" w:cs="仿宋"/>
          <w:lang w:val="zh-TW" w:eastAsia="zh-TW"/>
        </w:rPr>
      </w:pPr>
      <w:r>
        <w:rPr>
          <w:rFonts w:ascii="仿宋" w:hAnsi="仿宋" w:eastAsia="仿宋" w:cs="仿宋"/>
          <w:lang w:val="zh-TW" w:eastAsia="zh-TW"/>
        </w:rPr>
        <w:t>本</w:t>
      </w:r>
      <w:r>
        <w:rPr>
          <w:rFonts w:hint="eastAsia" w:ascii="仿宋" w:hAnsi="仿宋" w:eastAsia="仿宋" w:cs="仿宋"/>
          <w:lang w:val="zh-TW" w:eastAsia="zh-CN"/>
        </w:rPr>
        <w:t>协议</w:t>
      </w:r>
      <w:r>
        <w:rPr>
          <w:rFonts w:ascii="仿宋" w:hAnsi="仿宋" w:eastAsia="仿宋" w:cs="仿宋"/>
          <w:lang w:val="zh-TW" w:eastAsia="zh-TW"/>
        </w:rPr>
        <w:t>未尽事宜，经</w:t>
      </w:r>
      <w:r>
        <w:rPr>
          <w:rFonts w:hint="eastAsia" w:ascii="仿宋" w:hAnsi="仿宋" w:eastAsia="仿宋" w:cs="仿宋"/>
          <w:lang w:val="en-US" w:eastAsia="zh-CN"/>
        </w:rPr>
        <w:t>双</w:t>
      </w:r>
      <w:r>
        <w:rPr>
          <w:rFonts w:ascii="仿宋" w:hAnsi="仿宋" w:eastAsia="仿宋" w:cs="仿宋"/>
          <w:lang w:val="zh-TW" w:eastAsia="zh-TW"/>
        </w:rPr>
        <w:t>方协商一致，可以订立书面补充协议或附件，补充协议及附件与本</w:t>
      </w:r>
      <w:r>
        <w:rPr>
          <w:rFonts w:hint="eastAsia" w:ascii="仿宋" w:hAnsi="仿宋" w:eastAsia="仿宋" w:cs="仿宋"/>
          <w:lang w:val="zh-TW" w:eastAsia="zh-CN"/>
        </w:rPr>
        <w:t>协议</w:t>
      </w:r>
      <w:r>
        <w:rPr>
          <w:rFonts w:ascii="仿宋" w:hAnsi="仿宋" w:eastAsia="仿宋" w:cs="仿宋"/>
          <w:lang w:val="zh-TW" w:eastAsia="zh-TW"/>
        </w:rPr>
        <w:t>具有同等法律效力。</w:t>
      </w:r>
    </w:p>
    <w:p w14:paraId="0CEA07DD">
      <w:pPr>
        <w:spacing w:line="360" w:lineRule="auto"/>
        <w:rPr>
          <w:rFonts w:ascii="仿宋" w:hAnsi="仿宋" w:eastAsia="仿宋" w:cs="仿宋"/>
          <w:lang w:val="zh-TW" w:eastAsia="zh-TW"/>
        </w:rPr>
      </w:pPr>
      <w:r>
        <w:rPr>
          <w:rFonts w:hint="eastAsia" w:ascii="仿宋" w:hAnsi="仿宋" w:eastAsia="仿宋" w:cs="仿宋"/>
          <w:color w:val="000000"/>
          <w:kern w:val="0"/>
          <w:sz w:val="24"/>
          <w:szCs w:val="24"/>
          <w:u w:color="000000"/>
          <w:lang w:val="en-US" w:eastAsia="zh-CN" w:bidi="ar-SA"/>
        </w:rPr>
        <w:t>4.</w:t>
      </w:r>
      <w:r>
        <w:rPr>
          <w:rFonts w:hint="default" w:ascii="仿宋" w:hAnsi="仿宋" w:eastAsia="仿宋" w:cs="仿宋"/>
          <w:color w:val="000000"/>
          <w:kern w:val="0"/>
          <w:sz w:val="24"/>
          <w:szCs w:val="24"/>
          <w:u w:color="000000"/>
          <w:lang w:val="en-US" w:eastAsia="zh-CN" w:bidi="ar-SA"/>
        </w:rPr>
        <w:t xml:space="preserve"> 本协议一式两份，双方各执一份，具有同等法律效力。</w:t>
      </w:r>
    </w:p>
    <w:tbl>
      <w:tblPr>
        <w:tblStyle w:val="11"/>
        <w:tblpPr w:leftFromText="180" w:rightFromText="180" w:vertAnchor="text" w:horzAnchor="page" w:tblpX="1491" w:tblpY="1004"/>
        <w:tblOverlap w:val="never"/>
        <w:tblW w:w="9078"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4551"/>
        <w:gridCol w:w="4527"/>
      </w:tblGrid>
      <w:tr w14:paraId="3BA1A15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334" w:hRule="atLeast"/>
        </w:trPr>
        <w:tc>
          <w:tcPr>
            <w:tcW w:w="45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793B90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14:paraId="701C4A7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hint="eastAsia" w:ascii="仿宋" w:hAnsi="仿宋" w:eastAsia="仿宋" w:cs="仿宋"/>
                <w:kern w:val="0"/>
                <w:sz w:val="24"/>
                <w:szCs w:val="24"/>
                <w:lang w:val="en-US" w:eastAsia="zh-CN"/>
              </w:rPr>
              <w:t>平台</w:t>
            </w:r>
            <w:r>
              <w:rPr>
                <w:rFonts w:ascii="仿宋" w:hAnsi="仿宋" w:eastAsia="仿宋" w:cs="仿宋"/>
                <w:kern w:val="0"/>
                <w:sz w:val="24"/>
                <w:szCs w:val="24"/>
                <w:lang w:val="zh-TW" w:eastAsia="zh-TW"/>
              </w:rPr>
              <w:t>方：高维信息技术（深圳）有限公司</w:t>
            </w:r>
          </w:p>
          <w:p w14:paraId="6C18BE5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法定代表人：</w:t>
            </w:r>
          </w:p>
          <w:p w14:paraId="54D41DE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w:t>
            </w:r>
            <w:r>
              <w:rPr>
                <w:rFonts w:ascii="仿宋" w:hAnsi="仿宋" w:eastAsia="仿宋" w:cs="仿宋"/>
                <w:kern w:val="0"/>
                <w:sz w:val="24"/>
                <w:szCs w:val="24"/>
              </w:rPr>
              <w:t>刘丽君</w:t>
            </w:r>
            <w:r>
              <w:rPr>
                <w:rFonts w:ascii="仿宋" w:hAnsi="仿宋" w:eastAsia="仿宋" w:cs="仿宋"/>
                <w:kern w:val="0"/>
                <w:sz w:val="24"/>
                <w:szCs w:val="24"/>
                <w:lang w:val="zh-TW" w:eastAsia="zh-TW"/>
              </w:rPr>
              <w:t xml:space="preserve"> </w:t>
            </w:r>
          </w:p>
          <w:p w14:paraId="521A7B93">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日期：       年      月     日</w:t>
            </w:r>
          </w:p>
        </w:tc>
        <w:tc>
          <w:tcPr>
            <w:tcW w:w="452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1FCD54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14:paraId="0CF6608E">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hint="eastAsia" w:ascii="仿宋" w:hAnsi="仿宋" w:eastAsia="仿宋" w:cs="仿宋"/>
                <w:kern w:val="0"/>
                <w:sz w:val="24"/>
                <w:szCs w:val="24"/>
                <w:lang w:val="en-US" w:eastAsia="zh-CN"/>
              </w:rPr>
              <w:t>赋能</w:t>
            </w:r>
            <w:r>
              <w:rPr>
                <w:rFonts w:ascii="仿宋" w:hAnsi="仿宋" w:eastAsia="仿宋" w:cs="仿宋"/>
                <w:kern w:val="0"/>
                <w:sz w:val="24"/>
                <w:szCs w:val="24"/>
                <w:lang w:val="zh-TW" w:eastAsia="zh-TW"/>
              </w:rPr>
              <w:t>方：</w:t>
            </w:r>
            <w:r>
              <w:rPr>
                <w:rFonts w:hint="default" w:ascii="仿宋" w:hAnsi="仿宋" w:eastAsia="仿宋" w:cs="仿宋"/>
                <w:kern w:val="0"/>
                <w:sz w:val="24"/>
                <w:szCs w:val="24"/>
                <w:lang w:val="zh-TW" w:eastAsia="zh-TW"/>
              </w:rPr>
              <w:t>北京大成（成都）律师事务所</w:t>
            </w:r>
          </w:p>
          <w:p w14:paraId="1E51B7BD">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法定代表人：</w:t>
            </w:r>
          </w:p>
          <w:p w14:paraId="3048D77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w:t>
            </w:r>
          </w:p>
          <w:p w14:paraId="2CA687ED">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日期：        年      月     日</w:t>
            </w:r>
          </w:p>
        </w:tc>
      </w:tr>
    </w:tbl>
    <w:p w14:paraId="6EED3F11">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7F02319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3A337EF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rPr>
      </w:pPr>
    </w:p>
    <w:sectPr>
      <w:headerReference r:id="rId3" w:type="default"/>
      <w:footerReference r:id="rId4" w:type="default"/>
      <w:pgSz w:w="11900" w:h="16840"/>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Helvetica">
    <w:altName w:val="Arial"/>
    <w:panose1 w:val="00000000000000000000"/>
    <w:charset w:val="00"/>
    <w:family w:val="auto"/>
    <w:pitch w:val="default"/>
    <w:sig w:usb0="00000000" w:usb1="00000000" w:usb2="00000000" w:usb3="00000000" w:csb0="2000019F" w:csb1="4F01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F6896">
    <w:pPr>
      <w:pStyle w:val="3"/>
      <w:tabs>
        <w:tab w:val="right" w:pos="8280"/>
        <w:tab w:val="clear" w:pos="8306"/>
      </w:tabs>
      <w:jc w:val="center"/>
    </w:pPr>
    <w:r>
      <w:fldChar w:fldCharType="begin"/>
    </w:r>
    <w:r>
      <w:instrText xml:space="preserve"> PAGE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174B7">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C147D"/>
    <w:multiLevelType w:val="singleLevel"/>
    <w:tmpl w:val="8A4C147D"/>
    <w:lvl w:ilvl="0" w:tentative="0">
      <w:start w:val="1"/>
      <w:numFmt w:val="decimal"/>
      <w:lvlText w:val="%1."/>
      <w:lvlJc w:val="left"/>
      <w:pPr>
        <w:tabs>
          <w:tab w:val="left" w:pos="312"/>
        </w:tabs>
      </w:pPr>
    </w:lvl>
  </w:abstractNum>
  <w:abstractNum w:abstractNumId="1">
    <w:nsid w:val="44437906"/>
    <w:multiLevelType w:val="multilevel"/>
    <w:tmpl w:val="44437906"/>
    <w:lvl w:ilvl="0" w:tentative="0">
      <w:start w:val="1"/>
      <w:numFmt w:val="japaneseCounting"/>
      <w:lvlText w:val="第%1条"/>
      <w:lvlJc w:val="left"/>
      <w:pPr>
        <w:ind w:left="960" w:hanging="96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2MmY1YTRiNGZkYTYxMzM2NGZiYmViYzMwNTZiNDEifQ=="/>
  </w:docVars>
  <w:rsids>
    <w:rsidRoot w:val="00D30FE7"/>
    <w:rsid w:val="000471E1"/>
    <w:rsid w:val="000F0D10"/>
    <w:rsid w:val="00165E9D"/>
    <w:rsid w:val="0018383E"/>
    <w:rsid w:val="00194F3D"/>
    <w:rsid w:val="001F2A4D"/>
    <w:rsid w:val="00266664"/>
    <w:rsid w:val="00283BD9"/>
    <w:rsid w:val="002A506D"/>
    <w:rsid w:val="002C60DF"/>
    <w:rsid w:val="0031074D"/>
    <w:rsid w:val="00312A2F"/>
    <w:rsid w:val="00327A0D"/>
    <w:rsid w:val="00354CB2"/>
    <w:rsid w:val="00362A37"/>
    <w:rsid w:val="00375D16"/>
    <w:rsid w:val="0038158B"/>
    <w:rsid w:val="00385E01"/>
    <w:rsid w:val="003E5269"/>
    <w:rsid w:val="004546FB"/>
    <w:rsid w:val="00481F0F"/>
    <w:rsid w:val="005721A9"/>
    <w:rsid w:val="00577EFD"/>
    <w:rsid w:val="006052C6"/>
    <w:rsid w:val="00607B51"/>
    <w:rsid w:val="006244F3"/>
    <w:rsid w:val="0063783D"/>
    <w:rsid w:val="006A02DE"/>
    <w:rsid w:val="006B43A5"/>
    <w:rsid w:val="006B704D"/>
    <w:rsid w:val="006D3952"/>
    <w:rsid w:val="006F4121"/>
    <w:rsid w:val="007004BF"/>
    <w:rsid w:val="0071102F"/>
    <w:rsid w:val="00790E9B"/>
    <w:rsid w:val="00834F4A"/>
    <w:rsid w:val="00842ECC"/>
    <w:rsid w:val="00844A55"/>
    <w:rsid w:val="008718E6"/>
    <w:rsid w:val="008739D3"/>
    <w:rsid w:val="008855AC"/>
    <w:rsid w:val="008B2651"/>
    <w:rsid w:val="008C68E0"/>
    <w:rsid w:val="009001E6"/>
    <w:rsid w:val="00910FFA"/>
    <w:rsid w:val="009A03B3"/>
    <w:rsid w:val="009D0BEE"/>
    <w:rsid w:val="00A06DBB"/>
    <w:rsid w:val="00A34520"/>
    <w:rsid w:val="00A347C4"/>
    <w:rsid w:val="00AB5B63"/>
    <w:rsid w:val="00AF0A2C"/>
    <w:rsid w:val="00B24B34"/>
    <w:rsid w:val="00B347F8"/>
    <w:rsid w:val="00B67BCA"/>
    <w:rsid w:val="00BE6463"/>
    <w:rsid w:val="00C879D9"/>
    <w:rsid w:val="00C93AEA"/>
    <w:rsid w:val="00CE140C"/>
    <w:rsid w:val="00CF0C45"/>
    <w:rsid w:val="00CF683E"/>
    <w:rsid w:val="00D30FE7"/>
    <w:rsid w:val="00D3462D"/>
    <w:rsid w:val="00E1195C"/>
    <w:rsid w:val="00E30865"/>
    <w:rsid w:val="00E42D74"/>
    <w:rsid w:val="00ED1D91"/>
    <w:rsid w:val="00ED20CE"/>
    <w:rsid w:val="00F32714"/>
    <w:rsid w:val="00F81FA9"/>
    <w:rsid w:val="00F861FF"/>
    <w:rsid w:val="00F95281"/>
    <w:rsid w:val="01423CB1"/>
    <w:rsid w:val="03A00420"/>
    <w:rsid w:val="046356CD"/>
    <w:rsid w:val="051C4214"/>
    <w:rsid w:val="068A3C77"/>
    <w:rsid w:val="081952B3"/>
    <w:rsid w:val="09172756"/>
    <w:rsid w:val="0AB81F42"/>
    <w:rsid w:val="0D3B61AB"/>
    <w:rsid w:val="10564F8C"/>
    <w:rsid w:val="112A2D10"/>
    <w:rsid w:val="11DE1226"/>
    <w:rsid w:val="1DB55626"/>
    <w:rsid w:val="1FFF83AE"/>
    <w:rsid w:val="22A85759"/>
    <w:rsid w:val="25E92596"/>
    <w:rsid w:val="29F01BD4"/>
    <w:rsid w:val="2EF64875"/>
    <w:rsid w:val="30105B8A"/>
    <w:rsid w:val="33785362"/>
    <w:rsid w:val="37812E3A"/>
    <w:rsid w:val="3B08109F"/>
    <w:rsid w:val="3C1102EF"/>
    <w:rsid w:val="3FFED33C"/>
    <w:rsid w:val="41DE0F37"/>
    <w:rsid w:val="427A6373"/>
    <w:rsid w:val="465B295F"/>
    <w:rsid w:val="479D3EFE"/>
    <w:rsid w:val="4D453CF7"/>
    <w:rsid w:val="4FBE0EA0"/>
    <w:rsid w:val="53A1210A"/>
    <w:rsid w:val="546C094A"/>
    <w:rsid w:val="5C2F7D76"/>
    <w:rsid w:val="5CEDB7E1"/>
    <w:rsid w:val="621F58CC"/>
    <w:rsid w:val="62D33B51"/>
    <w:rsid w:val="65AF7009"/>
    <w:rsid w:val="665C7DB7"/>
    <w:rsid w:val="6B0662A4"/>
    <w:rsid w:val="6CFB98E9"/>
    <w:rsid w:val="6DBA7752"/>
    <w:rsid w:val="6FF1AE9E"/>
    <w:rsid w:val="777FF868"/>
    <w:rsid w:val="77FD87BB"/>
    <w:rsid w:val="7A17211E"/>
    <w:rsid w:val="7E7BFB25"/>
    <w:rsid w:val="7FFE5AFF"/>
    <w:rsid w:val="99F7542E"/>
    <w:rsid w:val="AD791A3D"/>
    <w:rsid w:val="AE626F2F"/>
    <w:rsid w:val="EBCAB0CF"/>
    <w:rsid w:val="EDEE3EA9"/>
    <w:rsid w:val="EFE717D0"/>
    <w:rsid w:val="F7C72CDD"/>
    <w:rsid w:val="F7F66CDA"/>
    <w:rsid w:val="FDEE4079"/>
    <w:rsid w:val="FFD3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style>
  <w:style w:type="paragraph" w:styleId="3">
    <w:name w:val="footer"/>
    <w:qFormat/>
    <w:uiPriority w:val="0"/>
    <w:pPr>
      <w:tabs>
        <w:tab w:val="center" w:pos="4153"/>
        <w:tab w:val="right" w:pos="8306"/>
      </w:tabs>
    </w:pPr>
    <w:rPr>
      <w:rFonts w:ascii="Times New Roman" w:hAnsi="Times New Roman" w:eastAsia="Arial Unicode MS" w:cs="Arial Unicode MS"/>
      <w:color w:val="000000"/>
      <w:sz w:val="18"/>
      <w:szCs w:val="18"/>
      <w:u w:color="000000"/>
      <w:lang w:val="en-US" w:eastAsia="zh-CN" w:bidi="ar-SA"/>
    </w:rPr>
  </w:style>
  <w:style w:type="paragraph" w:styleId="4">
    <w:name w:val="Normal (Web)"/>
    <w:qFormat/>
    <w:uiPriority w:val="0"/>
    <w:pPr>
      <w:widowControl w:val="0"/>
      <w:spacing w:before="100" w:after="100"/>
      <w:jc w:val="both"/>
    </w:pPr>
    <w:rPr>
      <w:rFonts w:ascii="宋体" w:hAnsi="宋体" w:eastAsia="宋体" w:cs="宋体"/>
      <w:color w:val="000000"/>
      <w:sz w:val="24"/>
      <w:szCs w:val="24"/>
      <w:u w:color="000000"/>
      <w:lang w:val="en-US" w:eastAsia="zh-CN" w:bidi="ar-SA"/>
    </w:rPr>
  </w:style>
  <w:style w:type="paragraph" w:styleId="5">
    <w:name w:val="annotation subject"/>
    <w:basedOn w:val="2"/>
    <w:next w:val="2"/>
    <w:link w:val="18"/>
    <w:unhideWhenUsed/>
    <w:qFormat/>
    <w:uiPriority w:val="99"/>
    <w:rPr>
      <w:b/>
      <w:bCs/>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u w:val="single"/>
    </w:rPr>
  </w:style>
  <w:style w:type="character" w:styleId="10">
    <w:name w:val="annotation reference"/>
    <w:basedOn w:val="8"/>
    <w:unhideWhenUsed/>
    <w:qFormat/>
    <w:uiPriority w:val="99"/>
    <w:rPr>
      <w:sz w:val="21"/>
      <w:szCs w:val="21"/>
    </w:rPr>
  </w:style>
  <w:style w:type="table" w:customStyle="1" w:styleId="11">
    <w:name w:val="Table Normal"/>
    <w:qFormat/>
    <w:uiPriority w:val="0"/>
    <w:tblPr>
      <w:tblCellMar>
        <w:top w:w="0" w:type="dxa"/>
        <w:left w:w="0" w:type="dxa"/>
        <w:bottom w:w="0" w:type="dxa"/>
        <w:right w:w="0" w:type="dxa"/>
      </w:tblCellMar>
    </w:tblPr>
  </w:style>
  <w:style w:type="paragraph" w:customStyle="1" w:styleId="12">
    <w:name w:val="页眉与页脚"/>
    <w:qFormat/>
    <w:uiPriority w:val="0"/>
    <w:pPr>
      <w:tabs>
        <w:tab w:val="right" w:pos="9020"/>
      </w:tabs>
    </w:pPr>
    <w:rPr>
      <w:rFonts w:ascii="Helvetica" w:hAnsi="Helvetica" w:eastAsia="Arial Unicode MS" w:cs="Arial Unicode MS"/>
      <w:color w:val="000000"/>
      <w:sz w:val="24"/>
      <w:szCs w:val="24"/>
      <w:lang w:val="en-US" w:eastAsia="zh-CN" w:bidi="ar-SA"/>
    </w:rPr>
  </w:style>
  <w:style w:type="paragraph" w:customStyle="1" w:styleId="13">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4">
    <w:name w:val="二层标题"/>
    <w:qFormat/>
    <w:uiPriority w:val="0"/>
    <w:pPr>
      <w:widowControl w:val="0"/>
      <w:spacing w:line="360" w:lineRule="auto"/>
      <w:jc w:val="both"/>
      <w:outlineLvl w:val="1"/>
    </w:pPr>
    <w:rPr>
      <w:rFonts w:ascii="宋体" w:hAnsi="宋体" w:eastAsia="宋体" w:cs="宋体"/>
      <w:color w:val="000000"/>
      <w:kern w:val="2"/>
      <w:sz w:val="24"/>
      <w:szCs w:val="24"/>
      <w:u w:color="000000"/>
      <w:lang w:val="en-US" w:eastAsia="zh-CN" w:bidi="ar-SA"/>
    </w:rPr>
  </w:style>
  <w:style w:type="paragraph" w:customStyle="1" w:styleId="15">
    <w:name w:val="iso正文"/>
    <w:qFormat/>
    <w:uiPriority w:val="0"/>
    <w:pPr>
      <w:widowControl w:val="0"/>
      <w:spacing w:line="360" w:lineRule="auto"/>
      <w:ind w:firstLine="515"/>
      <w:jc w:val="both"/>
    </w:pPr>
    <w:rPr>
      <w:rFonts w:ascii="宋体" w:hAnsi="宋体" w:eastAsia="宋体" w:cs="宋体"/>
      <w:color w:val="000000"/>
      <w:kern w:val="2"/>
      <w:sz w:val="24"/>
      <w:szCs w:val="24"/>
      <w:u w:color="000000"/>
      <w:lang w:val="en-US" w:eastAsia="zh-CN" w:bidi="ar-SA"/>
    </w:rPr>
  </w:style>
  <w:style w:type="paragraph" w:customStyle="1" w:styleId="16">
    <w:name w:val="修订1"/>
    <w:hidden/>
    <w:semiHidden/>
    <w:qFormat/>
    <w:uiPriority w:val="99"/>
    <w:rPr>
      <w:rFonts w:ascii="Times New Roman" w:hAnsi="Times New Roman" w:eastAsia="Arial Unicode MS" w:cs="Times New Roman"/>
      <w:sz w:val="24"/>
      <w:szCs w:val="24"/>
      <w:lang w:val="en-US" w:eastAsia="en-US" w:bidi="ar-SA"/>
    </w:rPr>
  </w:style>
  <w:style w:type="character" w:customStyle="1" w:styleId="17">
    <w:name w:val="批注文字 字符"/>
    <w:basedOn w:val="8"/>
    <w:link w:val="2"/>
    <w:semiHidden/>
    <w:qFormat/>
    <w:uiPriority w:val="99"/>
    <w:rPr>
      <w:sz w:val="24"/>
      <w:szCs w:val="24"/>
      <w:lang w:eastAsia="en-US"/>
    </w:rPr>
  </w:style>
  <w:style w:type="character" w:customStyle="1" w:styleId="18">
    <w:name w:val="批注主题 字符"/>
    <w:basedOn w:val="17"/>
    <w:link w:val="5"/>
    <w:semiHidden/>
    <w:qFormat/>
    <w:uiPriority w:val="99"/>
    <w:rPr>
      <w:b/>
      <w:bCs/>
      <w:sz w:val="24"/>
      <w:szCs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Pages>5</Pages>
  <Words>1951</Words>
  <Characters>2068</Characters>
  <Lines>46</Lines>
  <Paragraphs>13</Paragraphs>
  <TotalTime>261</TotalTime>
  <ScaleCrop>false</ScaleCrop>
  <LinksUpToDate>false</LinksUpToDate>
  <CharactersWithSpaces>2113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2023-04-06T10:01:00Z</dcterms:created>
  <dc:creator>Data</dc:creator>
  <cp:lastModifiedBy>sunny</cp:lastModifiedBy>
  <cp:lastPrinted>2023-04-06T10:01:00Z</cp:lastPrinted>
  <dcterms:modified xsi:type="dcterms:W3CDTF">2025-04-21T11:10:54Z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4B9687A3B74544E3968B19F761A9294E_13</vt:lpwstr>
  </property>
  <property fmtid="{D5CDD505-2E9C-101B-9397-08002B2CF9AE}" pid="4" name="KSOTemplateDocerSaveRecord">
    <vt:lpwstr>eyJoZGlkIjoiMWY2MmY1YTRiNGZkYTYxMzM2NGZiYmViYzMwNTZiNDEiLCJ1c2VySWQiOiI0MTQ2NDQ4NTUifQ==</vt:lpwstr>
  </property>
</Properties>
</file>