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8F4D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一、公司注册</w:t>
      </w:r>
    </w:p>
    <w:p w14:paraId="3E069A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（一）注册公司林传科壳公司所需要资料：</w:t>
      </w:r>
    </w:p>
    <w:p w14:paraId="29BC8F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1.公司名称：</w:t>
      </w:r>
    </w:p>
    <w:p w14:paraId="627882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2.注册地址：</w:t>
      </w:r>
    </w:p>
    <w:p w14:paraId="579E55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3.注册资金：</w:t>
      </w:r>
      <w:r>
        <w:rPr>
          <w:rFonts w:hint="eastAsia"/>
          <w:sz w:val="28"/>
          <w:szCs w:val="28"/>
          <w:lang w:val="en-US" w:eastAsia="zh-CN"/>
        </w:rPr>
        <w:t>1万元</w:t>
      </w:r>
    </w:p>
    <w:p w14:paraId="67538C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4.经营范围：企业管理咨询</w:t>
      </w:r>
    </w:p>
    <w:p w14:paraId="3C17457C">
      <w:pPr>
        <w:keepNext w:val="0"/>
        <w:keepLines w:val="0"/>
        <w:widowControl/>
        <w:suppressLineNumbers w:val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5.股东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林传科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及近亲</w:t>
      </w:r>
      <w:r>
        <w:rPr>
          <w:rFonts w:hint="default"/>
          <w:sz w:val="28"/>
          <w:szCs w:val="28"/>
          <w:lang w:val="en-US" w:eastAsia="zh-CN"/>
        </w:rPr>
        <w:t>身份证正反面照片及手机号</w:t>
      </w:r>
      <w:r>
        <w:rPr>
          <w:rFonts w:hint="eastAsia"/>
          <w:sz w:val="28"/>
          <w:szCs w:val="28"/>
          <w:lang w:val="en-US" w:eastAsia="zh-CN"/>
        </w:rPr>
        <w:t>、邮箱号</w:t>
      </w:r>
      <w:r>
        <w:rPr>
          <w:rFonts w:hint="default"/>
          <w:sz w:val="28"/>
          <w:szCs w:val="28"/>
          <w:lang w:val="en-US" w:eastAsia="zh-CN"/>
        </w:rPr>
        <w:t>：</w:t>
      </w:r>
    </w:p>
    <w:p w14:paraId="3E71B6A4">
      <w:pPr>
        <w:keepNext w:val="0"/>
        <w:keepLines w:val="0"/>
        <w:widowControl/>
        <w:suppressLineNumbers w:val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</w:t>
      </w:r>
      <w:r>
        <w:rPr>
          <w:rFonts w:hint="default"/>
          <w:sz w:val="28"/>
          <w:szCs w:val="28"/>
          <w:lang w:val="en-US" w:eastAsia="zh-CN"/>
        </w:rPr>
        <w:t>法人</w:t>
      </w:r>
      <w:r>
        <w:rPr>
          <w:rFonts w:hint="eastAsia"/>
          <w:sz w:val="28"/>
          <w:szCs w:val="28"/>
          <w:lang w:val="en-US" w:eastAsia="zh-CN"/>
        </w:rPr>
        <w:t>、董事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林传科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35C46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（二）注册公司林传科壳公司服务内容：公司注册+印章刻制+对公开户+记账报税服务</w:t>
      </w:r>
    </w:p>
    <w:p w14:paraId="2C4EC5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（三）注册公司林传科壳公司费用及时间：</w:t>
      </w:r>
    </w:p>
    <w:p w14:paraId="070FED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费用：公司注册500元/次+印章刻制（免费）+对公开户（免费)+记账报税880元/年，合计1380元。</w:t>
      </w:r>
    </w:p>
    <w:p w14:paraId="2893AE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时长：5-7个工作日（如注册遇到审查，时长另计）</w:t>
      </w:r>
    </w:p>
    <w:p w14:paraId="669D87BB">
      <w:pPr>
        <w:rPr>
          <w:rFonts w:hint="eastAsia"/>
          <w:sz w:val="28"/>
          <w:szCs w:val="28"/>
          <w:lang w:val="en-US" w:eastAsia="zh-CN"/>
        </w:rPr>
      </w:pPr>
    </w:p>
    <w:p w14:paraId="208B2CAB">
      <w:pPr>
        <w:rPr>
          <w:rFonts w:hint="eastAsia"/>
          <w:sz w:val="28"/>
          <w:szCs w:val="28"/>
          <w:lang w:val="en-US" w:eastAsia="zh-CN"/>
        </w:rPr>
      </w:pPr>
    </w:p>
    <w:p w14:paraId="4A5BE4F8">
      <w:pPr>
        <w:rPr>
          <w:rFonts w:hint="eastAsia"/>
          <w:sz w:val="28"/>
          <w:szCs w:val="28"/>
          <w:lang w:val="en-US" w:eastAsia="zh-CN"/>
        </w:rPr>
      </w:pPr>
    </w:p>
    <w:p w14:paraId="7A8DBA97">
      <w:pPr>
        <w:rPr>
          <w:rFonts w:hint="eastAsia"/>
          <w:sz w:val="28"/>
          <w:szCs w:val="28"/>
          <w:lang w:val="en-US" w:eastAsia="zh-CN"/>
        </w:rPr>
      </w:pPr>
    </w:p>
    <w:p w14:paraId="35C0FE76">
      <w:pPr>
        <w:rPr>
          <w:rFonts w:hint="eastAsia"/>
          <w:sz w:val="28"/>
          <w:szCs w:val="28"/>
          <w:lang w:val="en-US" w:eastAsia="zh-CN"/>
        </w:rPr>
      </w:pPr>
    </w:p>
    <w:p w14:paraId="6292194D">
      <w:pPr>
        <w:rPr>
          <w:rFonts w:hint="eastAsia"/>
          <w:sz w:val="28"/>
          <w:szCs w:val="28"/>
          <w:lang w:val="en-US" w:eastAsia="zh-CN"/>
        </w:rPr>
      </w:pPr>
    </w:p>
    <w:p w14:paraId="3BAA3F2C">
      <w:pPr>
        <w:rPr>
          <w:rFonts w:hint="eastAsia"/>
          <w:sz w:val="28"/>
          <w:szCs w:val="28"/>
          <w:lang w:val="en-US" w:eastAsia="zh-CN"/>
        </w:rPr>
      </w:pPr>
    </w:p>
    <w:p w14:paraId="326C2D53">
      <w:pPr>
        <w:rPr>
          <w:rFonts w:hint="eastAsia"/>
          <w:sz w:val="28"/>
          <w:szCs w:val="28"/>
          <w:lang w:val="en-US" w:eastAsia="zh-CN"/>
        </w:rPr>
      </w:pPr>
    </w:p>
    <w:p w14:paraId="3E8808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二、公司变更</w:t>
      </w:r>
    </w:p>
    <w:p w14:paraId="31B5BF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（一）深圳实干邦咨询有限公司增资至15.6万元、股转</w:t>
      </w:r>
    </w:p>
    <w:p w14:paraId="55615F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资料：营业执照正副本原件、刘发军及非配偶近亲属身份证正反面照片及手机号：</w:t>
      </w:r>
    </w:p>
    <w:p w14:paraId="0F16C3F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费用：工商变更800元/次</w:t>
      </w:r>
      <w:bookmarkStart w:id="0" w:name="_GoBack"/>
      <w:bookmarkEnd w:id="0"/>
    </w:p>
    <w:p w14:paraId="6E1CC0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时长：5-8个工作日</w:t>
      </w:r>
    </w:p>
    <w:p w14:paraId="032F5C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（二）深圳市先发优势企业管理咨询服务有限公司增资至19.2万元、股转</w:t>
      </w:r>
    </w:p>
    <w:p w14:paraId="62F059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资料：营业执照正副本原件、刘伟及非配偶近亲属身份证正反面照片及手机号：</w:t>
      </w:r>
    </w:p>
    <w:p w14:paraId="234EA3C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费用：工商变更800元/次</w:t>
      </w:r>
    </w:p>
    <w:p w14:paraId="21E4E4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时长：5-8个工作日</w:t>
      </w:r>
    </w:p>
    <w:p w14:paraId="52D144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（三）深圳市高思企业管理咨询有限公司增资至44.75万元、股转</w:t>
      </w:r>
    </w:p>
    <w:p w14:paraId="0D5239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资料：营业执照正副本原件、林传科及非配偶近亲属身份证正反面照片及手机号：</w:t>
      </w:r>
    </w:p>
    <w:p w14:paraId="483B1A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费用：工商变更800元/次</w:t>
      </w:r>
    </w:p>
    <w:p w14:paraId="537D2CF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时长：5-8个工作日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E7DCB"/>
    <w:rsid w:val="2BD5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456</Words>
  <Characters>494</Characters>
  <Lines>0</Lines>
  <Paragraphs>0</Paragraphs>
  <TotalTime>5</TotalTime>
  <ScaleCrop>false</ScaleCrop>
  <LinksUpToDate>false</LinksUpToDate>
  <CharactersWithSpaces>494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2025-03-19T08:34:00Z</dcterms:created>
  <dc:creator>tunan</dc:creator>
  <cp:lastModifiedBy>闹不闹心？</cp:lastModifiedBy>
  <dcterms:modified xsi:type="dcterms:W3CDTF">2025-03-19T09:26:46Z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eyJoZGlkIjoiZDBkMmY5YjZjNjRiZmJiMTE3MGJjNmZkOTVhNDU2MjUiLCJ1c2VySWQiOiIxMDY2MjA0NzE4In0=</vt:lpwstr>
  </property>
  <property fmtid="{D5CDD505-2E9C-101B-9397-08002B2CF9AE}" pid="4" name="ICV">
    <vt:lpwstr>784EA47805254E8592DDB162173BD0B8_12</vt:lpwstr>
  </property>
</Properties>
</file>