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green"/>
          <w:lang w:val="en-US" w:eastAsia="zh-CN"/>
        </w:rPr>
        <w:t>教练相关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准备方面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大家写OKR的制定表格需要制定过程的共识步骤文档；并提前在共创制定过程中达成团队的共识；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教练提问过程中要做记录，记录好问题和可优化的问题，沉淀问题清单；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（观察员教练：有哪些有效的问题激发了大家的思考？有哪些问题可以优化？有没有想到更好的视角问题？）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辅导过程合理规划辅导的时间安排：3个60分钟（1个O--60分钟，KR--60分钟，另一个60分钟用来完善OKR）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教练要提前看OKR产出的过程文件，先找出质疑的点和提问的点；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时间上要组织宽裕一些，（让大家获得感更强）；可以切分开辅导，先辅导一个小时的O，明天再一个小时辅导写KR；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对教练的反馈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天（顾客）有异象：他和我想的不一样，一定要深挖；很多时候是我以为，找错了问题；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把感受转</w:t>
      </w:r>
      <w:r>
        <w:rPr>
          <w:rFonts w:hint="eastAsia"/>
          <w:lang w:val="en-US" w:eastAsia="zh-CN"/>
        </w:rPr>
        <w:t>化成追寻</w:t>
      </w:r>
      <w:r>
        <w:rPr>
          <w:rFonts w:hint="default"/>
          <w:lang w:val="en-US" w:eastAsia="zh-CN"/>
        </w:rPr>
        <w:t>事实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拆因素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找差距：发现问题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机会</w:t>
      </w: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关键因素的分析：做充分发散；关键因素之间的关系要搞清楚；</w:t>
      </w: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抓住感受词，一定要深挖：比如过去不太重视---描述一下怎么觉得不够重视？哪些地方不重视，别人感受到你不重视了嘛？---发现不同，找出差距；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通过深度挖掘，凝聚大家共识；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看到感受就深挖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看到差异不放过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多问：为什么吗？真的吗？还有吗？</w:t>
      </w:r>
    </w:p>
    <w:p>
      <w:pPr>
        <w:numPr>
          <w:ilvl w:val="0"/>
          <w:numId w:val="4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发现风险点去挖掘；机会点要换视角提出质疑；</w:t>
      </w:r>
    </w:p>
    <w:p>
      <w:pPr>
        <w:numPr>
          <w:ilvl w:val="0"/>
          <w:numId w:val="4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每个步骤需要停一下，划个句号；</w:t>
      </w:r>
    </w:p>
    <w:p>
      <w:pPr>
        <w:numPr>
          <w:ilvl w:val="0"/>
          <w:numId w:val="4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教练组定一个OKR：如何快速提升教练水平；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好问题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你的OKR对公司的OKR有什么支撑作用？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如果重新来一次，今天建立定位组，你打算怎么做？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有一个新客户，你要怎么做？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目标澄清：如果我是你团队的一员，要达成共识，描述一下成功画面？或者什么画面就值了？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green"/>
          <w:lang w:val="en-US" w:eastAsia="zh-CN"/>
        </w:rPr>
        <w:t>OKR本身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关于OKR的价值意义</w: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OKR做的是系统思考和重点突破；找到战略共识点，和找到战略节奏；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OKR是严密的思考框架+持续的纪律要求（</w:t>
      </w:r>
      <w:r>
        <w:rPr>
          <w:rFonts w:hint="eastAsia"/>
          <w:lang w:val="en-US" w:eastAsia="zh-CN"/>
        </w:rPr>
        <w:t>纪律背后反应得是能力和态度问题；）</w:t>
      </w:r>
    </w:p>
    <w:p>
      <w:pPr>
        <w:numPr>
          <w:ilvl w:val="0"/>
          <w:numId w:val="8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OKR是战术逻辑，是作战方案；---应该想清楚再写出来；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关于O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1.O的描写：要讲清楚这么写的价值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在_________条件下，通过________方法，____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主句）</w:t>
      </w:r>
      <w:r>
        <w:rPr>
          <w:rFonts w:ascii="宋体" w:hAnsi="宋体" w:eastAsia="宋体" w:cs="宋体"/>
          <w:sz w:val="24"/>
          <w:szCs w:val="24"/>
        </w:rPr>
        <w:t>___________，以使 _ ___________，从而__________。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限定条件和限定方法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主句必须写：只有一个动词，动宾结构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前后的从句可有可无（没有必要把后面的P和T写到从句里）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以使：对内部的意义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从而：外部的价值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每个人对于后面价值期待的方式是不同的，所以需要确定“以使和从而”，达成共识；凝聚背后的意义和价值；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选择O的时候，首先考虑重要性，聚焦必赢之杖；再来评估可行性，把O定下来；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O是定性的时候，需要考虑如何衡量和如何达成？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O要清晰明确，支持战略的商业价值；定量的意味着共识程度高，定性的有想象空间；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关于KR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要警惕的KR：</w:t>
      </w:r>
    </w:p>
    <w:p>
      <w:pPr>
        <w:numPr>
          <w:ilvl w:val="0"/>
          <w:numId w:val="1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系统：看到一个O想系统解决，大概率会成为性价比不高的事情；</w:t>
      </w:r>
    </w:p>
    <w:p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通过机制来解决的，会取决于人的意愿；</w:t>
      </w:r>
    </w:p>
    <w:p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资源投入性的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KR必须是一个动词，前面不加条件--以使从而；只要一句话的主句；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KR前面用括号提炼关键词；便于理解；</w:t>
      </w:r>
    </w:p>
    <w:p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向上问 ：追求的价值和意义；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向下问：机会点和风险点，去找应该聚焦的点；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B8245"/>
    <w:multiLevelType w:val="singleLevel"/>
    <w:tmpl w:val="83DB8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A579398"/>
    <w:multiLevelType w:val="singleLevel"/>
    <w:tmpl w:val="8A57939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A0E79B5"/>
    <w:multiLevelType w:val="singleLevel"/>
    <w:tmpl w:val="9A0E79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EAEC14C"/>
    <w:multiLevelType w:val="singleLevel"/>
    <w:tmpl w:val="9EAEC14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E6E7889"/>
    <w:multiLevelType w:val="singleLevel"/>
    <w:tmpl w:val="BE6E78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1AF6932"/>
    <w:multiLevelType w:val="singleLevel"/>
    <w:tmpl w:val="C1AF69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CD94307C"/>
    <w:multiLevelType w:val="singleLevel"/>
    <w:tmpl w:val="CD9430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58DD438"/>
    <w:multiLevelType w:val="singleLevel"/>
    <w:tmpl w:val="D58DD4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CCBEC2A"/>
    <w:multiLevelType w:val="singleLevel"/>
    <w:tmpl w:val="DCCBEC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F462B165"/>
    <w:multiLevelType w:val="singleLevel"/>
    <w:tmpl w:val="F462B1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F92FEFD6"/>
    <w:multiLevelType w:val="singleLevel"/>
    <w:tmpl w:val="F92FEF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11F2F534"/>
    <w:multiLevelType w:val="singleLevel"/>
    <w:tmpl w:val="11F2F5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383E9D68"/>
    <w:multiLevelType w:val="singleLevel"/>
    <w:tmpl w:val="383E9D6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4113D6B7"/>
    <w:multiLevelType w:val="singleLevel"/>
    <w:tmpl w:val="4113D6B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3F42FA1"/>
    <w:multiLevelType w:val="singleLevel"/>
    <w:tmpl w:val="73F42F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1"/>
  </w:num>
  <w:num w:numId="6">
    <w:abstractNumId w:val="14"/>
  </w:num>
  <w:num w:numId="7">
    <w:abstractNumId w:val="7"/>
  </w:num>
  <w:num w:numId="8">
    <w:abstractNumId w:val="2"/>
  </w:num>
  <w:num w:numId="9">
    <w:abstractNumId w:val="11"/>
  </w:num>
  <w:num w:numId="10">
    <w:abstractNumId w:val="12"/>
  </w:num>
  <w:num w:numId="11">
    <w:abstractNumId w:val="3"/>
  </w:num>
  <w:num w:numId="12">
    <w:abstractNumId w:val="9"/>
  </w:num>
  <w:num w:numId="13">
    <w:abstractNumId w:val="10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20F50303"/>
    <w:rsid w:val="2B956AAB"/>
    <w:rsid w:val="55E55DA1"/>
    <w:rsid w:val="7040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2022-09-06T14:45:00Z</dcterms:created>
  <dc:creator>Sunny灿灿</dc:creator>
  <cp:lastModifiedBy>王灿平Sunny</cp:lastModifiedBy>
  <dcterms:modified xsi:type="dcterms:W3CDTF">2022-09-06T16:33:09Z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B86D0600D4C04ED4A785F803231F6AA4</vt:lpwstr>
  </property>
</Properties>
</file>