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68E86" w14:textId="41615A1C" w:rsidR="00826D21" w:rsidRDefault="0061612C">
      <w:pPr>
        <w:jc w:val="center"/>
        <w:rPr>
          <w:rFonts w:ascii="微软雅黑" w:eastAsia="微软雅黑" w:hAnsi="微软雅黑"/>
          <w:b/>
          <w:bCs/>
          <w:sz w:val="36"/>
          <w:szCs w:val="36"/>
        </w:rPr>
      </w:pPr>
      <w:r>
        <w:rPr>
          <w:rFonts w:ascii="微软雅黑" w:eastAsia="微软雅黑" w:hAnsi="微软雅黑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12BBFB3A" wp14:editId="50A1A59A">
            <wp:simplePos x="0" y="0"/>
            <wp:positionH relativeFrom="column">
              <wp:posOffset>74295</wp:posOffset>
            </wp:positionH>
            <wp:positionV relativeFrom="paragraph">
              <wp:posOffset>-66675</wp:posOffset>
            </wp:positionV>
            <wp:extent cx="988695" cy="476250"/>
            <wp:effectExtent l="0" t="0" r="1905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33"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/>
          <w:bCs/>
          <w:sz w:val="36"/>
          <w:szCs w:val="36"/>
        </w:rPr>
        <w:t xml:space="preserve">  </w:t>
      </w:r>
      <w:r>
        <w:rPr>
          <w:rFonts w:ascii="微软雅黑" w:eastAsia="微软雅黑" w:hAnsi="微软雅黑" w:hint="eastAsia"/>
          <w:b/>
          <w:bCs/>
          <w:sz w:val="36"/>
          <w:szCs w:val="36"/>
        </w:rPr>
        <w:t>2</w:t>
      </w:r>
      <w:r>
        <w:rPr>
          <w:rFonts w:ascii="微软雅黑" w:eastAsia="微软雅黑" w:hAnsi="微软雅黑"/>
          <w:b/>
          <w:bCs/>
          <w:sz w:val="36"/>
          <w:szCs w:val="36"/>
        </w:rPr>
        <w:t>022</w:t>
      </w:r>
      <w:r>
        <w:rPr>
          <w:rFonts w:ascii="微软雅黑" w:eastAsia="微软雅黑" w:hAnsi="微软雅黑" w:hint="eastAsia"/>
          <w:b/>
          <w:bCs/>
          <w:sz w:val="36"/>
          <w:szCs w:val="36"/>
        </w:rPr>
        <w:t>年5月项目管理建设阶段性报告</w:t>
      </w:r>
    </w:p>
    <w:p w14:paraId="1DD6717D" w14:textId="77777777" w:rsidR="00826D21" w:rsidRDefault="00826D21">
      <w:pPr>
        <w:jc w:val="left"/>
        <w:rPr>
          <w:rFonts w:ascii="黑体" w:eastAsia="黑体" w:hAnsi="黑体"/>
          <w:b/>
          <w:bCs/>
          <w:sz w:val="32"/>
          <w:szCs w:val="36"/>
        </w:rPr>
      </w:pPr>
    </w:p>
    <w:p w14:paraId="46CC94D6" w14:textId="77777777" w:rsidR="00826D21" w:rsidRDefault="0061612C">
      <w:pPr>
        <w:numPr>
          <w:ilvl w:val="0"/>
          <w:numId w:val="1"/>
        </w:numPr>
        <w:adjustRightInd w:val="0"/>
        <w:snapToGrid w:val="0"/>
        <w:spacing w:line="440" w:lineRule="exact"/>
        <w:jc w:val="left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项目管理建设背景</w:t>
      </w:r>
    </w:p>
    <w:p w14:paraId="3176BA13" w14:textId="77777777" w:rsidR="00826D21" w:rsidRDefault="0061612C">
      <w:pPr>
        <w:adjustRightInd w:val="0"/>
        <w:snapToGrid w:val="0"/>
        <w:spacing w:line="440" w:lineRule="exact"/>
        <w:ind w:firstLine="420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部门负责人或高潜人员缺乏项目管理经验，为了推进公司项目管理化建设，通过项目形式提升各项目经理的计划与沟通协调能力，护航公司项目的达成率。</w:t>
      </w:r>
    </w:p>
    <w:p w14:paraId="32CD26B2" w14:textId="77777777" w:rsidR="00826D21" w:rsidRDefault="0061612C">
      <w:pPr>
        <w:adjustRightInd w:val="0"/>
        <w:snapToGrid w:val="0"/>
        <w:spacing w:line="440" w:lineRule="exact"/>
        <w:jc w:val="left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二、项目管理建设难点</w:t>
      </w:r>
    </w:p>
    <w:p w14:paraId="0352528F" w14:textId="2F7B465C" w:rsidR="00826D21" w:rsidRDefault="0061612C">
      <w:pPr>
        <w:adjustRightInd w:val="0"/>
        <w:snapToGrid w:val="0"/>
        <w:spacing w:line="440" w:lineRule="exact"/>
        <w:ind w:firstLine="420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公司前期没有成功的项目管理经验，同时又缺乏成熟的项目管理人员，通过“新”项目经理拉动“新”项目管理模式，项目目标达成率及项目过程符合性难以保证。</w:t>
      </w:r>
    </w:p>
    <w:p w14:paraId="274704C0" w14:textId="1DA123C7" w:rsidR="00522D32" w:rsidRPr="001C2804" w:rsidRDefault="00522D32" w:rsidP="00522D32">
      <w:pPr>
        <w:adjustRightInd w:val="0"/>
        <w:snapToGrid w:val="0"/>
        <w:spacing w:line="440" w:lineRule="exact"/>
        <w:jc w:val="left"/>
        <w:rPr>
          <w:rFonts w:ascii="楷体" w:eastAsia="楷体" w:hAnsi="楷体"/>
          <w:b/>
          <w:bCs/>
          <w:sz w:val="28"/>
          <w:szCs w:val="28"/>
        </w:rPr>
      </w:pPr>
      <w:r w:rsidRPr="001C2804">
        <w:rPr>
          <w:rFonts w:ascii="楷体" w:eastAsia="楷体" w:hAnsi="楷体" w:hint="eastAsia"/>
          <w:b/>
          <w:bCs/>
          <w:sz w:val="28"/>
          <w:szCs w:val="28"/>
        </w:rPr>
        <w:t>三、当前项目运行状况</w:t>
      </w:r>
    </w:p>
    <w:p w14:paraId="510FCDFE" w14:textId="79347258" w:rsidR="00522D32" w:rsidRDefault="00522D32" w:rsidP="00522D32">
      <w:pPr>
        <w:adjustRightInd w:val="0"/>
        <w:snapToGrid w:val="0"/>
        <w:spacing w:line="440" w:lineRule="exact"/>
        <w:ind w:firstLine="420"/>
        <w:jc w:val="left"/>
        <w:rPr>
          <w:rFonts w:ascii="楷体" w:eastAsia="楷体" w:hAnsi="楷体"/>
          <w:b/>
          <w:bCs/>
          <w:sz w:val="28"/>
          <w:szCs w:val="28"/>
          <w:u w:val="single"/>
        </w:rPr>
      </w:pPr>
      <w:r>
        <w:rPr>
          <w:rFonts w:ascii="楷体" w:eastAsia="楷体" w:hAnsi="楷体" w:hint="eastAsia"/>
          <w:sz w:val="28"/>
          <w:szCs w:val="28"/>
        </w:rPr>
        <w:t>根据2</w:t>
      </w:r>
      <w:r>
        <w:rPr>
          <w:rFonts w:ascii="楷体" w:eastAsia="楷体" w:hAnsi="楷体"/>
          <w:sz w:val="28"/>
          <w:szCs w:val="28"/>
        </w:rPr>
        <w:t>022</w:t>
      </w:r>
      <w:r>
        <w:rPr>
          <w:rFonts w:ascii="楷体" w:eastAsia="楷体" w:hAnsi="楷体" w:hint="eastAsia"/>
          <w:sz w:val="28"/>
          <w:szCs w:val="28"/>
        </w:rPr>
        <w:t>年项目管理方案，</w:t>
      </w:r>
      <w:r>
        <w:rPr>
          <w:rFonts w:ascii="楷体" w:eastAsia="楷体" w:hAnsi="楷体"/>
          <w:sz w:val="28"/>
          <w:szCs w:val="28"/>
        </w:rPr>
        <w:t>2022</w:t>
      </w:r>
      <w:r>
        <w:rPr>
          <w:rFonts w:ascii="楷体" w:eastAsia="楷体" w:hAnsi="楷体" w:hint="eastAsia"/>
          <w:sz w:val="28"/>
          <w:szCs w:val="28"/>
        </w:rPr>
        <w:t>年项目管理体系搭建重点任务为</w:t>
      </w:r>
      <w:r>
        <w:rPr>
          <w:rFonts w:ascii="楷体" w:eastAsia="楷体" w:hAnsi="楷体" w:hint="eastAsia"/>
          <w:b/>
          <w:bCs/>
          <w:sz w:val="28"/>
          <w:szCs w:val="28"/>
          <w:u w:val="single"/>
        </w:rPr>
        <w:t>项目过程指导与管控、项目绩效评价与激励、项目管理文化建设。</w:t>
      </w:r>
    </w:p>
    <w:p w14:paraId="073C19FA" w14:textId="77777777" w:rsidR="00522D32" w:rsidRDefault="00522D32" w:rsidP="00522D32">
      <w:pPr>
        <w:adjustRightInd w:val="0"/>
        <w:snapToGrid w:val="0"/>
        <w:spacing w:line="440" w:lineRule="exact"/>
        <w:jc w:val="left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1</w:t>
      </w:r>
      <w:r>
        <w:rPr>
          <w:rFonts w:ascii="楷体" w:eastAsia="楷体" w:hAnsi="楷体"/>
          <w:b/>
          <w:bCs/>
          <w:sz w:val="28"/>
          <w:szCs w:val="28"/>
        </w:rPr>
        <w:t>.</w:t>
      </w:r>
      <w:r>
        <w:rPr>
          <w:rFonts w:ascii="楷体" w:eastAsia="楷体" w:hAnsi="楷体" w:hint="eastAsia"/>
          <w:b/>
          <w:bCs/>
          <w:sz w:val="28"/>
          <w:szCs w:val="28"/>
        </w:rPr>
        <w:t>项目过程指导与管控</w:t>
      </w:r>
    </w:p>
    <w:p w14:paraId="27BD3F39" w14:textId="476959EB" w:rsidR="00522D32" w:rsidRPr="00522D32" w:rsidRDefault="00522D32" w:rsidP="00522D32">
      <w:pPr>
        <w:adjustRightInd w:val="0"/>
        <w:snapToGrid w:val="0"/>
        <w:spacing w:line="440" w:lineRule="exact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</w:t>
      </w:r>
      <w:r>
        <w:rPr>
          <w:rFonts w:ascii="楷体" w:eastAsia="楷体" w:hAnsi="楷体"/>
          <w:sz w:val="28"/>
          <w:szCs w:val="28"/>
        </w:rPr>
        <w:t>.1</w:t>
      </w:r>
      <w:r>
        <w:rPr>
          <w:rFonts w:ascii="楷体" w:eastAsia="楷体" w:hAnsi="楷体" w:hint="eastAsia"/>
          <w:sz w:val="28"/>
          <w:szCs w:val="28"/>
        </w:rPr>
        <w:t>各项目在立项阶段均能够按要求输出《项目立项书》和《项目进度表》，但只有1</w:t>
      </w:r>
      <w:r>
        <w:rPr>
          <w:rFonts w:ascii="楷体" w:eastAsia="楷体" w:hAnsi="楷体"/>
          <w:sz w:val="28"/>
          <w:szCs w:val="28"/>
        </w:rPr>
        <w:t>3</w:t>
      </w:r>
      <w:r>
        <w:rPr>
          <w:rFonts w:ascii="楷体" w:eastAsia="楷体" w:hAnsi="楷体" w:hint="eastAsia"/>
          <w:sz w:val="28"/>
          <w:szCs w:val="28"/>
        </w:rPr>
        <w:t>个项目完成立项书签批备案，1</w:t>
      </w:r>
      <w:r>
        <w:rPr>
          <w:rFonts w:ascii="楷体" w:eastAsia="楷体" w:hAnsi="楷体"/>
          <w:sz w:val="28"/>
          <w:szCs w:val="28"/>
        </w:rPr>
        <w:t>4</w:t>
      </w:r>
      <w:r>
        <w:rPr>
          <w:rFonts w:ascii="楷体" w:eastAsia="楷体" w:hAnsi="楷体" w:hint="eastAsia"/>
          <w:sz w:val="28"/>
          <w:szCs w:val="28"/>
        </w:rPr>
        <w:t>个项目召开项目启动会。其中，部门级项目未备案和未开启动会较多。</w:t>
      </w:r>
      <w:r w:rsidRPr="00522D32">
        <w:rPr>
          <w:rFonts w:ascii="楷体" w:eastAsia="楷体" w:hAnsi="楷体"/>
          <w:sz w:val="28"/>
          <w:szCs w:val="28"/>
        </w:rPr>
        <w:t>详见附件。</w:t>
      </w:r>
    </w:p>
    <w:p w14:paraId="247871C8" w14:textId="7B39D93A" w:rsidR="00522D32" w:rsidRPr="00E82614" w:rsidRDefault="00522D32" w:rsidP="00E82614">
      <w:pPr>
        <w:adjustRightInd w:val="0"/>
        <w:snapToGrid w:val="0"/>
        <w:spacing w:line="440" w:lineRule="exact"/>
        <w:rPr>
          <w:rFonts w:ascii="楷体" w:eastAsia="楷体" w:hAnsi="楷体"/>
          <w:color w:val="ED7D31" w:themeColor="accent2"/>
          <w:sz w:val="28"/>
          <w:szCs w:val="28"/>
        </w:rPr>
      </w:pPr>
      <w:r>
        <w:rPr>
          <w:rFonts w:ascii="楷体" w:eastAsia="楷体" w:hAnsi="楷体" w:hint="eastAsia"/>
          <w:color w:val="417FF9"/>
          <w:sz w:val="28"/>
          <w:szCs w:val="28"/>
        </w:rPr>
        <w:t>1</w:t>
      </w:r>
      <w:r>
        <w:rPr>
          <w:rFonts w:ascii="楷体" w:eastAsia="楷体" w:hAnsi="楷体"/>
          <w:color w:val="417FF9"/>
          <w:sz w:val="28"/>
          <w:szCs w:val="28"/>
        </w:rPr>
        <w:t xml:space="preserve">.2 </w:t>
      </w:r>
      <w:r>
        <w:rPr>
          <w:rFonts w:ascii="楷体" w:eastAsia="楷体" w:hAnsi="楷体" w:hint="eastAsia"/>
          <w:color w:val="417FF9"/>
          <w:sz w:val="28"/>
          <w:szCs w:val="28"/>
        </w:rPr>
        <w:t>项目人员重合度高。</w:t>
      </w:r>
      <w:r w:rsidR="00F56941">
        <w:rPr>
          <w:rFonts w:ascii="楷体" w:eastAsia="楷体" w:hAnsi="楷体" w:hint="eastAsia"/>
          <w:color w:val="417FF9"/>
          <w:sz w:val="28"/>
          <w:szCs w:val="28"/>
        </w:rPr>
        <w:t>针对2</w:t>
      </w:r>
      <w:r w:rsidR="00F56941">
        <w:rPr>
          <w:rFonts w:ascii="楷体" w:eastAsia="楷体" w:hAnsi="楷体"/>
          <w:color w:val="417FF9"/>
          <w:sz w:val="28"/>
          <w:szCs w:val="28"/>
        </w:rPr>
        <w:t>2</w:t>
      </w:r>
      <w:r w:rsidR="00F56941">
        <w:rPr>
          <w:rFonts w:ascii="楷体" w:eastAsia="楷体" w:hAnsi="楷体" w:hint="eastAsia"/>
          <w:color w:val="417FF9"/>
          <w:sz w:val="28"/>
          <w:szCs w:val="28"/>
        </w:rPr>
        <w:t>年项目人员情况总经办在</w:t>
      </w:r>
      <w:r w:rsidR="00F56941">
        <w:rPr>
          <w:rFonts w:ascii="楷体" w:eastAsia="楷体" w:hAnsi="楷体"/>
          <w:color w:val="417FF9"/>
          <w:sz w:val="28"/>
          <w:szCs w:val="28"/>
        </w:rPr>
        <w:t>3</w:t>
      </w:r>
      <w:r w:rsidR="00F56941">
        <w:rPr>
          <w:rFonts w:ascii="楷体" w:eastAsia="楷体" w:hAnsi="楷体" w:hint="eastAsia"/>
          <w:color w:val="417FF9"/>
          <w:sz w:val="28"/>
          <w:szCs w:val="28"/>
        </w:rPr>
        <w:t>月完成梳理，并给出相应调整建议，但并未强制</w:t>
      </w:r>
      <w:r w:rsidR="00E82614">
        <w:rPr>
          <w:rFonts w:ascii="楷体" w:eastAsia="楷体" w:hAnsi="楷体" w:hint="eastAsia"/>
          <w:color w:val="417FF9"/>
          <w:sz w:val="28"/>
          <w:szCs w:val="28"/>
        </w:rPr>
        <w:t>要求调整，项目人员的重合度仍然超出</w:t>
      </w:r>
      <w:r w:rsidR="00E82614" w:rsidRPr="00E82614">
        <w:rPr>
          <w:rFonts w:ascii="楷体" w:eastAsia="楷体" w:hAnsi="楷体" w:hint="eastAsia"/>
          <w:color w:val="417FF9"/>
          <w:sz w:val="28"/>
          <w:szCs w:val="28"/>
        </w:rPr>
        <w:t>项目数量管控</w:t>
      </w:r>
      <w:r w:rsidR="00E82614">
        <w:rPr>
          <w:rFonts w:ascii="楷体" w:eastAsia="楷体" w:hAnsi="楷体" w:hint="eastAsia"/>
          <w:color w:val="417FF9"/>
          <w:sz w:val="28"/>
          <w:szCs w:val="28"/>
        </w:rPr>
        <w:t>标准。</w:t>
      </w:r>
      <w:r w:rsidR="00E82614" w:rsidRPr="00E82614">
        <w:rPr>
          <w:rFonts w:ascii="楷体" w:eastAsia="楷体" w:hAnsi="楷体" w:hint="eastAsia"/>
          <w:color w:val="ED7D31" w:themeColor="accent2"/>
          <w:sz w:val="28"/>
          <w:szCs w:val="28"/>
        </w:rPr>
        <w:t>未来在项目立项</w:t>
      </w:r>
      <w:r w:rsidR="00E82614">
        <w:rPr>
          <w:rFonts w:ascii="楷体" w:eastAsia="楷体" w:hAnsi="楷体" w:hint="eastAsia"/>
          <w:color w:val="ED7D31" w:themeColor="accent2"/>
          <w:sz w:val="28"/>
          <w:szCs w:val="28"/>
        </w:rPr>
        <w:t>评审时</w:t>
      </w:r>
      <w:r w:rsidR="00E82614" w:rsidRPr="00E82614">
        <w:rPr>
          <w:rFonts w:ascii="楷体" w:eastAsia="楷体" w:hAnsi="楷体" w:hint="eastAsia"/>
          <w:color w:val="ED7D31" w:themeColor="accent2"/>
          <w:sz w:val="28"/>
          <w:szCs w:val="28"/>
        </w:rPr>
        <w:t>，应同步考虑到项目人员情况。</w:t>
      </w:r>
    </w:p>
    <w:p w14:paraId="2F9FC973" w14:textId="4ECAC20E" w:rsidR="00522D32" w:rsidRDefault="00522D32" w:rsidP="00522D32">
      <w:pPr>
        <w:adjustRightInd w:val="0"/>
        <w:snapToGrid w:val="0"/>
        <w:spacing w:line="440" w:lineRule="exact"/>
        <w:jc w:val="left"/>
        <w:rPr>
          <w:rFonts w:ascii="楷体" w:eastAsia="楷体" w:hAnsi="楷体"/>
          <w:color w:val="ED7D31" w:themeColor="accent2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1.</w:t>
      </w:r>
      <w:r w:rsidR="00E82614">
        <w:rPr>
          <w:rFonts w:ascii="楷体" w:eastAsia="楷体" w:hAnsi="楷体"/>
          <w:sz w:val="28"/>
          <w:szCs w:val="28"/>
        </w:rPr>
        <w:t>3</w:t>
      </w:r>
      <w:r>
        <w:rPr>
          <w:rFonts w:ascii="楷体" w:eastAsia="楷体" w:hAnsi="楷体" w:hint="eastAsia"/>
          <w:sz w:val="28"/>
          <w:szCs w:val="28"/>
        </w:rPr>
        <w:t>多数项目在立项后未建立项目例会制度，</w:t>
      </w:r>
      <w:r w:rsidR="00E82614">
        <w:rPr>
          <w:rFonts w:ascii="楷体" w:eastAsia="楷体" w:hAnsi="楷体" w:hint="eastAsia"/>
          <w:sz w:val="28"/>
          <w:szCs w:val="28"/>
        </w:rPr>
        <w:t>仍</w:t>
      </w:r>
      <w:r>
        <w:rPr>
          <w:rFonts w:ascii="楷体" w:eastAsia="楷体" w:hAnsi="楷体" w:hint="eastAsia"/>
          <w:sz w:val="28"/>
          <w:szCs w:val="28"/>
        </w:rPr>
        <w:t>以钉钉群沟通、私下对接为主。</w:t>
      </w:r>
      <w:r w:rsidR="0061612C" w:rsidRPr="0061612C">
        <w:rPr>
          <w:rFonts w:ascii="楷体" w:eastAsia="楷体" w:hAnsi="楷体" w:hint="eastAsia"/>
          <w:color w:val="417FF9"/>
          <w:sz w:val="28"/>
          <w:szCs w:val="28"/>
        </w:rPr>
        <w:t>以</w:t>
      </w:r>
      <w:r w:rsidR="001C2804" w:rsidRPr="001C2804">
        <w:rPr>
          <w:rFonts w:ascii="楷体" w:eastAsia="楷体" w:hAnsi="楷体" w:hint="eastAsia"/>
          <w:color w:val="417FF9"/>
          <w:sz w:val="28"/>
          <w:szCs w:val="28"/>
        </w:rPr>
        <w:t>单部门主导的</w:t>
      </w:r>
      <w:r w:rsidR="00CC2009" w:rsidRPr="00CC2009">
        <w:rPr>
          <w:rFonts w:ascii="楷体" w:eastAsia="楷体" w:hAnsi="楷体" w:hint="eastAsia"/>
          <w:color w:val="417FF9"/>
          <w:sz w:val="28"/>
          <w:szCs w:val="28"/>
        </w:rPr>
        <w:t>项目</w:t>
      </w:r>
      <w:r w:rsidR="00CC2009">
        <w:rPr>
          <w:rFonts w:ascii="楷体" w:eastAsia="楷体" w:hAnsi="楷体" w:hint="eastAsia"/>
          <w:color w:val="417FF9"/>
          <w:sz w:val="28"/>
          <w:szCs w:val="28"/>
        </w:rPr>
        <w:t>虽未按照项目管理的过程推进，其</w:t>
      </w:r>
      <w:r w:rsidR="00F56941" w:rsidRPr="00E82614">
        <w:rPr>
          <w:rFonts w:ascii="楷体" w:eastAsia="楷体" w:hAnsi="楷体" w:hint="eastAsia"/>
          <w:color w:val="417FF9"/>
          <w:sz w:val="28"/>
          <w:szCs w:val="28"/>
        </w:rPr>
        <w:t>任务</w:t>
      </w:r>
      <w:r w:rsidR="00CC2009">
        <w:rPr>
          <w:rFonts w:ascii="楷体" w:eastAsia="楷体" w:hAnsi="楷体" w:hint="eastAsia"/>
          <w:color w:val="417FF9"/>
          <w:sz w:val="28"/>
          <w:szCs w:val="28"/>
        </w:rPr>
        <w:t>也能够正常</w:t>
      </w:r>
      <w:r w:rsidR="00F56941" w:rsidRPr="00E82614">
        <w:rPr>
          <w:rFonts w:ascii="楷体" w:eastAsia="楷体" w:hAnsi="楷体" w:hint="eastAsia"/>
          <w:color w:val="417FF9"/>
          <w:sz w:val="28"/>
          <w:szCs w:val="28"/>
        </w:rPr>
        <w:t>开展</w:t>
      </w:r>
      <w:r w:rsidR="00CC2009">
        <w:rPr>
          <w:rFonts w:ascii="楷体" w:eastAsia="楷体" w:hAnsi="楷体" w:hint="eastAsia"/>
          <w:color w:val="417FF9"/>
          <w:sz w:val="28"/>
          <w:szCs w:val="28"/>
        </w:rPr>
        <w:t>。</w:t>
      </w:r>
      <w:r w:rsidR="00CC2009" w:rsidRPr="00CC2009">
        <w:rPr>
          <w:rFonts w:ascii="楷体" w:eastAsia="楷体" w:hAnsi="楷体" w:hint="eastAsia"/>
          <w:color w:val="ED7D31" w:themeColor="accent2"/>
          <w:sz w:val="28"/>
          <w:szCs w:val="28"/>
        </w:rPr>
        <w:t>对于</w:t>
      </w:r>
      <w:r w:rsidR="00CC2009">
        <w:rPr>
          <w:rFonts w:ascii="楷体" w:eastAsia="楷体" w:hAnsi="楷体" w:hint="eastAsia"/>
          <w:color w:val="ED7D31" w:themeColor="accent2"/>
          <w:sz w:val="28"/>
          <w:szCs w:val="28"/>
        </w:rPr>
        <w:t>不同等级</w:t>
      </w:r>
      <w:r w:rsidR="002D2799">
        <w:rPr>
          <w:rFonts w:ascii="楷体" w:eastAsia="楷体" w:hAnsi="楷体" w:hint="eastAsia"/>
          <w:color w:val="ED7D31" w:themeColor="accent2"/>
          <w:sz w:val="28"/>
          <w:szCs w:val="28"/>
        </w:rPr>
        <w:t>不同类别的</w:t>
      </w:r>
      <w:r w:rsidR="00CC2009">
        <w:rPr>
          <w:rFonts w:ascii="楷体" w:eastAsia="楷体" w:hAnsi="楷体" w:hint="eastAsia"/>
          <w:color w:val="ED7D31" w:themeColor="accent2"/>
          <w:sz w:val="28"/>
          <w:szCs w:val="28"/>
        </w:rPr>
        <w:t>项目，应建立不同的项目管理标准和操作步骤。</w:t>
      </w:r>
    </w:p>
    <w:p w14:paraId="3396AB3B" w14:textId="2234F858" w:rsidR="002D2799" w:rsidRPr="001C2804" w:rsidRDefault="00B06A9E" w:rsidP="00522D32">
      <w:pPr>
        <w:adjustRightInd w:val="0"/>
        <w:snapToGrid w:val="0"/>
        <w:spacing w:line="440" w:lineRule="exact"/>
        <w:jc w:val="left"/>
        <w:rPr>
          <w:rFonts w:ascii="楷体" w:eastAsia="楷体" w:hAnsi="楷体"/>
          <w:color w:val="ED7D31" w:themeColor="accent2"/>
          <w:sz w:val="28"/>
          <w:szCs w:val="28"/>
        </w:rPr>
      </w:pPr>
      <w:r w:rsidRPr="00B06A9E">
        <w:rPr>
          <w:rFonts w:ascii="楷体" w:eastAsia="楷体" w:hAnsi="楷体" w:hint="eastAsia"/>
          <w:sz w:val="28"/>
          <w:szCs w:val="28"/>
        </w:rPr>
        <w:t>1</w:t>
      </w:r>
      <w:r w:rsidRPr="00B06A9E">
        <w:rPr>
          <w:rFonts w:ascii="楷体" w:eastAsia="楷体" w:hAnsi="楷体"/>
          <w:sz w:val="28"/>
          <w:szCs w:val="28"/>
        </w:rPr>
        <w:t>.4</w:t>
      </w:r>
      <w:r>
        <w:rPr>
          <w:rFonts w:ascii="楷体" w:eastAsia="楷体" w:hAnsi="楷体" w:hint="eastAsia"/>
          <w:sz w:val="28"/>
          <w:szCs w:val="28"/>
        </w:rPr>
        <w:t xml:space="preserve"> </w:t>
      </w:r>
      <w:r w:rsidR="00522D32">
        <w:rPr>
          <w:rFonts w:ascii="楷体" w:eastAsia="楷体" w:hAnsi="楷体" w:hint="eastAsia"/>
          <w:sz w:val="28"/>
          <w:szCs w:val="28"/>
        </w:rPr>
        <w:t>项目执行阶段进度更新不及时。</w:t>
      </w:r>
      <w:r w:rsidR="002D2799" w:rsidRPr="002D2799">
        <w:rPr>
          <w:rFonts w:ascii="楷体" w:eastAsia="楷体" w:hAnsi="楷体" w:hint="eastAsia"/>
          <w:color w:val="417FF9"/>
          <w:sz w:val="28"/>
          <w:szCs w:val="28"/>
        </w:rPr>
        <w:t>项目</w:t>
      </w:r>
      <w:r>
        <w:rPr>
          <w:rFonts w:ascii="楷体" w:eastAsia="楷体" w:hAnsi="楷体" w:hint="eastAsia"/>
          <w:color w:val="417FF9"/>
          <w:sz w:val="28"/>
          <w:szCs w:val="28"/>
        </w:rPr>
        <w:t>进度表的任务完成状态应由各任务负责人自主</w:t>
      </w:r>
      <w:r w:rsidR="002D2799">
        <w:rPr>
          <w:rFonts w:ascii="楷体" w:eastAsia="楷体" w:hAnsi="楷体" w:hint="eastAsia"/>
          <w:color w:val="417FF9"/>
          <w:sz w:val="28"/>
          <w:szCs w:val="28"/>
        </w:rPr>
        <w:t>进行</w:t>
      </w:r>
      <w:r>
        <w:rPr>
          <w:rFonts w:ascii="楷体" w:eastAsia="楷体" w:hAnsi="楷体" w:hint="eastAsia"/>
          <w:color w:val="417FF9"/>
          <w:sz w:val="28"/>
          <w:szCs w:val="28"/>
        </w:rPr>
        <w:t>更新，</w:t>
      </w:r>
      <w:r w:rsidR="002D2799">
        <w:rPr>
          <w:rFonts w:ascii="楷体" w:eastAsia="楷体" w:hAnsi="楷体" w:hint="eastAsia"/>
          <w:color w:val="417FF9"/>
          <w:sz w:val="28"/>
          <w:szCs w:val="28"/>
        </w:rPr>
        <w:t>因部分人员同时参与多个项目，难以做到及时更新所承接的各项任务状态。目前进度表依靠项目经理进行更新，且需要PMO</w:t>
      </w:r>
      <w:r w:rsidR="001C2804">
        <w:rPr>
          <w:rFonts w:ascii="楷体" w:eastAsia="楷体" w:hAnsi="楷体" w:hint="eastAsia"/>
          <w:color w:val="417FF9"/>
          <w:sz w:val="28"/>
          <w:szCs w:val="28"/>
        </w:rPr>
        <w:t>按周</w:t>
      </w:r>
      <w:r w:rsidR="002D2799">
        <w:rPr>
          <w:rFonts w:ascii="楷体" w:eastAsia="楷体" w:hAnsi="楷体" w:hint="eastAsia"/>
          <w:color w:val="417FF9"/>
          <w:sz w:val="28"/>
          <w:szCs w:val="28"/>
        </w:rPr>
        <w:t>一对一提醒。</w:t>
      </w:r>
      <w:r w:rsidR="001C2804" w:rsidRPr="001C2804">
        <w:rPr>
          <w:rFonts w:ascii="楷体" w:eastAsia="楷体" w:hAnsi="楷体" w:hint="eastAsia"/>
          <w:color w:val="ED7D31" w:themeColor="accent2"/>
          <w:sz w:val="28"/>
          <w:szCs w:val="28"/>
        </w:rPr>
        <w:t>OA任务管理系统上线</w:t>
      </w:r>
      <w:r w:rsidR="001C2804">
        <w:rPr>
          <w:rFonts w:ascii="楷体" w:eastAsia="楷体" w:hAnsi="楷体" w:hint="eastAsia"/>
          <w:color w:val="ED7D31" w:themeColor="accent2"/>
          <w:sz w:val="28"/>
          <w:szCs w:val="28"/>
        </w:rPr>
        <w:t>后，进行任务指派，任务到期各负责人自主更新完成状态。</w:t>
      </w:r>
    </w:p>
    <w:p w14:paraId="57703B54" w14:textId="77777777" w:rsidR="001C2804" w:rsidRDefault="00522D32" w:rsidP="00522D32">
      <w:pPr>
        <w:adjustRightInd w:val="0"/>
        <w:snapToGrid w:val="0"/>
        <w:spacing w:line="440" w:lineRule="exact"/>
        <w:jc w:val="left"/>
        <w:rPr>
          <w:rFonts w:ascii="楷体" w:eastAsia="楷体" w:hAnsi="楷体"/>
          <w:color w:val="ED7D31" w:themeColor="accent2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1.</w:t>
      </w:r>
      <w:r w:rsidR="00B06A9E">
        <w:rPr>
          <w:rFonts w:ascii="楷体" w:eastAsia="楷体" w:hAnsi="楷体"/>
          <w:sz w:val="28"/>
          <w:szCs w:val="28"/>
        </w:rPr>
        <w:t>5</w:t>
      </w:r>
      <w:r>
        <w:rPr>
          <w:rFonts w:ascii="楷体" w:eastAsia="楷体" w:hAnsi="楷体"/>
          <w:sz w:val="28"/>
          <w:szCs w:val="28"/>
        </w:rPr>
        <w:t xml:space="preserve"> </w:t>
      </w:r>
      <w:r>
        <w:rPr>
          <w:rFonts w:ascii="楷体" w:eastAsia="楷体" w:hAnsi="楷体" w:hint="eastAsia"/>
          <w:sz w:val="28"/>
          <w:szCs w:val="28"/>
        </w:rPr>
        <w:t>项目经理不会主动向PMO提供项目状况信息，PMO始终在项目之外，因此PMO对项目整体状况也缺乏全貌的了解，项目参与感不强。</w:t>
      </w:r>
      <w:r w:rsidR="001C2804" w:rsidRPr="001C2804">
        <w:rPr>
          <w:rFonts w:ascii="楷体" w:eastAsia="楷体" w:hAnsi="楷体" w:hint="eastAsia"/>
          <w:color w:val="ED7D31" w:themeColor="accent2"/>
          <w:sz w:val="28"/>
          <w:szCs w:val="28"/>
        </w:rPr>
        <w:t>已建立</w:t>
      </w:r>
      <w:r w:rsidR="001C2804">
        <w:rPr>
          <w:rFonts w:ascii="楷体" w:eastAsia="楷体" w:hAnsi="楷体" w:hint="eastAsia"/>
          <w:color w:val="ED7D31" w:themeColor="accent2"/>
          <w:sz w:val="28"/>
          <w:szCs w:val="28"/>
        </w:rPr>
        <w:t>月度项目状态沟通机制，5月份已开始试运行。</w:t>
      </w:r>
    </w:p>
    <w:p w14:paraId="6D4D3EA6" w14:textId="588C2760" w:rsidR="00522D32" w:rsidRPr="001C2804" w:rsidRDefault="00522D32" w:rsidP="00522D32">
      <w:pPr>
        <w:adjustRightInd w:val="0"/>
        <w:snapToGrid w:val="0"/>
        <w:spacing w:line="440" w:lineRule="exact"/>
        <w:jc w:val="left"/>
        <w:rPr>
          <w:rFonts w:ascii="楷体" w:eastAsia="楷体" w:hAnsi="楷体"/>
          <w:color w:val="ED7D31" w:themeColor="accent2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1</w:t>
      </w:r>
      <w:r>
        <w:rPr>
          <w:rFonts w:ascii="楷体" w:eastAsia="楷体" w:hAnsi="楷体"/>
          <w:sz w:val="28"/>
          <w:szCs w:val="28"/>
        </w:rPr>
        <w:t>.</w:t>
      </w:r>
      <w:r w:rsidR="001C2804">
        <w:rPr>
          <w:rFonts w:ascii="楷体" w:eastAsia="楷体" w:hAnsi="楷体"/>
          <w:sz w:val="28"/>
          <w:szCs w:val="28"/>
        </w:rPr>
        <w:t>6</w:t>
      </w:r>
      <w:r>
        <w:rPr>
          <w:rFonts w:ascii="楷体" w:eastAsia="楷体" w:hAnsi="楷体"/>
          <w:sz w:val="28"/>
          <w:szCs w:val="28"/>
        </w:rPr>
        <w:t xml:space="preserve"> </w:t>
      </w:r>
      <w:r>
        <w:rPr>
          <w:rFonts w:ascii="楷体" w:eastAsia="楷体" w:hAnsi="楷体" w:hint="eastAsia"/>
          <w:sz w:val="28"/>
          <w:szCs w:val="28"/>
        </w:rPr>
        <w:t>缺少统一的项目管理系统。各项目运行数据需依靠人为统计，过程文档也分散在各项目组内。</w:t>
      </w:r>
      <w:r w:rsidR="001C2804" w:rsidRPr="001C2804">
        <w:rPr>
          <w:rFonts w:ascii="楷体" w:eastAsia="楷体" w:hAnsi="楷体" w:hint="eastAsia"/>
          <w:color w:val="ED7D31" w:themeColor="accent2"/>
          <w:sz w:val="28"/>
          <w:szCs w:val="28"/>
        </w:rPr>
        <w:t>OA</w:t>
      </w:r>
      <w:r w:rsidR="001C2804">
        <w:rPr>
          <w:rFonts w:ascii="楷体" w:eastAsia="楷体" w:hAnsi="楷体" w:hint="eastAsia"/>
          <w:color w:val="ED7D31" w:themeColor="accent2"/>
          <w:sz w:val="28"/>
          <w:szCs w:val="28"/>
        </w:rPr>
        <w:t>任务管理系统在建设中，</w:t>
      </w:r>
      <w:r w:rsidR="00CD777D">
        <w:rPr>
          <w:rFonts w:ascii="楷体" w:eastAsia="楷体" w:hAnsi="楷体" w:hint="eastAsia"/>
          <w:color w:val="ED7D31" w:themeColor="accent2"/>
          <w:sz w:val="28"/>
          <w:szCs w:val="28"/>
        </w:rPr>
        <w:t>但预估实现效果无法完全达到预期。</w:t>
      </w:r>
    </w:p>
    <w:p w14:paraId="6BCA5B6D" w14:textId="77777777" w:rsidR="00826D21" w:rsidRDefault="0061612C">
      <w:pPr>
        <w:adjustRightInd w:val="0"/>
        <w:snapToGrid w:val="0"/>
        <w:spacing w:line="440" w:lineRule="exact"/>
        <w:jc w:val="left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/>
          <w:b/>
          <w:bCs/>
          <w:sz w:val="28"/>
          <w:szCs w:val="28"/>
        </w:rPr>
        <w:t>2.</w:t>
      </w:r>
      <w:r>
        <w:rPr>
          <w:rFonts w:ascii="楷体" w:eastAsia="楷体" w:hAnsi="楷体" w:hint="eastAsia"/>
          <w:b/>
          <w:bCs/>
          <w:sz w:val="28"/>
          <w:szCs w:val="28"/>
        </w:rPr>
        <w:t>项目激励与绩效评价</w:t>
      </w:r>
    </w:p>
    <w:p w14:paraId="4D224495" w14:textId="4B4F747F" w:rsidR="00826D21" w:rsidRPr="00985E5B" w:rsidRDefault="0061612C" w:rsidP="00C36F37">
      <w:pPr>
        <w:adjustRightInd w:val="0"/>
        <w:snapToGrid w:val="0"/>
        <w:spacing w:line="440" w:lineRule="exact"/>
        <w:ind w:firstLine="420"/>
        <w:jc w:val="left"/>
        <w:rPr>
          <w:rFonts w:ascii="楷体" w:eastAsia="楷体" w:hAnsi="楷体"/>
          <w:color w:val="417FF9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为规范项目运作，以项目管理方法激励公司聚焦项目，引导和调动项目成员的工作积极性，</w:t>
      </w:r>
      <w:r w:rsidR="00C36F37" w:rsidRPr="00985E5B">
        <w:rPr>
          <w:rFonts w:ascii="楷体" w:eastAsia="楷体" w:hAnsi="楷体"/>
          <w:color w:val="417FF9"/>
          <w:sz w:val="28"/>
          <w:szCs w:val="28"/>
        </w:rPr>
        <w:t>4</w:t>
      </w:r>
      <w:r w:rsidR="00C36F37" w:rsidRPr="00985E5B">
        <w:rPr>
          <w:rFonts w:ascii="楷体" w:eastAsia="楷体" w:hAnsi="楷体" w:hint="eastAsia"/>
          <w:color w:val="417FF9"/>
          <w:sz w:val="28"/>
          <w:szCs w:val="28"/>
        </w:rPr>
        <w:t>月份</w:t>
      </w:r>
      <w:r w:rsidR="009E5683" w:rsidRPr="00985E5B">
        <w:rPr>
          <w:rFonts w:ascii="楷体" w:eastAsia="楷体" w:hAnsi="楷体" w:hint="eastAsia"/>
          <w:color w:val="417FF9"/>
          <w:sz w:val="28"/>
          <w:szCs w:val="28"/>
        </w:rPr>
        <w:t>制定</w:t>
      </w:r>
      <w:r w:rsidRPr="00985E5B">
        <w:rPr>
          <w:rFonts w:ascii="楷体" w:eastAsia="楷体" w:hAnsi="楷体"/>
          <w:color w:val="417FF9"/>
          <w:sz w:val="28"/>
          <w:szCs w:val="28"/>
        </w:rPr>
        <w:t>22年项目（含流程项目）激励方案</w:t>
      </w:r>
      <w:r w:rsidR="009E5683" w:rsidRPr="00985E5B">
        <w:rPr>
          <w:rFonts w:ascii="楷体" w:eastAsia="楷体" w:hAnsi="楷体" w:hint="eastAsia"/>
          <w:color w:val="417FF9"/>
          <w:sz w:val="28"/>
          <w:szCs w:val="28"/>
        </w:rPr>
        <w:t>初稿</w:t>
      </w:r>
      <w:r w:rsidRPr="00985E5B">
        <w:rPr>
          <w:rFonts w:ascii="楷体" w:eastAsia="楷体" w:hAnsi="楷体" w:hint="eastAsia"/>
          <w:color w:val="417FF9"/>
          <w:sz w:val="28"/>
          <w:szCs w:val="28"/>
        </w:rPr>
        <w:t>，</w:t>
      </w:r>
      <w:r w:rsidR="009E5683" w:rsidRPr="00985E5B">
        <w:rPr>
          <w:rFonts w:ascii="楷体" w:eastAsia="楷体" w:hAnsi="楷体" w:hint="eastAsia"/>
          <w:color w:val="417FF9"/>
          <w:sz w:val="28"/>
          <w:szCs w:val="28"/>
        </w:rPr>
        <w:t>经评审测算，目前尚最终落定。方案评审周期过长，原因在于前期对于激励范围</w:t>
      </w:r>
      <w:r w:rsidRPr="00985E5B">
        <w:rPr>
          <w:rFonts w:ascii="楷体" w:eastAsia="楷体" w:hAnsi="楷体" w:hint="eastAsia"/>
          <w:color w:val="417FF9"/>
          <w:sz w:val="28"/>
          <w:szCs w:val="28"/>
        </w:rPr>
        <w:t>未共识。</w:t>
      </w:r>
    </w:p>
    <w:p w14:paraId="36ADD5D5" w14:textId="77777777" w:rsidR="00826D21" w:rsidRDefault="0061612C">
      <w:pPr>
        <w:adjustRightInd w:val="0"/>
        <w:snapToGrid w:val="0"/>
        <w:spacing w:line="440" w:lineRule="exact"/>
        <w:jc w:val="left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/>
          <w:b/>
          <w:bCs/>
          <w:sz w:val="28"/>
          <w:szCs w:val="28"/>
        </w:rPr>
        <w:t>3.</w:t>
      </w:r>
      <w:r>
        <w:rPr>
          <w:rFonts w:ascii="楷体" w:eastAsia="楷体" w:hAnsi="楷体" w:hint="eastAsia"/>
          <w:b/>
          <w:bCs/>
          <w:sz w:val="28"/>
          <w:szCs w:val="28"/>
        </w:rPr>
        <w:t>项目管理文化建设</w:t>
      </w:r>
    </w:p>
    <w:p w14:paraId="45F10DB7" w14:textId="77777777" w:rsidR="00826D21" w:rsidRDefault="0061612C">
      <w:pPr>
        <w:adjustRightInd w:val="0"/>
        <w:snapToGrid w:val="0"/>
        <w:spacing w:line="440" w:lineRule="exact"/>
        <w:ind w:firstLine="420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因2</w:t>
      </w:r>
      <w:r>
        <w:rPr>
          <w:rFonts w:ascii="楷体" w:eastAsia="楷体" w:hAnsi="楷体"/>
          <w:sz w:val="28"/>
          <w:szCs w:val="28"/>
        </w:rPr>
        <w:t>021</w:t>
      </w:r>
      <w:r>
        <w:rPr>
          <w:rFonts w:ascii="楷体" w:eastAsia="楷体" w:hAnsi="楷体" w:hint="eastAsia"/>
          <w:sz w:val="28"/>
          <w:szCs w:val="28"/>
        </w:rPr>
        <w:t>年已开展项目管理培训，并于线上商学院发布系列课程。本年度未开展相关培训。每周在公司群内及OA资讯分享板块发布项目管理知识卡片，普及项目管理理念。</w:t>
      </w:r>
    </w:p>
    <w:p w14:paraId="4BA80E4E" w14:textId="030B4C9C" w:rsidR="00826D21" w:rsidRDefault="00985E5B">
      <w:pPr>
        <w:adjustRightInd w:val="0"/>
        <w:snapToGrid w:val="0"/>
        <w:spacing w:line="440" w:lineRule="exact"/>
        <w:jc w:val="left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四</w:t>
      </w:r>
      <w:r w:rsidR="0061612C">
        <w:rPr>
          <w:rFonts w:ascii="楷体" w:eastAsia="楷体" w:hAnsi="楷体" w:hint="eastAsia"/>
          <w:b/>
          <w:bCs/>
          <w:sz w:val="28"/>
          <w:szCs w:val="28"/>
        </w:rPr>
        <w:t>、下阶段计划</w:t>
      </w:r>
    </w:p>
    <w:p w14:paraId="0939A499" w14:textId="067E62D0" w:rsidR="00826D21" w:rsidRDefault="0061612C">
      <w:pPr>
        <w:adjustRightInd w:val="0"/>
        <w:snapToGrid w:val="0"/>
        <w:spacing w:line="440" w:lineRule="exact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1</w:t>
      </w:r>
      <w:r>
        <w:rPr>
          <w:rFonts w:ascii="楷体" w:eastAsia="楷体" w:hAnsi="楷体"/>
          <w:b/>
          <w:bCs/>
          <w:sz w:val="28"/>
          <w:szCs w:val="28"/>
        </w:rPr>
        <w:t>.</w:t>
      </w:r>
      <w:r>
        <w:rPr>
          <w:rFonts w:ascii="楷体" w:eastAsia="楷体" w:hAnsi="楷体" w:hint="eastAsia"/>
          <w:sz w:val="28"/>
          <w:szCs w:val="28"/>
        </w:rPr>
        <w:t xml:space="preserve"> PMO支持人员主动与项目经理沟通，协助项目经理梳理项目信息，每月6日前输出项目月度报告（包含项目整体情况、当前任务及下周期任务、存在问题及需要的支持）；</w:t>
      </w:r>
    </w:p>
    <w:p w14:paraId="6C21F0C1" w14:textId="0550C7EB" w:rsidR="00826D21" w:rsidRDefault="0061612C">
      <w:pPr>
        <w:adjustRightInd w:val="0"/>
        <w:snapToGrid w:val="0"/>
        <w:spacing w:line="440" w:lineRule="exact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2.</w:t>
      </w:r>
      <w:r>
        <w:rPr>
          <w:rFonts w:ascii="楷体" w:eastAsia="楷体" w:hAnsi="楷体" w:hint="eastAsia"/>
          <w:sz w:val="28"/>
          <w:szCs w:val="28"/>
        </w:rPr>
        <w:t>OA任务管理系统上线后，通过线上监控各项目任务进度，数据成果可视化；</w:t>
      </w:r>
    </w:p>
    <w:p w14:paraId="6D1E0071" w14:textId="77777777" w:rsidR="00826D21" w:rsidRDefault="0061612C">
      <w:pPr>
        <w:adjustRightInd w:val="0"/>
        <w:snapToGrid w:val="0"/>
        <w:spacing w:line="440" w:lineRule="exact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4.</w:t>
      </w:r>
      <w:r>
        <w:rPr>
          <w:rFonts w:ascii="楷体" w:eastAsia="楷体" w:hAnsi="楷体" w:hint="eastAsia"/>
          <w:sz w:val="28"/>
          <w:szCs w:val="28"/>
        </w:rPr>
        <w:t>对症下药提供项目管理相关培训，输出《进度管理》等课件，提高项目管理人员的技能和知识。</w:t>
      </w:r>
    </w:p>
    <w:p w14:paraId="3303D148" w14:textId="77777777" w:rsidR="00826D21" w:rsidRDefault="0061612C">
      <w:pPr>
        <w:adjustRightInd w:val="0"/>
        <w:snapToGrid w:val="0"/>
        <w:spacing w:line="440" w:lineRule="exact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5.6月份预计有5个项目将进入收尾阶段，PMO支持人员将参与各项目复盘，协助项目经理梳理项目过程文档，各项目总结书应提交PMO备案。</w:t>
      </w:r>
    </w:p>
    <w:p w14:paraId="34809617" w14:textId="77777777" w:rsidR="00826D21" w:rsidRDefault="00826D21">
      <w:pPr>
        <w:jc w:val="left"/>
        <w:rPr>
          <w:rFonts w:ascii="楷体" w:eastAsia="楷体" w:hAnsi="楷体"/>
          <w:sz w:val="24"/>
          <w:szCs w:val="24"/>
        </w:rPr>
      </w:pPr>
    </w:p>
    <w:p w14:paraId="440ACF84" w14:textId="77777777" w:rsidR="00826D21" w:rsidRDefault="00826D21">
      <w:pPr>
        <w:widowControl/>
        <w:jc w:val="left"/>
        <w:rPr>
          <w:rFonts w:ascii="楷体" w:eastAsia="楷体" w:hAnsi="楷体"/>
          <w:sz w:val="24"/>
          <w:szCs w:val="24"/>
        </w:rPr>
        <w:sectPr w:rsidR="00826D21">
          <w:pgSz w:w="11906" w:h="16838"/>
          <w:pgMar w:top="851" w:right="1134" w:bottom="1361" w:left="1418" w:header="851" w:footer="992" w:gutter="0"/>
          <w:cols w:space="425"/>
          <w:docGrid w:type="lines" w:linePitch="312"/>
        </w:sectPr>
      </w:pPr>
    </w:p>
    <w:p w14:paraId="6DC7C8A7" w14:textId="77777777" w:rsidR="00826D21" w:rsidRDefault="0061612C">
      <w:pPr>
        <w:widowControl/>
        <w:jc w:val="left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sz w:val="24"/>
          <w:szCs w:val="24"/>
        </w:rPr>
        <w:lastRenderedPageBreak/>
        <w:t>附件：</w:t>
      </w:r>
    </w:p>
    <w:p w14:paraId="2469965F" w14:textId="77777777" w:rsidR="00826D21" w:rsidRDefault="0061612C">
      <w:pPr>
        <w:jc w:val="center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b/>
          <w:bCs/>
          <w:sz w:val="28"/>
          <w:szCs w:val="28"/>
        </w:rPr>
        <w:t>2022年项目清单</w:t>
      </w:r>
    </w:p>
    <w:tbl>
      <w:tblPr>
        <w:tblW w:w="1503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"/>
        <w:gridCol w:w="4751"/>
        <w:gridCol w:w="1179"/>
        <w:gridCol w:w="1153"/>
        <w:gridCol w:w="1254"/>
        <w:gridCol w:w="1504"/>
        <w:gridCol w:w="1357"/>
        <w:gridCol w:w="1690"/>
        <w:gridCol w:w="1351"/>
      </w:tblGrid>
      <w:tr w:rsidR="00826D21" w14:paraId="2A13B29F" w14:textId="77777777">
        <w:trPr>
          <w:trHeight w:val="492"/>
        </w:trPr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2CC"/>
            <w:vAlign w:val="center"/>
          </w:tcPr>
          <w:p w14:paraId="01BA7CFA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b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color w:val="000000"/>
                <w:kern w:val="0"/>
                <w:sz w:val="24"/>
                <w:szCs w:val="24"/>
                <w:lang w:bidi="ar"/>
              </w:rPr>
              <w:t>序号</w:t>
            </w:r>
          </w:p>
        </w:tc>
        <w:tc>
          <w:tcPr>
            <w:tcW w:w="4751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2CC"/>
            <w:vAlign w:val="center"/>
          </w:tcPr>
          <w:p w14:paraId="6A593AB7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b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color w:val="000000"/>
                <w:kern w:val="0"/>
                <w:sz w:val="24"/>
                <w:szCs w:val="24"/>
                <w:lang w:bidi="ar"/>
              </w:rPr>
              <w:t>项目名称</w:t>
            </w:r>
          </w:p>
        </w:tc>
        <w:tc>
          <w:tcPr>
            <w:tcW w:w="1179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2CC"/>
            <w:vAlign w:val="center"/>
          </w:tcPr>
          <w:p w14:paraId="7C2E6BA6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b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color w:val="000000"/>
                <w:kern w:val="0"/>
                <w:sz w:val="24"/>
                <w:szCs w:val="24"/>
                <w:lang w:bidi="ar"/>
              </w:rPr>
              <w:t>项目经理</w:t>
            </w:r>
          </w:p>
        </w:tc>
        <w:tc>
          <w:tcPr>
            <w:tcW w:w="1153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2CC"/>
            <w:vAlign w:val="center"/>
          </w:tcPr>
          <w:p w14:paraId="1BE4C91A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b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color w:val="000000"/>
                <w:kern w:val="0"/>
                <w:sz w:val="24"/>
                <w:szCs w:val="24"/>
                <w:lang w:bidi="ar"/>
              </w:rPr>
              <w:t>初始评级</w:t>
            </w:r>
          </w:p>
        </w:tc>
        <w:tc>
          <w:tcPr>
            <w:tcW w:w="1254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2CC"/>
            <w:vAlign w:val="center"/>
          </w:tcPr>
          <w:p w14:paraId="33039F6C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b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color w:val="000000"/>
                <w:kern w:val="0"/>
                <w:sz w:val="24"/>
                <w:szCs w:val="24"/>
                <w:lang w:bidi="ar"/>
              </w:rPr>
              <w:t>项目状态</w:t>
            </w:r>
          </w:p>
        </w:tc>
        <w:tc>
          <w:tcPr>
            <w:tcW w:w="1504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2CC"/>
            <w:vAlign w:val="center"/>
          </w:tcPr>
          <w:p w14:paraId="2D07B5D2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b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color w:val="000000"/>
                <w:kern w:val="0"/>
                <w:sz w:val="24"/>
                <w:szCs w:val="24"/>
                <w:lang w:bidi="ar"/>
              </w:rPr>
              <w:t>立项书备案</w:t>
            </w:r>
          </w:p>
        </w:tc>
        <w:tc>
          <w:tcPr>
            <w:tcW w:w="1357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2CC"/>
            <w:vAlign w:val="center"/>
          </w:tcPr>
          <w:p w14:paraId="1BD70CF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b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color w:val="000000"/>
                <w:kern w:val="0"/>
                <w:sz w:val="24"/>
                <w:szCs w:val="24"/>
                <w:lang w:bidi="ar"/>
              </w:rPr>
              <w:t>启动会</w:t>
            </w:r>
          </w:p>
        </w:tc>
        <w:tc>
          <w:tcPr>
            <w:tcW w:w="169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2CC"/>
            <w:vAlign w:val="center"/>
          </w:tcPr>
          <w:p w14:paraId="2419F54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b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color w:val="000000"/>
                <w:kern w:val="0"/>
                <w:sz w:val="24"/>
                <w:szCs w:val="24"/>
                <w:lang w:bidi="ar"/>
              </w:rPr>
              <w:t>项目周期</w:t>
            </w:r>
          </w:p>
        </w:tc>
        <w:tc>
          <w:tcPr>
            <w:tcW w:w="1351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2CC"/>
            <w:vAlign w:val="center"/>
          </w:tcPr>
          <w:p w14:paraId="12E303C1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b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color w:val="000000"/>
                <w:kern w:val="0"/>
                <w:sz w:val="24"/>
                <w:szCs w:val="24"/>
                <w:lang w:bidi="ar"/>
              </w:rPr>
              <w:t>支持人员</w:t>
            </w:r>
          </w:p>
        </w:tc>
      </w:tr>
      <w:tr w:rsidR="00826D21" w14:paraId="2496D872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B83762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31783A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会员精细化运营管理项目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DE29C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郭  蓉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F68A6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2908E8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147848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3月4日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FB4C7A7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3月11日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5C0E83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22/01-22/06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7A58972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苏素素</w:t>
            </w:r>
          </w:p>
        </w:tc>
      </w:tr>
      <w:tr w:rsidR="00826D21" w14:paraId="1506BD2E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FA54F8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9A99D8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重大战役活动流程项目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0CAE95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黄俊秀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92966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A07BB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BB78302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未审批备案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A29C7E7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1月12日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E6E39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22/01-22/12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B5659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苏素素</w:t>
            </w:r>
          </w:p>
        </w:tc>
      </w:tr>
      <w:tr w:rsidR="00826D21" w14:paraId="011203F1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943C18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3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D228E7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直营拓展店铺标准化运营项目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780AFF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马滨滨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4AB3BF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B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DEA1C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FF1C8E0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未审批备案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9B43B4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2月19日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53D19E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22/02-22/08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9D494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苏素素</w:t>
            </w:r>
          </w:p>
        </w:tc>
      </w:tr>
      <w:tr w:rsidR="00826D21" w14:paraId="03CF5514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2DED6C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4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FA1CE8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加盟拓展店开店成功运营流程项目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33B8FF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何慧娟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4D067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B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FE9E2A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启动阶段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0065FF1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2月25日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F9B5A40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5月6日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E20E7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22/01-22/07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527E97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苏素素</w:t>
            </w:r>
          </w:p>
        </w:tc>
      </w:tr>
      <w:tr w:rsidR="00826D21" w14:paraId="076E91E2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FF9B3C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5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F324C3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终端店长储备培养项目（飞马计划）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D6301E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蒋招敬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00E296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B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017FB7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28D668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2月11日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5A3E53F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3月15日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9E7A60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22/01-22/08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C9A292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郑晓霞</w:t>
            </w:r>
          </w:p>
        </w:tc>
      </w:tr>
      <w:tr w:rsidR="00826D21" w14:paraId="002E5615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DF5295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6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7002E9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22夏试销流程迭代项目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2C63E3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龚杭妃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00BAA1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B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04910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83D5C0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1月14日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00CE03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2月25日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EC35E3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21/12-22/06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DC1569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郑晓霞</w:t>
            </w:r>
          </w:p>
        </w:tc>
      </w:tr>
      <w:tr w:rsidR="00826D21" w14:paraId="4F95E242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91DB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7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E52D1A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往季库存消化项目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0014D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朱晓琴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BE421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B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DB9B08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4D761F7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1月14日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5D61553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12月31日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FCEDC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21/12-22/12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23A3F29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郑晓霞</w:t>
            </w:r>
          </w:p>
        </w:tc>
      </w:tr>
      <w:tr w:rsidR="00826D21" w14:paraId="553649CD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15DA10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8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5B7AB9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品牌符号-马印记推广项目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7FB5B0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木素珍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6A20C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B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77D48C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D21D46E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3月8日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5DF4413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2月16日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4344A6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21/10-22/12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AD7389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郑晓霞</w:t>
            </w:r>
          </w:p>
        </w:tc>
      </w:tr>
      <w:tr w:rsidR="00826D21" w14:paraId="59C650A4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BA213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9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9898A9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终端人力资源管理体系搭建项目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258441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孙  敏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4F8AE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B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193B9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5DCC9CA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未审批备案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2364351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2月16日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C15AD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22/02-22/12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C77AFF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郑晓霞</w:t>
            </w:r>
          </w:p>
        </w:tc>
      </w:tr>
      <w:tr w:rsidR="00826D21" w14:paraId="3B319D49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1092C6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10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DB7EB0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22年标杆店铺标准化运营管理项目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97E7B9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陈玉英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A1907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B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308438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44D2167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未审批备案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0723B6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3月19日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F1FF45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22/02-22/08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DAC12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郑晓霞</w:t>
            </w:r>
          </w:p>
        </w:tc>
      </w:tr>
      <w:tr w:rsidR="00826D21" w14:paraId="7B4773C7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6BCD5C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11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B24C71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直营标杆店铺会员专场业绩爆破项目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2B5501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郭  蓉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68EBEA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B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2F6712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C00000"/>
                <w:kern w:val="0"/>
                <w:sz w:val="24"/>
                <w:szCs w:val="24"/>
                <w:lang w:bidi="ar"/>
              </w:rPr>
              <w:t>项目暂停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91E92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/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A9EE7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/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2ECDD0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暂未设定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9A51F8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郑晓霞</w:t>
            </w:r>
          </w:p>
        </w:tc>
      </w:tr>
      <w:tr w:rsidR="00826D21" w14:paraId="475E1443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318D9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12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11635F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明星代言推广项目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1E100C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吴玲宏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5A82B5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B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555E9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A1B15BC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未审批备案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1D945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3月30日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D03BD9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22/01-22/12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094CBDF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郑晓霞</w:t>
            </w:r>
          </w:p>
        </w:tc>
      </w:tr>
      <w:tr w:rsidR="00826D21" w14:paraId="0837F199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3C178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13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601B18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打造城市主题形象店项目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FC3B43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黄锡乐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7A677C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B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E0DA55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A24EA5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未审批备案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3FB273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未召开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DB640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22/01-22/12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35923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苏素素</w:t>
            </w:r>
          </w:p>
        </w:tc>
      </w:tr>
      <w:tr w:rsidR="00826D21" w14:paraId="68D63E67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3C4057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14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7D2791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奥莱渠道发展规划项目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63B6FA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陈米格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6F4B5F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C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AB37FA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8F6210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1月24日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B1DD8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未召开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8D269E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22/01-22/07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0F3E4F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苏素素</w:t>
            </w:r>
          </w:p>
        </w:tc>
      </w:tr>
      <w:tr w:rsidR="00826D21" w14:paraId="5745C936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24F039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15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20AFBE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TOP款精准度提升项目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0301B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龚  莉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6670DA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C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040FB8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4DC0359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未审批备案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7950B0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未召开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19443C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22/01-22/06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5B7289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郑晓霞</w:t>
            </w:r>
          </w:p>
        </w:tc>
      </w:tr>
      <w:tr w:rsidR="00826D21" w14:paraId="5F47AF9D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44F57C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16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8A59DC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饰品订销全链路管理项目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A60F29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朱思璇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A06141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C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BFA76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C86A58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未审批备案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897EAA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未召开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CD304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21/12-22/5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C2CD38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郑晓霞</w:t>
            </w:r>
          </w:p>
        </w:tc>
      </w:tr>
      <w:tr w:rsidR="00826D21" w14:paraId="6994EC7E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2904CE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17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AA4CD2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线下成衣外采流程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51E30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申  云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7FCCCE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C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E0A9F8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EE54C3C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未审批备案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AA7C07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未召开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64F768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22/02-22/11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74029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郑晓霞</w:t>
            </w:r>
          </w:p>
        </w:tc>
      </w:tr>
      <w:tr w:rsidR="00826D21" w14:paraId="6D6C23CC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41851A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lastRenderedPageBreak/>
              <w:t>18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9BFC6E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实现数字化报表提效项目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2FD477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龙智明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F69E2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C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E8F4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C0882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1月10日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8F6261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未召开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BE0685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22/01-22/11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0CE9A5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郑晓霞</w:t>
            </w:r>
          </w:p>
        </w:tc>
      </w:tr>
      <w:tr w:rsidR="00826D21" w14:paraId="773CDEBE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A6468A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19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ECF8AB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OA任务管理项目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0C9E7A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朱万幸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286671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C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EED8C3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FE9745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1月13日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FDF129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1月22日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19631F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21/12-22/06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FC8310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郑晓霞</w:t>
            </w:r>
          </w:p>
        </w:tc>
      </w:tr>
      <w:tr w:rsidR="00826D21" w14:paraId="6493B6E2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3A085F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20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600D56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人才梯队建设项目（总部+终端）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EC7A93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孙  敏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274D8A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C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D695C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53DBE40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未审批备案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B882DA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未召开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80CABA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22/01-22/12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0EDF9C5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郑晓霞</w:t>
            </w:r>
          </w:p>
        </w:tc>
      </w:tr>
      <w:tr w:rsidR="00826D21" w14:paraId="109D2514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DBDE69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21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F0219C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预实管理数字化项目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4631BE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王  猛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EF1839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C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10025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启动阶段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EF898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未审批备案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7C8E3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未召开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696D7C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22/05-22/11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9A182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郑晓霞</w:t>
            </w:r>
          </w:p>
        </w:tc>
      </w:tr>
      <w:tr w:rsidR="00826D21" w14:paraId="6D2496E7" w14:textId="77777777">
        <w:trPr>
          <w:trHeight w:val="392"/>
        </w:trPr>
        <w:tc>
          <w:tcPr>
            <w:tcW w:w="15035" w:type="dxa"/>
            <w:gridSpan w:val="9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7A41773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 xml:space="preserve">　</w:t>
            </w:r>
          </w:p>
        </w:tc>
      </w:tr>
      <w:tr w:rsidR="00826D21" w14:paraId="26DE9E88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FBE0D23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90ABCE0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新客户准入标准上线项目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BFCA9F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陶烁宇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2CC"/>
            <w:vAlign w:val="center"/>
          </w:tcPr>
          <w:p w14:paraId="4710C18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不定级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DDCB68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D153C9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1月11日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881B4A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1月24日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C8BB47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22/01-22/07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2697C148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/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 xml:space="preserve">　</w:t>
            </w:r>
          </w:p>
        </w:tc>
      </w:tr>
      <w:tr w:rsidR="00826D21" w14:paraId="2F56919A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57483CC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1F11263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市场开发计划管控项目（店铺质量和选址）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85B1B4F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段芹瑶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2CC"/>
            <w:vAlign w:val="center"/>
          </w:tcPr>
          <w:p w14:paraId="1A337A25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不定级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E1AC1E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94CA19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1月10日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19FAB2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1月21日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5B361CC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22/01-22/07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4DBB8E80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/</w:t>
            </w:r>
          </w:p>
        </w:tc>
      </w:tr>
      <w:tr w:rsidR="00826D21" w14:paraId="2F5206AE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71C974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3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EE3C8C6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业绩目标和买货目标共识项目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39A08D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吴思佳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2CC"/>
            <w:vAlign w:val="center"/>
          </w:tcPr>
          <w:p w14:paraId="57518FFF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不定级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0E0173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5A947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1月10日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FF2EB1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未召开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0AF0761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21/11-22/11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45BAEE3A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/</w:t>
            </w:r>
          </w:p>
        </w:tc>
      </w:tr>
      <w:tr w:rsidR="00826D21" w14:paraId="5986F7C8" w14:textId="77777777">
        <w:trPr>
          <w:trHeight w:val="656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8D7125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4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DE82265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直营新店前3个月潜力会员（一转二）业绩贡献提升项目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D7C67E9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郭蓉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2CC"/>
            <w:vAlign w:val="center"/>
          </w:tcPr>
          <w:p w14:paraId="28AB5327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不定级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A1BC3C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C00000"/>
                <w:kern w:val="0"/>
                <w:sz w:val="24"/>
                <w:szCs w:val="24"/>
                <w:lang w:bidi="ar"/>
              </w:rPr>
              <w:t>项目合并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F2510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/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D936E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/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80DBAC7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无进度表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21C339A3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/</w:t>
            </w:r>
          </w:p>
        </w:tc>
      </w:tr>
      <w:tr w:rsidR="00826D21" w14:paraId="2623253B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9DC9E22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5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FAB361A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直营店铺商品快速流转与售罄提升项目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6473C51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龚杭妃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2CC"/>
            <w:vAlign w:val="center"/>
          </w:tcPr>
          <w:p w14:paraId="65E1C418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不定级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2CB04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C00000"/>
                <w:kern w:val="0"/>
                <w:sz w:val="24"/>
                <w:szCs w:val="24"/>
                <w:lang w:bidi="ar"/>
              </w:rPr>
              <w:t>项目暂停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743CCF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/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4DABEF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/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6C9EEC2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21/12-22/8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0BD9306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/</w:t>
            </w:r>
          </w:p>
        </w:tc>
      </w:tr>
      <w:tr w:rsidR="00826D21" w14:paraId="4BF2EEC2" w14:textId="77777777">
        <w:trPr>
          <w:trHeight w:val="54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D58104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6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675C824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人才招聘项目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F8BDE1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林丹萍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2CC"/>
            <w:vAlign w:val="center"/>
          </w:tcPr>
          <w:p w14:paraId="03D3664F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不定级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088B49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2D45E4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未审批备案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311C02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未召开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F0C799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22/01-22/12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5CA1F2F8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/</w:t>
            </w:r>
          </w:p>
        </w:tc>
      </w:tr>
      <w:tr w:rsidR="00826D21" w14:paraId="693D91EE" w14:textId="77777777">
        <w:trPr>
          <w:trHeight w:val="614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1BE5A13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7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E925D53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终端人力资源管理体系搭建（文化、培养板块）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0130B80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蒋招敬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2CC"/>
            <w:vAlign w:val="center"/>
          </w:tcPr>
          <w:p w14:paraId="45ACF8E1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不定级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49F3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C00000"/>
                <w:kern w:val="0"/>
                <w:sz w:val="24"/>
                <w:szCs w:val="24"/>
                <w:lang w:bidi="ar"/>
              </w:rPr>
              <w:t>项目合并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EDB649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2月21日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76E12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/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FA8EF82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22/01-22/12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6EF9339A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/</w:t>
            </w:r>
          </w:p>
        </w:tc>
      </w:tr>
      <w:tr w:rsidR="00826D21" w14:paraId="054555AC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A144261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8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6438B28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骏马计划（新员工培训）项目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83E6A8E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蒋招敬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2CC"/>
            <w:vAlign w:val="center"/>
          </w:tcPr>
          <w:p w14:paraId="2D8A8827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不定级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60D58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C00000"/>
                <w:kern w:val="0"/>
                <w:sz w:val="24"/>
                <w:szCs w:val="24"/>
                <w:lang w:bidi="ar"/>
              </w:rPr>
              <w:t>项目取消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8AC641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/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E48AE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szCs w:val="24"/>
                <w:lang w:bidi="ar"/>
              </w:rPr>
              <w:t>/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5B25B60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22/02-22/06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26682AF9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/</w:t>
            </w:r>
          </w:p>
        </w:tc>
      </w:tr>
      <w:tr w:rsidR="00826D21" w14:paraId="449F6600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FF45856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9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BEDC590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经营分析框架搭建项目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BC11BDA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王丽琴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2CC"/>
            <w:vAlign w:val="center"/>
          </w:tcPr>
          <w:p w14:paraId="5A563B75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不定级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33D95C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52680CE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未审批备案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282546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未召开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C2A9803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22/01-22/06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0916A407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/</w:t>
            </w:r>
          </w:p>
        </w:tc>
      </w:tr>
      <w:tr w:rsidR="00826D21" w14:paraId="4E1C0502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218F67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10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2B37B90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资金管理项目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A97F85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王猛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2CC"/>
            <w:vAlign w:val="center"/>
          </w:tcPr>
          <w:p w14:paraId="731FD257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不定级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D53A2F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D25EA2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未审批备案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596A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未召开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FC1DB31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22/01-22/07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1B029BB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/</w:t>
            </w:r>
          </w:p>
        </w:tc>
      </w:tr>
      <w:tr w:rsidR="00826D21" w14:paraId="3F06916C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3F8F58B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11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0F0AAD7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拓展店经营分析会项目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BD6CFAC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方培培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2CC"/>
            <w:vAlign w:val="center"/>
          </w:tcPr>
          <w:p w14:paraId="0AE9E3F6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不定级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DB0C1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36C93C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未审批备案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6DC13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未召开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89AFE87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22/01-22/07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2D2351D1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/</w:t>
            </w:r>
          </w:p>
        </w:tc>
      </w:tr>
      <w:tr w:rsidR="00826D21" w14:paraId="132199A0" w14:textId="77777777">
        <w:trPr>
          <w:trHeight w:val="473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A05B58C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12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812A97B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经营管理会项目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EFCA3A3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郑晓霞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2CC"/>
            <w:vAlign w:val="center"/>
          </w:tcPr>
          <w:p w14:paraId="0D1E506D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不定级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001F8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2C5F47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未审批备案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3FD664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未召开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F108268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 xml:space="preserve">22/01-22/07　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6767C5F1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/</w:t>
            </w:r>
          </w:p>
        </w:tc>
      </w:tr>
      <w:tr w:rsidR="00826D21" w14:paraId="01C3622D" w14:textId="77777777">
        <w:trPr>
          <w:trHeight w:val="339"/>
        </w:trPr>
        <w:tc>
          <w:tcPr>
            <w:tcW w:w="7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B0F5842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13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6B99A3D" w14:textId="77777777" w:rsidR="00826D21" w:rsidRDefault="0061612C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供应商管理项目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95F1430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苏素素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2CC"/>
            <w:noWrap/>
            <w:vAlign w:val="center"/>
          </w:tcPr>
          <w:p w14:paraId="4F966335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不定级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768C623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执行阶段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9861D68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未审批备案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922FFD0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C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C00000"/>
                <w:kern w:val="0"/>
                <w:sz w:val="24"/>
                <w:szCs w:val="24"/>
                <w:lang w:bidi="ar"/>
              </w:rPr>
              <w:t>未召开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EBCB105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 xml:space="preserve">未设定　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17DFDA38" w14:textId="77777777" w:rsidR="00826D21" w:rsidRDefault="0061612C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/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 xml:space="preserve">　</w:t>
            </w:r>
          </w:p>
        </w:tc>
      </w:tr>
    </w:tbl>
    <w:p w14:paraId="3F9A04EE" w14:textId="77777777" w:rsidR="00826D21" w:rsidRDefault="00826D21">
      <w:pPr>
        <w:jc w:val="center"/>
        <w:rPr>
          <w:rFonts w:ascii="楷体" w:eastAsia="楷体" w:hAnsi="楷体"/>
          <w:sz w:val="24"/>
          <w:szCs w:val="24"/>
        </w:rPr>
      </w:pPr>
    </w:p>
    <w:sectPr w:rsidR="00826D21">
      <w:pgSz w:w="16838" w:h="11906" w:orient="landscape"/>
      <w:pgMar w:top="1304" w:right="1440" w:bottom="907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C290B00"/>
    <w:multiLevelType w:val="singleLevel"/>
    <w:tmpl w:val="EC290B00"/>
    <w:lvl w:ilvl="0">
      <w:start w:val="1"/>
      <w:numFmt w:val="chineseCounting"/>
      <w:suff w:val="nothing"/>
      <w:lvlText w:val="%1、"/>
      <w:lvlJc w:val="left"/>
      <w:rPr>
        <w:rFonts w:hint="eastAsia"/>
        <w:lang w:val="en-US"/>
      </w:rPr>
    </w:lvl>
  </w:abstractNum>
  <w:num w:numId="1" w16cid:durableId="15099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HorizontalSpacing w:val="105"/>
  <w:drawingGridVerticalSpacing w:val="156"/>
  <w:noPunctuationKerning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2MwMmYwMmE1NGQ4MDlhNmMyMjNhNDk3MGY3NmY2OTMifQ=="/>
  </w:docVars>
  <w:rsids>
    <w:rsidRoot w:val="00C26819"/>
    <w:rsid w:val="DBB5496C"/>
    <w:rsid w:val="EE7F481B"/>
    <w:rsid w:val="FDFF1C87"/>
    <w:rsid w:val="FF97843E"/>
    <w:rsid w:val="00007720"/>
    <w:rsid w:val="00053E30"/>
    <w:rsid w:val="00077460"/>
    <w:rsid w:val="000944CA"/>
    <w:rsid w:val="000A06B4"/>
    <w:rsid w:val="000A2E32"/>
    <w:rsid w:val="000B67CC"/>
    <w:rsid w:val="000C577A"/>
    <w:rsid w:val="000D34F6"/>
    <w:rsid w:val="000D7E40"/>
    <w:rsid w:val="00106A40"/>
    <w:rsid w:val="001317AE"/>
    <w:rsid w:val="00154BD4"/>
    <w:rsid w:val="00157A76"/>
    <w:rsid w:val="00167ED9"/>
    <w:rsid w:val="001A16D7"/>
    <w:rsid w:val="001A6136"/>
    <w:rsid w:val="001B13DA"/>
    <w:rsid w:val="001C2804"/>
    <w:rsid w:val="001E27D4"/>
    <w:rsid w:val="00234CA8"/>
    <w:rsid w:val="002371EA"/>
    <w:rsid w:val="00241B1E"/>
    <w:rsid w:val="00251AE6"/>
    <w:rsid w:val="002717F0"/>
    <w:rsid w:val="002A0BD8"/>
    <w:rsid w:val="002D2799"/>
    <w:rsid w:val="00300659"/>
    <w:rsid w:val="00346E6B"/>
    <w:rsid w:val="00352109"/>
    <w:rsid w:val="003672F2"/>
    <w:rsid w:val="00377B0B"/>
    <w:rsid w:val="003932A1"/>
    <w:rsid w:val="00394B26"/>
    <w:rsid w:val="003A044B"/>
    <w:rsid w:val="003B1486"/>
    <w:rsid w:val="003D66DA"/>
    <w:rsid w:val="00436315"/>
    <w:rsid w:val="00452C2E"/>
    <w:rsid w:val="00454249"/>
    <w:rsid w:val="004735E5"/>
    <w:rsid w:val="004A15EB"/>
    <w:rsid w:val="004A7CCE"/>
    <w:rsid w:val="004C4FCF"/>
    <w:rsid w:val="004D0EB7"/>
    <w:rsid w:val="004D529B"/>
    <w:rsid w:val="00522D32"/>
    <w:rsid w:val="00546BB4"/>
    <w:rsid w:val="00552163"/>
    <w:rsid w:val="005767C6"/>
    <w:rsid w:val="005A40BF"/>
    <w:rsid w:val="005A421C"/>
    <w:rsid w:val="005C0932"/>
    <w:rsid w:val="005D2ECE"/>
    <w:rsid w:val="005F0B7E"/>
    <w:rsid w:val="006123AC"/>
    <w:rsid w:val="006141FA"/>
    <w:rsid w:val="0061612C"/>
    <w:rsid w:val="006B661A"/>
    <w:rsid w:val="006D1388"/>
    <w:rsid w:val="006E1B48"/>
    <w:rsid w:val="006F15A5"/>
    <w:rsid w:val="006F6090"/>
    <w:rsid w:val="0070298A"/>
    <w:rsid w:val="00773DB3"/>
    <w:rsid w:val="00782720"/>
    <w:rsid w:val="007860E0"/>
    <w:rsid w:val="007868F5"/>
    <w:rsid w:val="007A50B5"/>
    <w:rsid w:val="007B6C6F"/>
    <w:rsid w:val="007C1AB6"/>
    <w:rsid w:val="007D5A1C"/>
    <w:rsid w:val="007D71AB"/>
    <w:rsid w:val="007E20A0"/>
    <w:rsid w:val="007F2C36"/>
    <w:rsid w:val="008026D7"/>
    <w:rsid w:val="00804D48"/>
    <w:rsid w:val="00815DFD"/>
    <w:rsid w:val="00826D21"/>
    <w:rsid w:val="00836DC4"/>
    <w:rsid w:val="00837489"/>
    <w:rsid w:val="008915A5"/>
    <w:rsid w:val="008B7061"/>
    <w:rsid w:val="008E41D3"/>
    <w:rsid w:val="008F7063"/>
    <w:rsid w:val="00917CF1"/>
    <w:rsid w:val="00932CD6"/>
    <w:rsid w:val="00952272"/>
    <w:rsid w:val="00985E5B"/>
    <w:rsid w:val="00996040"/>
    <w:rsid w:val="009C4EB1"/>
    <w:rsid w:val="009E5683"/>
    <w:rsid w:val="009F53D2"/>
    <w:rsid w:val="00A13DD0"/>
    <w:rsid w:val="00A23869"/>
    <w:rsid w:val="00AB18D6"/>
    <w:rsid w:val="00AB26F9"/>
    <w:rsid w:val="00AB50EE"/>
    <w:rsid w:val="00B015C7"/>
    <w:rsid w:val="00B01882"/>
    <w:rsid w:val="00B06A9E"/>
    <w:rsid w:val="00B13D6A"/>
    <w:rsid w:val="00B228B3"/>
    <w:rsid w:val="00B474C2"/>
    <w:rsid w:val="00B51C26"/>
    <w:rsid w:val="00B5622D"/>
    <w:rsid w:val="00B65DC9"/>
    <w:rsid w:val="00BB01E2"/>
    <w:rsid w:val="00C21231"/>
    <w:rsid w:val="00C26819"/>
    <w:rsid w:val="00C32335"/>
    <w:rsid w:val="00C32B17"/>
    <w:rsid w:val="00C34A82"/>
    <w:rsid w:val="00C36F37"/>
    <w:rsid w:val="00C702CA"/>
    <w:rsid w:val="00C702F5"/>
    <w:rsid w:val="00C71632"/>
    <w:rsid w:val="00C84CDE"/>
    <w:rsid w:val="00C877D5"/>
    <w:rsid w:val="00C92D54"/>
    <w:rsid w:val="00CA0AA5"/>
    <w:rsid w:val="00CC2009"/>
    <w:rsid w:val="00CD3D2B"/>
    <w:rsid w:val="00CD777D"/>
    <w:rsid w:val="00CE742F"/>
    <w:rsid w:val="00D15486"/>
    <w:rsid w:val="00D25469"/>
    <w:rsid w:val="00D76AE2"/>
    <w:rsid w:val="00D801D6"/>
    <w:rsid w:val="00DB3637"/>
    <w:rsid w:val="00DE296C"/>
    <w:rsid w:val="00DE6AAA"/>
    <w:rsid w:val="00E02FC0"/>
    <w:rsid w:val="00E06164"/>
    <w:rsid w:val="00E11CCE"/>
    <w:rsid w:val="00E32FC5"/>
    <w:rsid w:val="00E4225F"/>
    <w:rsid w:val="00E44067"/>
    <w:rsid w:val="00E447EB"/>
    <w:rsid w:val="00E53BBA"/>
    <w:rsid w:val="00E82614"/>
    <w:rsid w:val="00E90775"/>
    <w:rsid w:val="00E95FCF"/>
    <w:rsid w:val="00EC460D"/>
    <w:rsid w:val="00EF2C83"/>
    <w:rsid w:val="00EF393C"/>
    <w:rsid w:val="00F04433"/>
    <w:rsid w:val="00F116DB"/>
    <w:rsid w:val="00F34347"/>
    <w:rsid w:val="00F44E52"/>
    <w:rsid w:val="00F53C09"/>
    <w:rsid w:val="00F56941"/>
    <w:rsid w:val="00F867BB"/>
    <w:rsid w:val="00F94F95"/>
    <w:rsid w:val="00F954C4"/>
    <w:rsid w:val="00FE2934"/>
    <w:rsid w:val="06C23411"/>
    <w:rsid w:val="0747081A"/>
    <w:rsid w:val="18C733B1"/>
    <w:rsid w:val="5B37A315"/>
    <w:rsid w:val="75FB9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05D7173"/>
  <w15:docId w15:val="{78DFA742-7827-4774-9207-C6A3AD5C6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9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郑 晓霞</dc:creator>
  <cp:lastModifiedBy>郑 晓霞</cp:lastModifiedBy>
  <cp:revision>4</cp:revision>
  <dcterms:created xsi:type="dcterms:W3CDTF">2022-05-08T06:00:00Z</dcterms:created>
  <dcterms:modified xsi:type="dcterms:W3CDTF">2022-05-27T10:54:00Z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644FE21C27304BA59204EDAEE3A23E0E</vt:lpwstr>
  </property>
</Properties>
</file>