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28A2B1" w14:textId="7E0A69B8" w:rsidR="006C37F3" w:rsidRPr="006A07CB" w:rsidRDefault="005B0B37" w:rsidP="006A07CB">
      <w:pPr>
        <w:snapToGrid w:val="0"/>
        <w:spacing w:beforeLines="50" w:before="156" w:afterLines="100" w:after="312"/>
        <w:jc w:val="right"/>
        <w:rPr>
          <w:rFonts w:ascii="Times New Roman" w:eastAsia="楷体" w:hAnsi="Times New Roman" w:cs="Times New Roman"/>
          <w:bCs/>
          <w:i/>
          <w:iCs/>
          <w:sz w:val="24"/>
          <w:szCs w:val="24"/>
        </w:rPr>
      </w:pPr>
      <w:bookmarkStart w:id="0" w:name="_Hlk525847004"/>
      <w:r>
        <w:rPr>
          <w:rFonts w:ascii="Times New Roman" w:eastAsia="楷体" w:hAnsi="Times New Roman" w:cs="Times New Roman" w:hint="eastAsia"/>
          <w:bCs/>
          <w:i/>
          <w:iCs/>
          <w:sz w:val="24"/>
          <w:szCs w:val="24"/>
        </w:rPr>
        <w:t>讨论</w:t>
      </w:r>
      <w:r w:rsidR="006C37F3" w:rsidRPr="006A07CB">
        <w:rPr>
          <w:rFonts w:ascii="Times New Roman" w:eastAsia="楷体" w:hAnsi="Times New Roman" w:cs="Times New Roman" w:hint="eastAsia"/>
          <w:bCs/>
          <w:i/>
          <w:iCs/>
          <w:sz w:val="24"/>
          <w:szCs w:val="24"/>
        </w:rPr>
        <w:t>稿</w:t>
      </w:r>
      <w:r w:rsidR="006C37F3" w:rsidRPr="006A07CB">
        <w:rPr>
          <w:rFonts w:ascii="Times New Roman" w:eastAsia="楷体" w:hAnsi="Times New Roman" w:cs="Times New Roman"/>
          <w:bCs/>
          <w:i/>
          <w:iCs/>
          <w:sz w:val="24"/>
          <w:szCs w:val="24"/>
        </w:rPr>
        <w:t xml:space="preserve"> </w:t>
      </w:r>
      <w:r w:rsidR="003A034F" w:rsidRPr="006A07CB">
        <w:rPr>
          <w:rFonts w:ascii="Times New Roman" w:eastAsia="楷体" w:hAnsi="Times New Roman" w:cs="Times New Roman"/>
          <w:bCs/>
          <w:i/>
          <w:iCs/>
          <w:sz w:val="24"/>
          <w:szCs w:val="24"/>
        </w:rPr>
        <w:t>20210</w:t>
      </w:r>
      <w:r w:rsidR="003A034F">
        <w:rPr>
          <w:rFonts w:ascii="Times New Roman" w:eastAsia="楷体" w:hAnsi="Times New Roman" w:cs="Times New Roman"/>
          <w:bCs/>
          <w:i/>
          <w:iCs/>
          <w:sz w:val="24"/>
          <w:szCs w:val="24"/>
        </w:rPr>
        <w:t>706</w:t>
      </w:r>
      <w:bookmarkStart w:id="1" w:name="_GoBack"/>
      <w:bookmarkEnd w:id="1"/>
      <w:r w:rsidR="003A034F">
        <w:rPr>
          <w:rFonts w:ascii="Times New Roman" w:eastAsia="楷体" w:hAnsi="Times New Roman" w:cs="Times New Roman"/>
          <w:bCs/>
          <w:i/>
          <w:iCs/>
          <w:sz w:val="24"/>
          <w:szCs w:val="24"/>
        </w:rPr>
        <w:t xml:space="preserve"> </w:t>
      </w:r>
      <w:r w:rsidR="00246824">
        <w:rPr>
          <w:rFonts w:ascii="Times New Roman" w:eastAsia="楷体" w:hAnsi="Times New Roman" w:cs="Times New Roman"/>
          <w:bCs/>
          <w:i/>
          <w:iCs/>
          <w:sz w:val="24"/>
          <w:szCs w:val="24"/>
        </w:rPr>
        <w:t>–</w:t>
      </w:r>
      <w:r w:rsidR="00A112E7">
        <w:rPr>
          <w:rFonts w:ascii="Times New Roman" w:eastAsia="楷体" w:hAnsi="Times New Roman" w:cs="Times New Roman"/>
          <w:bCs/>
          <w:i/>
          <w:iCs/>
          <w:sz w:val="24"/>
          <w:szCs w:val="24"/>
        </w:rPr>
        <w:t xml:space="preserve"> PwC</w:t>
      </w:r>
    </w:p>
    <w:p w14:paraId="68E73EC2" w14:textId="77777777" w:rsidR="006A7C43" w:rsidRDefault="00B4611A" w:rsidP="00BA2E40">
      <w:pPr>
        <w:snapToGrid w:val="0"/>
        <w:spacing w:beforeLines="50" w:before="156" w:afterLines="100" w:after="312"/>
        <w:jc w:val="center"/>
        <w:rPr>
          <w:rFonts w:ascii="Times New Roman" w:eastAsia="楷体" w:hAnsi="Times New Roman" w:cs="Times New Roman"/>
          <w:b/>
          <w:sz w:val="28"/>
          <w:szCs w:val="28"/>
        </w:rPr>
      </w:pPr>
      <w:r>
        <w:rPr>
          <w:rFonts w:ascii="Times New Roman" w:eastAsia="楷体" w:hAnsi="Times New Roman" w:cs="Times New Roman" w:hint="eastAsia"/>
          <w:b/>
          <w:sz w:val="28"/>
          <w:szCs w:val="28"/>
        </w:rPr>
        <w:t>关于</w:t>
      </w:r>
      <w:r w:rsidR="00942FD7" w:rsidRPr="007F0935">
        <w:rPr>
          <w:rFonts w:ascii="Times New Roman" w:eastAsia="楷体" w:hAnsi="Times New Roman" w:cs="Times New Roman" w:hint="eastAsia"/>
          <w:b/>
          <w:sz w:val="28"/>
          <w:szCs w:val="28"/>
        </w:rPr>
        <w:t>深圳美兔科技有限公司</w:t>
      </w:r>
    </w:p>
    <w:p w14:paraId="0E6D2410" w14:textId="77777777" w:rsidR="006A7C43" w:rsidRDefault="00B4611A" w:rsidP="00BA2E40">
      <w:pPr>
        <w:snapToGrid w:val="0"/>
        <w:spacing w:beforeLines="50" w:before="156" w:afterLines="100" w:after="312"/>
        <w:jc w:val="center"/>
        <w:rPr>
          <w:rFonts w:ascii="Times New Roman" w:eastAsia="楷体" w:hAnsi="Times New Roman" w:cs="Times New Roman"/>
          <w:b/>
          <w:sz w:val="28"/>
          <w:szCs w:val="28"/>
        </w:rPr>
      </w:pPr>
      <w:r w:rsidRPr="007F0935">
        <w:rPr>
          <w:rFonts w:ascii="Times New Roman" w:eastAsia="楷体" w:hAnsi="Times New Roman" w:cs="Times New Roman" w:hint="eastAsia"/>
          <w:b/>
          <w:sz w:val="28"/>
          <w:szCs w:val="28"/>
        </w:rPr>
        <w:t>与</w:t>
      </w:r>
    </w:p>
    <w:p w14:paraId="4918B510" w14:textId="0A5F8B3C" w:rsidR="00B4611A" w:rsidRDefault="006A7C43" w:rsidP="00BA2E40">
      <w:pPr>
        <w:snapToGrid w:val="0"/>
        <w:spacing w:beforeLines="50" w:before="156" w:afterLines="100" w:after="312"/>
        <w:jc w:val="center"/>
        <w:rPr>
          <w:rFonts w:ascii="Times New Roman" w:eastAsia="楷体" w:hAnsi="Times New Roman" w:cs="Times New Roman"/>
          <w:b/>
          <w:sz w:val="28"/>
          <w:szCs w:val="28"/>
        </w:rPr>
      </w:pPr>
      <w:proofErr w:type="gramStart"/>
      <w:r>
        <w:rPr>
          <w:rFonts w:ascii="Times New Roman" w:eastAsia="楷体" w:hAnsi="Times New Roman" w:cs="Times New Roman" w:hint="eastAsia"/>
          <w:b/>
          <w:sz w:val="28"/>
          <w:szCs w:val="28"/>
        </w:rPr>
        <w:t>上海桃苏电子商务</w:t>
      </w:r>
      <w:proofErr w:type="gramEnd"/>
      <w:r>
        <w:rPr>
          <w:rFonts w:ascii="Times New Roman" w:eastAsia="楷体" w:hAnsi="Times New Roman" w:cs="Times New Roman" w:hint="eastAsia"/>
          <w:b/>
          <w:sz w:val="28"/>
          <w:szCs w:val="28"/>
        </w:rPr>
        <w:t>有限公司</w:t>
      </w:r>
      <w:r w:rsidR="00B4611A">
        <w:rPr>
          <w:rFonts w:ascii="Times New Roman" w:eastAsia="楷体" w:hAnsi="Times New Roman" w:cs="Times New Roman" w:hint="eastAsia"/>
          <w:b/>
          <w:sz w:val="28"/>
          <w:szCs w:val="28"/>
        </w:rPr>
        <w:t>合作</w:t>
      </w:r>
    </w:p>
    <w:p w14:paraId="54BB1E2B" w14:textId="1F179850" w:rsidR="004C7752" w:rsidRPr="00B4611A" w:rsidRDefault="00B4611A" w:rsidP="00B4611A">
      <w:pPr>
        <w:snapToGrid w:val="0"/>
        <w:spacing w:beforeLines="50" w:before="156" w:afterLines="100" w:after="312"/>
        <w:jc w:val="center"/>
        <w:rPr>
          <w:rFonts w:ascii="Times New Roman" w:eastAsia="楷体" w:hAnsi="Times New Roman" w:cs="Times New Roman"/>
          <w:b/>
          <w:sz w:val="28"/>
          <w:szCs w:val="28"/>
        </w:rPr>
      </w:pPr>
      <w:r>
        <w:rPr>
          <w:rFonts w:ascii="Times New Roman" w:eastAsia="楷体" w:hAnsi="Times New Roman" w:cs="Times New Roman" w:hint="eastAsia"/>
          <w:b/>
          <w:sz w:val="28"/>
          <w:szCs w:val="28"/>
        </w:rPr>
        <w:t>之</w:t>
      </w:r>
      <w:r w:rsidR="006C37F3">
        <w:rPr>
          <w:rFonts w:ascii="Times New Roman" w:eastAsia="楷体" w:hAnsi="Times New Roman" w:cs="Times New Roman" w:hint="eastAsia"/>
          <w:b/>
          <w:sz w:val="28"/>
          <w:szCs w:val="28"/>
        </w:rPr>
        <w:t>主要</w:t>
      </w:r>
      <w:r>
        <w:rPr>
          <w:rFonts w:ascii="Times New Roman" w:eastAsia="楷体" w:hAnsi="Times New Roman" w:cs="Times New Roman" w:hint="eastAsia"/>
          <w:b/>
          <w:sz w:val="28"/>
          <w:szCs w:val="28"/>
        </w:rPr>
        <w:t>条款与条件</w:t>
      </w:r>
      <w:r w:rsidR="004C7752" w:rsidRPr="00BA2E40">
        <w:rPr>
          <w:rFonts w:ascii="Times New Roman" w:eastAsia="楷体" w:hAnsi="Times New Roman" w:cs="Times New Roman"/>
          <w:b/>
          <w:sz w:val="28"/>
          <w:szCs w:val="28"/>
        </w:rPr>
        <w:t>意向书</w:t>
      </w:r>
    </w:p>
    <w:tbl>
      <w:tblPr>
        <w:tblStyle w:val="TableGrid"/>
        <w:tblW w:w="5000" w:type="pct"/>
        <w:tblLook w:val="04A0" w:firstRow="1" w:lastRow="0" w:firstColumn="1" w:lastColumn="0" w:noHBand="0" w:noVBand="1"/>
      </w:tblPr>
      <w:tblGrid>
        <w:gridCol w:w="1220"/>
        <w:gridCol w:w="7076"/>
      </w:tblGrid>
      <w:tr w:rsidR="004C7752" w:rsidRPr="00BA2E40" w14:paraId="5985E66E" w14:textId="77777777" w:rsidTr="00BA2E40">
        <w:tc>
          <w:tcPr>
            <w:tcW w:w="735" w:type="pct"/>
            <w:vAlign w:val="center"/>
          </w:tcPr>
          <w:p w14:paraId="5869E15B" w14:textId="66AF6656" w:rsidR="004C7752" w:rsidRPr="00BA2E40" w:rsidRDefault="002D3980" w:rsidP="00BA2E40">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t>甲</w:t>
            </w:r>
            <w:r w:rsidR="00B4611A">
              <w:rPr>
                <w:rFonts w:ascii="Times New Roman" w:eastAsia="楷体" w:hAnsi="Times New Roman" w:cs="Times New Roman" w:hint="eastAsia"/>
                <w:b/>
                <w:szCs w:val="21"/>
              </w:rPr>
              <w:t>方</w:t>
            </w:r>
          </w:p>
        </w:tc>
        <w:tc>
          <w:tcPr>
            <w:tcW w:w="4265" w:type="pct"/>
            <w:vAlign w:val="center"/>
          </w:tcPr>
          <w:p w14:paraId="70F747AF" w14:textId="0CD3A0AF" w:rsidR="004C7752" w:rsidRPr="00BA2E40" w:rsidRDefault="002D3980" w:rsidP="00BA2E40">
            <w:pPr>
              <w:snapToGrid w:val="0"/>
              <w:spacing w:beforeLines="50" w:before="156" w:line="300" w:lineRule="auto"/>
              <w:rPr>
                <w:rFonts w:ascii="楷体" w:eastAsia="楷体" w:hAnsi="楷体" w:cs="Times New Roman"/>
                <w:szCs w:val="21"/>
              </w:rPr>
            </w:pPr>
            <w:r>
              <w:rPr>
                <w:rFonts w:ascii="Times New Roman" w:eastAsia="楷体" w:hAnsi="Times New Roman" w:cs="Times New Roman" w:hint="eastAsia"/>
                <w:szCs w:val="21"/>
              </w:rPr>
              <w:t>深圳美兔科技有限公司或其指定</w:t>
            </w:r>
            <w:r w:rsidR="002613B1">
              <w:rPr>
                <w:rFonts w:ascii="Times New Roman" w:eastAsia="楷体" w:hAnsi="Times New Roman" w:cs="Times New Roman" w:hint="eastAsia"/>
                <w:szCs w:val="21"/>
              </w:rPr>
              <w:t>主体</w:t>
            </w:r>
          </w:p>
        </w:tc>
      </w:tr>
      <w:tr w:rsidR="004C7752" w:rsidRPr="00BA2E40" w14:paraId="325DBD26" w14:textId="77777777" w:rsidTr="00BA2E40">
        <w:tc>
          <w:tcPr>
            <w:tcW w:w="735" w:type="pct"/>
            <w:vAlign w:val="center"/>
          </w:tcPr>
          <w:p w14:paraId="00E5EC7F" w14:textId="7F514A9A" w:rsidR="004C7752" w:rsidRPr="00BA2E40" w:rsidRDefault="002D3980" w:rsidP="00BA2E40">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t>己</w:t>
            </w:r>
            <w:r w:rsidR="004C7752" w:rsidRPr="00BA2E40">
              <w:rPr>
                <w:rFonts w:ascii="Times New Roman" w:eastAsia="楷体" w:hAnsi="Times New Roman" w:cs="Times New Roman"/>
                <w:b/>
                <w:szCs w:val="21"/>
              </w:rPr>
              <w:t>方</w:t>
            </w:r>
          </w:p>
        </w:tc>
        <w:tc>
          <w:tcPr>
            <w:tcW w:w="4265" w:type="pct"/>
            <w:vAlign w:val="center"/>
          </w:tcPr>
          <w:p w14:paraId="03075FF0" w14:textId="77777777" w:rsidR="002D3980" w:rsidRDefault="002D3980" w:rsidP="002D3980">
            <w:pPr>
              <w:snapToGrid w:val="0"/>
              <w:spacing w:beforeLines="50" w:before="156" w:line="300" w:lineRule="auto"/>
              <w:rPr>
                <w:rFonts w:ascii="Times New Roman" w:eastAsia="楷体" w:hAnsi="Times New Roman" w:cs="Times New Roman"/>
                <w:szCs w:val="21"/>
              </w:rPr>
            </w:pPr>
            <w:r>
              <w:rPr>
                <w:rFonts w:ascii="Times New Roman" w:eastAsia="楷体" w:hAnsi="Times New Roman" w:cs="Times New Roman" w:hint="eastAsia"/>
                <w:szCs w:val="21"/>
              </w:rPr>
              <w:t>乙方</w:t>
            </w:r>
            <w:r>
              <w:rPr>
                <w:rFonts w:ascii="Times New Roman" w:eastAsia="楷体" w:hAnsi="Times New Roman" w:cs="Times New Roman" w:hint="eastAsia"/>
                <w:szCs w:val="21"/>
              </w:rPr>
              <w:t>1</w:t>
            </w:r>
            <w:r>
              <w:rPr>
                <w:rFonts w:ascii="Times New Roman" w:eastAsia="楷体" w:hAnsi="Times New Roman" w:cs="Times New Roman" w:hint="eastAsia"/>
                <w:szCs w:val="21"/>
              </w:rPr>
              <w:t>：苏枫颖</w:t>
            </w:r>
          </w:p>
          <w:p w14:paraId="59558349" w14:textId="77777777" w:rsidR="002613B1" w:rsidRDefault="002D3980" w:rsidP="00BA2E40">
            <w:pPr>
              <w:snapToGrid w:val="0"/>
              <w:spacing w:beforeLines="50" w:before="156" w:line="300" w:lineRule="auto"/>
              <w:rPr>
                <w:rFonts w:ascii="Times New Roman" w:eastAsia="楷体" w:hAnsi="Times New Roman" w:cs="Times New Roman"/>
                <w:szCs w:val="21"/>
              </w:rPr>
            </w:pPr>
            <w:r>
              <w:rPr>
                <w:rFonts w:ascii="Times New Roman" w:eastAsia="楷体" w:hAnsi="Times New Roman" w:cs="Times New Roman" w:hint="eastAsia"/>
                <w:szCs w:val="21"/>
              </w:rPr>
              <w:t>乙方</w:t>
            </w:r>
            <w:r>
              <w:rPr>
                <w:rFonts w:ascii="Times New Roman" w:eastAsia="楷体" w:hAnsi="Times New Roman" w:cs="Times New Roman" w:hint="eastAsia"/>
                <w:szCs w:val="21"/>
              </w:rPr>
              <w:t>2</w:t>
            </w:r>
            <w:r>
              <w:rPr>
                <w:rFonts w:ascii="Times New Roman" w:eastAsia="楷体" w:hAnsi="Times New Roman" w:cs="Times New Roman" w:hint="eastAsia"/>
                <w:szCs w:val="21"/>
              </w:rPr>
              <w:t>：戴碧天</w:t>
            </w:r>
          </w:p>
          <w:p w14:paraId="0FAE7225" w14:textId="074ABD86" w:rsidR="004C7752" w:rsidRPr="00BA2E40" w:rsidRDefault="00BA2E40" w:rsidP="00BA2E40">
            <w:pPr>
              <w:snapToGrid w:val="0"/>
              <w:spacing w:beforeLines="50" w:before="156" w:line="300" w:lineRule="auto"/>
              <w:rPr>
                <w:rFonts w:ascii="Times New Roman" w:eastAsia="楷体" w:hAnsi="Times New Roman" w:cs="Times New Roman"/>
                <w:szCs w:val="21"/>
              </w:rPr>
            </w:pPr>
            <w:r w:rsidRPr="00BA2E40">
              <w:rPr>
                <w:rFonts w:ascii="Times New Roman" w:eastAsia="楷体" w:hAnsi="Times New Roman" w:cs="Times New Roman" w:hint="eastAsia"/>
                <w:szCs w:val="21"/>
              </w:rPr>
              <w:t>（</w:t>
            </w:r>
            <w:r w:rsidR="008319CC">
              <w:rPr>
                <w:rFonts w:ascii="Times New Roman" w:eastAsia="楷体" w:hAnsi="Times New Roman" w:cs="Times New Roman" w:hint="eastAsia"/>
                <w:szCs w:val="21"/>
              </w:rPr>
              <w:t>“乙方</w:t>
            </w:r>
            <w:r w:rsidR="008319CC">
              <w:rPr>
                <w:rFonts w:ascii="Times New Roman" w:eastAsia="楷体" w:hAnsi="Times New Roman" w:cs="Times New Roman" w:hint="eastAsia"/>
                <w:szCs w:val="21"/>
              </w:rPr>
              <w:t>1</w:t>
            </w:r>
            <w:r w:rsidR="008319CC">
              <w:rPr>
                <w:rFonts w:ascii="Times New Roman" w:eastAsia="楷体" w:hAnsi="Times New Roman" w:cs="Times New Roman" w:hint="eastAsia"/>
                <w:szCs w:val="21"/>
              </w:rPr>
              <w:t>”及“乙方</w:t>
            </w:r>
            <w:r w:rsidR="008319CC">
              <w:rPr>
                <w:rFonts w:ascii="Times New Roman" w:eastAsia="楷体" w:hAnsi="Times New Roman" w:cs="Times New Roman" w:hint="eastAsia"/>
                <w:szCs w:val="21"/>
              </w:rPr>
              <w:t>2</w:t>
            </w:r>
            <w:r w:rsidR="008319CC">
              <w:rPr>
                <w:rFonts w:ascii="Times New Roman" w:eastAsia="楷体" w:hAnsi="Times New Roman" w:cs="Times New Roman" w:hint="eastAsia"/>
                <w:szCs w:val="21"/>
              </w:rPr>
              <w:t>”</w:t>
            </w:r>
            <w:r w:rsidRPr="00BA2E40">
              <w:rPr>
                <w:rFonts w:ascii="Times New Roman" w:eastAsia="楷体" w:hAnsi="Times New Roman" w:cs="Times New Roman" w:hint="eastAsia"/>
                <w:szCs w:val="21"/>
              </w:rPr>
              <w:t>以下合称“</w:t>
            </w:r>
            <w:r w:rsidR="002D3980">
              <w:rPr>
                <w:rFonts w:ascii="Times New Roman" w:eastAsia="楷体" w:hAnsi="Times New Roman" w:cs="Times New Roman" w:hint="eastAsia"/>
                <w:szCs w:val="21"/>
              </w:rPr>
              <w:t>乙</w:t>
            </w:r>
            <w:r w:rsidRPr="00BA2E40">
              <w:rPr>
                <w:rFonts w:ascii="Times New Roman" w:eastAsia="楷体" w:hAnsi="Times New Roman" w:cs="Times New Roman" w:hint="eastAsia"/>
                <w:szCs w:val="21"/>
              </w:rPr>
              <w:t>方”）</w:t>
            </w:r>
          </w:p>
        </w:tc>
      </w:tr>
      <w:tr w:rsidR="002D3980" w:rsidRPr="00BA2E40" w14:paraId="1655720F" w14:textId="77777777" w:rsidTr="00BA2E40">
        <w:tc>
          <w:tcPr>
            <w:tcW w:w="735" w:type="pct"/>
            <w:vAlign w:val="center"/>
          </w:tcPr>
          <w:p w14:paraId="7DFB317D" w14:textId="6705756D" w:rsidR="002D3980" w:rsidRDefault="002D3980" w:rsidP="00BA2E40">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t>丙方</w:t>
            </w:r>
          </w:p>
        </w:tc>
        <w:tc>
          <w:tcPr>
            <w:tcW w:w="4265" w:type="pct"/>
            <w:vAlign w:val="center"/>
          </w:tcPr>
          <w:p w14:paraId="28A67EA6" w14:textId="02D87390" w:rsidR="002D3980" w:rsidRDefault="002D3980" w:rsidP="002D3980">
            <w:pPr>
              <w:snapToGrid w:val="0"/>
              <w:spacing w:beforeLines="50" w:before="156" w:line="300" w:lineRule="auto"/>
              <w:rPr>
                <w:rFonts w:ascii="Times New Roman" w:eastAsia="楷体" w:hAnsi="Times New Roman" w:cs="Times New Roman"/>
                <w:szCs w:val="21"/>
              </w:rPr>
            </w:pPr>
            <w:proofErr w:type="gramStart"/>
            <w:r w:rsidRPr="00A368C0">
              <w:rPr>
                <w:rFonts w:ascii="Times New Roman" w:eastAsia="楷体" w:hAnsi="Times New Roman" w:cs="Times New Roman" w:hint="eastAsia"/>
                <w:szCs w:val="21"/>
              </w:rPr>
              <w:t>上海桃苏电子商务</w:t>
            </w:r>
            <w:proofErr w:type="gramEnd"/>
            <w:r w:rsidRPr="00A368C0">
              <w:rPr>
                <w:rFonts w:ascii="Times New Roman" w:eastAsia="楷体" w:hAnsi="Times New Roman" w:cs="Times New Roman" w:hint="eastAsia"/>
                <w:szCs w:val="21"/>
              </w:rPr>
              <w:t>有限公司</w:t>
            </w:r>
          </w:p>
        </w:tc>
      </w:tr>
      <w:tr w:rsidR="00EC51C7" w:rsidRPr="00BA2E40" w14:paraId="3A2F2E4A" w14:textId="77777777" w:rsidTr="00BA2E40">
        <w:tc>
          <w:tcPr>
            <w:tcW w:w="735" w:type="pct"/>
            <w:vAlign w:val="center"/>
          </w:tcPr>
          <w:p w14:paraId="3EDA561E" w14:textId="553067D9" w:rsidR="00EC51C7" w:rsidRPr="00BA2E40" w:rsidRDefault="00EC51C7" w:rsidP="00EC51C7">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t>本次交易架构概述</w:t>
            </w:r>
          </w:p>
        </w:tc>
        <w:tc>
          <w:tcPr>
            <w:tcW w:w="4265" w:type="pct"/>
            <w:vAlign w:val="center"/>
          </w:tcPr>
          <w:p w14:paraId="16CD8AF9" w14:textId="42CBF1CB" w:rsidR="00E06D5A" w:rsidRDefault="00EC51C7" w:rsidP="00EC51C7">
            <w:pPr>
              <w:snapToGrid w:val="0"/>
              <w:spacing w:beforeLines="50" w:before="156" w:line="300" w:lineRule="auto"/>
              <w:rPr>
                <w:rFonts w:ascii="Times New Roman" w:eastAsia="楷体" w:hAnsi="Times New Roman" w:cs="Times New Roman"/>
                <w:szCs w:val="21"/>
              </w:rPr>
            </w:pPr>
            <w:r>
              <w:rPr>
                <w:rFonts w:ascii="Times New Roman" w:eastAsia="楷体" w:hAnsi="Times New Roman" w:cs="Times New Roman" w:hint="eastAsia"/>
                <w:szCs w:val="21"/>
              </w:rPr>
              <w:t>1</w:t>
            </w:r>
            <w:r>
              <w:rPr>
                <w:rFonts w:ascii="Times New Roman" w:eastAsia="楷体" w:hAnsi="Times New Roman" w:cs="Times New Roman"/>
                <w:szCs w:val="21"/>
              </w:rPr>
              <w:t xml:space="preserve">. </w:t>
            </w:r>
            <w:r w:rsidR="000471A0">
              <w:rPr>
                <w:rFonts w:ascii="Times New Roman" w:eastAsia="楷体" w:hAnsi="Times New Roman" w:cs="Times New Roman" w:hint="eastAsia"/>
                <w:szCs w:val="21"/>
              </w:rPr>
              <w:t>目前</w:t>
            </w:r>
            <w:r>
              <w:rPr>
                <w:rFonts w:ascii="Times New Roman" w:eastAsia="楷体" w:hAnsi="Times New Roman" w:cs="Times New Roman" w:hint="eastAsia"/>
                <w:szCs w:val="21"/>
              </w:rPr>
              <w:t>乙方合计持有丙方</w:t>
            </w:r>
            <w:r>
              <w:rPr>
                <w:rFonts w:ascii="Times New Roman" w:eastAsia="楷体" w:hAnsi="Times New Roman" w:cs="Times New Roman" w:hint="eastAsia"/>
                <w:szCs w:val="21"/>
              </w:rPr>
              <w:t>1</w:t>
            </w:r>
            <w:r>
              <w:rPr>
                <w:rFonts w:ascii="Times New Roman" w:eastAsia="楷体" w:hAnsi="Times New Roman" w:cs="Times New Roman"/>
                <w:szCs w:val="21"/>
              </w:rPr>
              <w:t>00</w:t>
            </w:r>
            <w:r>
              <w:rPr>
                <w:rFonts w:ascii="Times New Roman" w:eastAsia="楷体" w:hAnsi="Times New Roman" w:cs="Times New Roman" w:hint="eastAsia"/>
                <w:szCs w:val="21"/>
              </w:rPr>
              <w:t>%</w:t>
            </w:r>
            <w:r w:rsidR="002613B1">
              <w:rPr>
                <w:rFonts w:ascii="Times New Roman" w:eastAsia="楷体" w:hAnsi="Times New Roman" w:cs="Times New Roman" w:hint="eastAsia"/>
                <w:szCs w:val="21"/>
              </w:rPr>
              <w:t>，</w:t>
            </w:r>
            <w:r>
              <w:rPr>
                <w:rFonts w:ascii="Times New Roman" w:eastAsia="楷体" w:hAnsi="Times New Roman" w:cs="Times New Roman"/>
                <w:szCs w:val="21"/>
              </w:rPr>
              <w:t xml:space="preserve"> </w:t>
            </w:r>
            <w:r>
              <w:rPr>
                <w:rFonts w:ascii="Times New Roman" w:eastAsia="楷体" w:hAnsi="Times New Roman" w:cs="Times New Roman" w:hint="eastAsia"/>
                <w:szCs w:val="21"/>
              </w:rPr>
              <w:t>乙</w:t>
            </w:r>
            <w:r w:rsidRPr="00EB7A49">
              <w:rPr>
                <w:rFonts w:ascii="Times New Roman" w:eastAsia="楷体" w:hAnsi="Times New Roman" w:cs="Times New Roman"/>
                <w:szCs w:val="21"/>
              </w:rPr>
              <w:t>方拟通过</w:t>
            </w:r>
            <w:r w:rsidR="00921DB3">
              <w:rPr>
                <w:rFonts w:ascii="Times New Roman" w:eastAsia="楷体" w:hAnsi="Times New Roman" w:cs="Times New Roman" w:hint="eastAsia"/>
                <w:szCs w:val="21"/>
              </w:rPr>
              <w:t>直接持股及</w:t>
            </w:r>
            <w:r w:rsidR="000D33E8">
              <w:rPr>
                <w:rFonts w:ascii="Times New Roman" w:eastAsia="楷体" w:hAnsi="Times New Roman" w:cs="Times New Roman" w:hint="eastAsia"/>
                <w:szCs w:val="21"/>
              </w:rPr>
              <w:t>成立</w:t>
            </w:r>
            <w:r w:rsidR="000D33E8" w:rsidRPr="00EB7A49">
              <w:rPr>
                <w:rFonts w:ascii="Times New Roman" w:eastAsia="楷体" w:hAnsi="Times New Roman" w:cs="Times New Roman"/>
                <w:szCs w:val="21"/>
              </w:rPr>
              <w:t>持股平台</w:t>
            </w:r>
            <w:r w:rsidR="00E06D5A">
              <w:rPr>
                <w:rFonts w:ascii="Times New Roman" w:eastAsia="楷体" w:hAnsi="Times New Roman" w:cs="Times New Roman" w:hint="eastAsia"/>
                <w:szCs w:val="21"/>
              </w:rPr>
              <w:t>（</w:t>
            </w:r>
            <w:proofErr w:type="gramStart"/>
            <w:r w:rsidR="00E06D5A">
              <w:rPr>
                <w:rFonts w:ascii="Times New Roman" w:eastAsia="楷体" w:hAnsi="Times New Roman" w:cs="Times New Roman" w:hint="eastAsia"/>
                <w:szCs w:val="21"/>
              </w:rPr>
              <w:t>以下称“</w:t>
            </w:r>
            <w:proofErr w:type="gramEnd"/>
            <w:r w:rsidR="00E06D5A">
              <w:rPr>
                <w:rFonts w:ascii="Times New Roman" w:eastAsia="楷体" w:hAnsi="Times New Roman" w:cs="Times New Roman" w:hint="eastAsia"/>
                <w:szCs w:val="21"/>
              </w:rPr>
              <w:t>乙方持股平台</w:t>
            </w:r>
            <w:r w:rsidR="00E06D5A">
              <w:rPr>
                <w:rFonts w:ascii="Times New Roman" w:eastAsia="楷体" w:hAnsi="Times New Roman" w:cs="Times New Roman"/>
                <w:szCs w:val="21"/>
              </w:rPr>
              <w:t>”</w:t>
            </w:r>
            <w:r w:rsidR="00FB1082">
              <w:rPr>
                <w:rFonts w:ascii="Times New Roman" w:eastAsia="楷体" w:hAnsi="Times New Roman" w:cs="Times New Roman" w:hint="eastAsia"/>
                <w:szCs w:val="21"/>
              </w:rPr>
              <w:t>）间接持股</w:t>
            </w:r>
            <w:r w:rsidR="000D33E8">
              <w:rPr>
                <w:rFonts w:ascii="Times New Roman" w:eastAsia="楷体" w:hAnsi="Times New Roman" w:cs="Times New Roman" w:hint="eastAsia"/>
                <w:szCs w:val="21"/>
              </w:rPr>
              <w:t>的方式</w:t>
            </w:r>
            <w:r w:rsidRPr="00EB7A49">
              <w:rPr>
                <w:rFonts w:ascii="Times New Roman" w:eastAsia="楷体" w:hAnsi="Times New Roman" w:cs="Times New Roman"/>
                <w:szCs w:val="21"/>
              </w:rPr>
              <w:t>新设公司（以下简称</w:t>
            </w:r>
            <w:r w:rsidRPr="00EB7A49">
              <w:rPr>
                <w:rFonts w:ascii="Times New Roman" w:eastAsia="楷体" w:hAnsi="Times New Roman" w:cs="Times New Roman"/>
                <w:szCs w:val="21"/>
              </w:rPr>
              <w:t>“</w:t>
            </w:r>
            <w:r w:rsidR="002B431B">
              <w:rPr>
                <w:rFonts w:ascii="Times New Roman" w:eastAsia="楷体" w:hAnsi="Times New Roman" w:cs="Times New Roman" w:hint="eastAsia"/>
                <w:szCs w:val="21"/>
              </w:rPr>
              <w:t>新设</w:t>
            </w:r>
            <w:r w:rsidRPr="00EB7A49">
              <w:rPr>
                <w:rFonts w:ascii="Times New Roman" w:eastAsia="楷体" w:hAnsi="Times New Roman" w:cs="Times New Roman"/>
                <w:szCs w:val="21"/>
              </w:rPr>
              <w:t>公司</w:t>
            </w:r>
            <w:r w:rsidRPr="00EB7A49">
              <w:rPr>
                <w:rFonts w:ascii="Times New Roman" w:eastAsia="楷体" w:hAnsi="Times New Roman" w:cs="Times New Roman"/>
                <w:szCs w:val="21"/>
              </w:rPr>
              <w:t>”</w:t>
            </w:r>
            <w:r w:rsidRPr="00EB7A49">
              <w:rPr>
                <w:rFonts w:ascii="Times New Roman" w:eastAsia="楷体" w:hAnsi="Times New Roman" w:cs="Times New Roman"/>
                <w:szCs w:val="21"/>
              </w:rPr>
              <w:t>）</w:t>
            </w:r>
            <w:r w:rsidR="00E06D5A">
              <w:rPr>
                <w:rFonts w:ascii="Times New Roman" w:eastAsia="楷体" w:hAnsi="Times New Roman" w:cs="Times New Roman" w:hint="eastAsia"/>
                <w:szCs w:val="21"/>
              </w:rPr>
              <w:t>；</w:t>
            </w:r>
          </w:p>
          <w:p w14:paraId="37A88B54" w14:textId="7399831B" w:rsidR="00E06D5A" w:rsidRDefault="0061204F" w:rsidP="00EC51C7">
            <w:pPr>
              <w:snapToGrid w:val="0"/>
              <w:spacing w:beforeLines="50" w:before="156" w:line="300" w:lineRule="auto"/>
              <w:rPr>
                <w:rFonts w:ascii="Times New Roman" w:eastAsia="楷体" w:hAnsi="Times New Roman" w:cs="Times New Roman"/>
                <w:szCs w:val="21"/>
              </w:rPr>
            </w:pPr>
            <w:r>
              <w:rPr>
                <w:rFonts w:ascii="Times New Roman" w:eastAsia="楷体" w:hAnsi="Times New Roman" w:cs="Times New Roman"/>
                <w:szCs w:val="21"/>
              </w:rPr>
              <w:t>2</w:t>
            </w:r>
            <w:r w:rsidR="00E06D5A">
              <w:rPr>
                <w:rFonts w:ascii="Times New Roman" w:eastAsia="楷体" w:hAnsi="Times New Roman" w:cs="Times New Roman" w:hint="eastAsia"/>
                <w:szCs w:val="21"/>
              </w:rPr>
              <w:t>.</w:t>
            </w:r>
            <w:r w:rsidR="00E06D5A">
              <w:rPr>
                <w:rFonts w:ascii="Times New Roman" w:eastAsia="楷体" w:hAnsi="Times New Roman" w:cs="Times New Roman"/>
                <w:szCs w:val="21"/>
              </w:rPr>
              <w:t xml:space="preserve"> </w:t>
            </w:r>
            <w:r w:rsidR="00E06D5A">
              <w:rPr>
                <w:rFonts w:ascii="Times New Roman" w:eastAsia="楷体" w:hAnsi="Times New Roman" w:cs="Times New Roman" w:hint="eastAsia"/>
                <w:szCs w:val="21"/>
              </w:rPr>
              <w:t>新设公司</w:t>
            </w:r>
            <w:r w:rsidR="00EC51C7" w:rsidRPr="00EB7A49">
              <w:rPr>
                <w:rFonts w:ascii="Times New Roman" w:eastAsia="楷体" w:hAnsi="Times New Roman" w:cs="Times New Roman"/>
                <w:szCs w:val="21"/>
              </w:rPr>
              <w:t>受让</w:t>
            </w:r>
            <w:r w:rsidR="008319CC">
              <w:rPr>
                <w:rFonts w:ascii="Times New Roman" w:eastAsia="楷体" w:hAnsi="Times New Roman" w:cs="Times New Roman" w:hint="eastAsia"/>
                <w:szCs w:val="21"/>
              </w:rPr>
              <w:t>乙方及</w:t>
            </w:r>
            <w:r w:rsidR="00EC51C7">
              <w:rPr>
                <w:rFonts w:ascii="Times New Roman" w:eastAsia="楷体" w:hAnsi="Times New Roman" w:cs="Times New Roman" w:hint="eastAsia"/>
                <w:szCs w:val="21"/>
              </w:rPr>
              <w:t>丙方</w:t>
            </w:r>
            <w:r w:rsidR="00EC51C7" w:rsidRPr="00EB7A49">
              <w:rPr>
                <w:rFonts w:ascii="Times New Roman" w:eastAsia="楷体" w:hAnsi="Times New Roman" w:cs="Times New Roman"/>
                <w:szCs w:val="21"/>
              </w:rPr>
              <w:t>持有的</w:t>
            </w:r>
            <w:r w:rsidR="008319CC">
              <w:rPr>
                <w:rFonts w:ascii="Times New Roman" w:eastAsia="楷体" w:hAnsi="Times New Roman" w:cs="Times New Roman" w:hint="eastAsia"/>
                <w:szCs w:val="21"/>
              </w:rPr>
              <w:t>与</w:t>
            </w:r>
            <w:r w:rsidR="008319CC" w:rsidRPr="008319CC">
              <w:rPr>
                <w:rFonts w:ascii="Times New Roman" w:eastAsia="楷体" w:hAnsi="Times New Roman" w:cs="Times New Roman"/>
                <w:szCs w:val="21"/>
              </w:rPr>
              <w:t>Crème</w:t>
            </w:r>
            <w:r w:rsidR="008319CC">
              <w:rPr>
                <w:rFonts w:ascii="Times New Roman" w:eastAsia="楷体" w:hAnsi="Times New Roman" w:cs="Times New Roman" w:hint="eastAsia"/>
                <w:szCs w:val="21"/>
              </w:rPr>
              <w:t>、</w:t>
            </w:r>
            <w:r w:rsidR="008319CC" w:rsidRPr="008319CC">
              <w:rPr>
                <w:rFonts w:ascii="Times New Roman" w:eastAsia="楷体" w:hAnsi="Times New Roman" w:cs="Times New Roman"/>
                <w:szCs w:val="21"/>
              </w:rPr>
              <w:t>Crème</w:t>
            </w:r>
            <w:r w:rsidR="008319CC">
              <w:rPr>
                <w:rFonts w:ascii="Times New Roman" w:eastAsia="楷体" w:hAnsi="Times New Roman" w:cs="Times New Roman"/>
                <w:szCs w:val="21"/>
              </w:rPr>
              <w:t>su</w:t>
            </w:r>
            <w:r w:rsidR="008319CC">
              <w:rPr>
                <w:rFonts w:ascii="Times New Roman" w:eastAsia="楷体" w:hAnsi="Times New Roman" w:cs="Times New Roman" w:hint="eastAsia"/>
                <w:szCs w:val="21"/>
              </w:rPr>
              <w:t>品牌（</w:t>
            </w:r>
            <w:proofErr w:type="gramStart"/>
            <w:r w:rsidR="008319CC">
              <w:rPr>
                <w:rFonts w:ascii="Times New Roman" w:eastAsia="楷体" w:hAnsi="Times New Roman" w:cs="Times New Roman" w:hint="eastAsia"/>
                <w:szCs w:val="21"/>
              </w:rPr>
              <w:t>以下称“</w:t>
            </w:r>
            <w:proofErr w:type="gramEnd"/>
            <w:r w:rsidR="008319CC">
              <w:rPr>
                <w:rFonts w:ascii="Times New Roman" w:eastAsia="楷体" w:hAnsi="Times New Roman" w:cs="Times New Roman" w:hint="eastAsia"/>
                <w:szCs w:val="21"/>
              </w:rPr>
              <w:t>品牌”）相关</w:t>
            </w:r>
            <w:r w:rsidR="00EC51C7" w:rsidRPr="00EB7A49">
              <w:rPr>
                <w:rFonts w:ascii="Times New Roman" w:eastAsia="楷体" w:hAnsi="Times New Roman" w:cs="Times New Roman"/>
                <w:szCs w:val="21"/>
              </w:rPr>
              <w:t>全部目标资产</w:t>
            </w:r>
            <w:r w:rsidR="004F76F3">
              <w:rPr>
                <w:rFonts w:ascii="Times New Roman" w:eastAsia="楷体" w:hAnsi="Times New Roman" w:cs="Times New Roman" w:hint="eastAsia"/>
                <w:szCs w:val="21"/>
              </w:rPr>
              <w:t>和未履行完毕合同</w:t>
            </w:r>
            <w:r w:rsidR="00EE0949">
              <w:rPr>
                <w:rFonts w:ascii="Times New Roman" w:eastAsia="楷体" w:hAnsi="Times New Roman" w:cs="Times New Roman" w:hint="eastAsia"/>
                <w:szCs w:val="21"/>
              </w:rPr>
              <w:t>，具体目标资产范围及合同范围待甲方确认</w:t>
            </w:r>
            <w:r w:rsidR="004F76F3">
              <w:rPr>
                <w:rFonts w:ascii="Times New Roman" w:eastAsia="楷体" w:hAnsi="Times New Roman" w:cs="Times New Roman" w:hint="eastAsia"/>
                <w:szCs w:val="21"/>
              </w:rPr>
              <w:t>，承接丙方现有的团队劳动合同</w:t>
            </w:r>
            <w:r w:rsidR="00EC51C7" w:rsidRPr="00EB7A49">
              <w:rPr>
                <w:rFonts w:ascii="Times New Roman" w:eastAsia="楷体" w:hAnsi="Times New Roman" w:cs="Times New Roman"/>
                <w:szCs w:val="21"/>
              </w:rPr>
              <w:t>（以下简称</w:t>
            </w:r>
            <w:r w:rsidR="00EC51C7" w:rsidRPr="00EB7A49">
              <w:rPr>
                <w:rFonts w:ascii="Times New Roman" w:eastAsia="楷体" w:hAnsi="Times New Roman" w:cs="Times New Roman"/>
                <w:szCs w:val="21"/>
              </w:rPr>
              <w:t>“</w:t>
            </w:r>
            <w:r w:rsidR="00EC51C7" w:rsidRPr="00EB7A49">
              <w:rPr>
                <w:rFonts w:ascii="Times New Roman" w:eastAsia="楷体" w:hAnsi="Times New Roman" w:cs="Times New Roman"/>
                <w:szCs w:val="21"/>
              </w:rPr>
              <w:t>本次重组</w:t>
            </w:r>
            <w:r w:rsidR="00EC51C7" w:rsidRPr="00EB7A49">
              <w:rPr>
                <w:rFonts w:ascii="Times New Roman" w:eastAsia="楷体" w:hAnsi="Times New Roman" w:cs="Times New Roman"/>
                <w:szCs w:val="21"/>
              </w:rPr>
              <w:t>”</w:t>
            </w:r>
            <w:r w:rsidR="00EC51C7" w:rsidRPr="00EB7A49">
              <w:rPr>
                <w:rFonts w:ascii="Times New Roman" w:eastAsia="楷体" w:hAnsi="Times New Roman" w:cs="Times New Roman"/>
                <w:szCs w:val="21"/>
              </w:rPr>
              <w:t>）</w:t>
            </w:r>
            <w:r w:rsidR="00E06D5A">
              <w:rPr>
                <w:rFonts w:ascii="Times New Roman" w:eastAsia="楷体" w:hAnsi="Times New Roman" w:cs="Times New Roman" w:hint="eastAsia"/>
                <w:szCs w:val="21"/>
              </w:rPr>
              <w:t>；</w:t>
            </w:r>
          </w:p>
          <w:p w14:paraId="63276E00" w14:textId="2FAA1D00" w:rsidR="00EC51C7" w:rsidRDefault="0061204F" w:rsidP="00EC51C7">
            <w:pPr>
              <w:snapToGrid w:val="0"/>
              <w:spacing w:beforeLines="50" w:before="156" w:line="300" w:lineRule="auto"/>
              <w:rPr>
                <w:rFonts w:ascii="Times New Roman" w:eastAsia="楷体" w:hAnsi="Times New Roman" w:cs="Times New Roman"/>
                <w:szCs w:val="21"/>
              </w:rPr>
            </w:pPr>
            <w:r>
              <w:rPr>
                <w:rFonts w:ascii="Times New Roman" w:eastAsia="楷体" w:hAnsi="Times New Roman" w:cs="Times New Roman"/>
                <w:szCs w:val="21"/>
              </w:rPr>
              <w:t>3</w:t>
            </w:r>
            <w:r w:rsidR="00E06D5A">
              <w:rPr>
                <w:rFonts w:ascii="Times New Roman" w:eastAsia="楷体" w:hAnsi="Times New Roman" w:cs="Times New Roman" w:hint="eastAsia"/>
                <w:szCs w:val="21"/>
              </w:rPr>
              <w:t>.</w:t>
            </w:r>
            <w:r w:rsidR="00E06D5A">
              <w:rPr>
                <w:rFonts w:ascii="Times New Roman" w:eastAsia="楷体" w:hAnsi="Times New Roman" w:cs="Times New Roman"/>
                <w:szCs w:val="21"/>
              </w:rPr>
              <w:t xml:space="preserve"> </w:t>
            </w:r>
            <w:r w:rsidR="00E06D5A">
              <w:rPr>
                <w:rFonts w:ascii="Times New Roman" w:eastAsia="楷体" w:hAnsi="Times New Roman" w:cs="Times New Roman" w:hint="eastAsia"/>
                <w:szCs w:val="21"/>
              </w:rPr>
              <w:t>甲</w:t>
            </w:r>
            <w:r w:rsidR="00EC51C7" w:rsidRPr="00EB7A49">
              <w:rPr>
                <w:rFonts w:ascii="Times New Roman" w:eastAsia="楷体" w:hAnsi="Times New Roman" w:cs="Times New Roman"/>
                <w:szCs w:val="21"/>
              </w:rPr>
              <w:t>方以股权转让及增资的方式</w:t>
            </w:r>
            <w:r w:rsidR="00E06D5A">
              <w:rPr>
                <w:rFonts w:ascii="Times New Roman" w:eastAsia="楷体" w:hAnsi="Times New Roman" w:cs="Times New Roman" w:hint="eastAsia"/>
                <w:szCs w:val="21"/>
              </w:rPr>
              <w:t>合计受让</w:t>
            </w:r>
            <w:r w:rsidR="00FB1082">
              <w:rPr>
                <w:rFonts w:ascii="Times New Roman" w:eastAsia="楷体" w:hAnsi="Times New Roman" w:cs="Times New Roman" w:hint="eastAsia"/>
                <w:szCs w:val="21"/>
              </w:rPr>
              <w:t>乙方持有的</w:t>
            </w:r>
            <w:r w:rsidR="00E06D5A">
              <w:rPr>
                <w:rFonts w:ascii="Times New Roman" w:eastAsia="楷体" w:hAnsi="Times New Roman" w:cs="Times New Roman" w:hint="eastAsia"/>
                <w:szCs w:val="21"/>
              </w:rPr>
              <w:t>新设</w:t>
            </w:r>
            <w:r w:rsidR="00EC51C7" w:rsidRPr="00EB7A49">
              <w:rPr>
                <w:rFonts w:ascii="Times New Roman" w:eastAsia="楷体" w:hAnsi="Times New Roman" w:cs="Times New Roman"/>
                <w:szCs w:val="21"/>
              </w:rPr>
              <w:t>公司</w:t>
            </w:r>
            <w:r w:rsidR="00EC51C7">
              <w:rPr>
                <w:rFonts w:ascii="Times New Roman" w:eastAsia="楷体" w:hAnsi="Times New Roman" w:cs="Times New Roman" w:hint="eastAsia"/>
                <w:szCs w:val="21"/>
              </w:rPr>
              <w:t>7</w:t>
            </w:r>
            <w:r w:rsidR="00EC51C7" w:rsidRPr="00EB7A49">
              <w:rPr>
                <w:rFonts w:ascii="Times New Roman" w:eastAsia="楷体" w:hAnsi="Times New Roman" w:cs="Times New Roman"/>
                <w:szCs w:val="21"/>
              </w:rPr>
              <w:t>0%</w:t>
            </w:r>
            <w:r w:rsidR="00EC51C7" w:rsidRPr="00EB7A49">
              <w:rPr>
                <w:rFonts w:ascii="Times New Roman" w:eastAsia="楷体" w:hAnsi="Times New Roman" w:cs="Times New Roman"/>
                <w:szCs w:val="21"/>
              </w:rPr>
              <w:t>的股权（</w:t>
            </w:r>
            <w:proofErr w:type="gramStart"/>
            <w:r w:rsidR="00EC51C7" w:rsidRPr="00EB7A49">
              <w:rPr>
                <w:rFonts w:ascii="Times New Roman" w:eastAsia="楷体" w:hAnsi="Times New Roman" w:cs="Times New Roman"/>
                <w:szCs w:val="21"/>
              </w:rPr>
              <w:t>以下简称</w:t>
            </w:r>
            <w:r w:rsidR="00EC51C7" w:rsidRPr="00EB7A49">
              <w:rPr>
                <w:rFonts w:ascii="Times New Roman" w:eastAsia="楷体" w:hAnsi="Times New Roman" w:cs="Times New Roman"/>
                <w:szCs w:val="21"/>
              </w:rPr>
              <w:t>“</w:t>
            </w:r>
            <w:proofErr w:type="gramEnd"/>
            <w:r w:rsidR="00EC51C7" w:rsidRPr="00EB7A49">
              <w:rPr>
                <w:rFonts w:ascii="Times New Roman" w:eastAsia="楷体" w:hAnsi="Times New Roman" w:cs="Times New Roman"/>
                <w:szCs w:val="21"/>
              </w:rPr>
              <w:t>本次收购</w:t>
            </w:r>
            <w:r w:rsidR="00EC51C7" w:rsidRPr="00EB7A49">
              <w:rPr>
                <w:rFonts w:ascii="Times New Roman" w:eastAsia="楷体" w:hAnsi="Times New Roman" w:cs="Times New Roman"/>
                <w:szCs w:val="21"/>
              </w:rPr>
              <w:t>”</w:t>
            </w:r>
            <w:r w:rsidR="00EC51C7" w:rsidRPr="00EB7A49">
              <w:rPr>
                <w:rFonts w:ascii="Times New Roman" w:eastAsia="楷体" w:hAnsi="Times New Roman" w:cs="Times New Roman"/>
                <w:szCs w:val="21"/>
              </w:rPr>
              <w:t>，与本次重组合称</w:t>
            </w:r>
            <w:r w:rsidR="00EC51C7" w:rsidRPr="00EB7A49">
              <w:rPr>
                <w:rFonts w:ascii="Times New Roman" w:eastAsia="楷体" w:hAnsi="Times New Roman" w:cs="Times New Roman"/>
                <w:szCs w:val="21"/>
              </w:rPr>
              <w:t>“</w:t>
            </w:r>
            <w:r w:rsidR="00EC51C7" w:rsidRPr="00EB7A49">
              <w:rPr>
                <w:rFonts w:ascii="Times New Roman" w:eastAsia="楷体" w:hAnsi="Times New Roman" w:cs="Times New Roman"/>
                <w:szCs w:val="21"/>
              </w:rPr>
              <w:t>本次交易</w:t>
            </w:r>
            <w:r w:rsidR="00EC51C7" w:rsidRPr="00EB7A49">
              <w:rPr>
                <w:rFonts w:ascii="Times New Roman" w:eastAsia="楷体" w:hAnsi="Times New Roman" w:cs="Times New Roman"/>
                <w:szCs w:val="21"/>
              </w:rPr>
              <w:t>”</w:t>
            </w:r>
            <w:r w:rsidR="00EC51C7" w:rsidRPr="00EB7A49">
              <w:rPr>
                <w:rFonts w:ascii="Times New Roman" w:eastAsia="楷体" w:hAnsi="Times New Roman" w:cs="Times New Roman"/>
                <w:szCs w:val="21"/>
              </w:rPr>
              <w:t>）。</w:t>
            </w:r>
          </w:p>
          <w:p w14:paraId="5926A25A" w14:textId="2E1E85AC" w:rsidR="00331493" w:rsidRPr="00BA2E40" w:rsidRDefault="0061204F" w:rsidP="00EC51C7">
            <w:pPr>
              <w:snapToGrid w:val="0"/>
              <w:spacing w:beforeLines="50" w:before="156" w:line="300" w:lineRule="auto"/>
              <w:rPr>
                <w:rFonts w:ascii="Times New Roman" w:eastAsia="楷体" w:hAnsi="Times New Roman" w:cs="Times New Roman"/>
                <w:szCs w:val="21"/>
              </w:rPr>
            </w:pPr>
            <w:r>
              <w:rPr>
                <w:rFonts w:ascii="Times New Roman" w:eastAsia="楷体" w:hAnsi="Times New Roman" w:cs="Times New Roman"/>
                <w:szCs w:val="21"/>
              </w:rPr>
              <w:t>4</w:t>
            </w:r>
            <w:r w:rsidR="00331493">
              <w:rPr>
                <w:rFonts w:ascii="Times New Roman" w:eastAsia="楷体" w:hAnsi="Times New Roman" w:cs="Times New Roman"/>
                <w:szCs w:val="21"/>
              </w:rPr>
              <w:t>.</w:t>
            </w:r>
            <w:r w:rsidR="0054414B">
              <w:rPr>
                <w:rFonts w:ascii="Times New Roman" w:eastAsia="楷体" w:hAnsi="Times New Roman" w:cs="Times New Roman" w:hint="eastAsia"/>
                <w:szCs w:val="21"/>
              </w:rPr>
              <w:t>交易完成后，</w:t>
            </w:r>
            <w:r w:rsidR="00064BDB">
              <w:rPr>
                <w:rFonts w:ascii="Times New Roman" w:eastAsia="楷体" w:hAnsi="Times New Roman" w:cs="Times New Roman" w:hint="eastAsia"/>
                <w:szCs w:val="21"/>
              </w:rPr>
              <w:t>苏枫颖女士将持有持股平台</w:t>
            </w:r>
            <w:r w:rsidR="003D15A3">
              <w:rPr>
                <w:rFonts w:ascii="Times New Roman" w:eastAsia="楷体" w:hAnsi="Times New Roman" w:cs="Times New Roman" w:hint="eastAsia"/>
                <w:szCs w:val="21"/>
              </w:rPr>
              <w:t>9</w:t>
            </w:r>
            <w:r w:rsidR="003D15A3">
              <w:rPr>
                <w:rFonts w:ascii="Times New Roman" w:eastAsia="楷体" w:hAnsi="Times New Roman" w:cs="Times New Roman"/>
                <w:szCs w:val="21"/>
              </w:rPr>
              <w:t>0</w:t>
            </w:r>
            <w:r w:rsidR="003D15A3">
              <w:rPr>
                <w:rFonts w:ascii="Times New Roman" w:eastAsia="楷体" w:hAnsi="Times New Roman" w:cs="Times New Roman" w:hint="eastAsia"/>
                <w:szCs w:val="21"/>
              </w:rPr>
              <w:t>%</w:t>
            </w:r>
            <w:r w:rsidR="00064BDB">
              <w:rPr>
                <w:rFonts w:ascii="Times New Roman" w:eastAsia="楷体" w:hAnsi="Times New Roman" w:cs="Times New Roman" w:hint="eastAsia"/>
                <w:szCs w:val="21"/>
              </w:rPr>
              <w:t>的份额并出任普通合伙人及执行</w:t>
            </w:r>
            <w:r w:rsidR="005E5EE1">
              <w:rPr>
                <w:rFonts w:ascii="Times New Roman" w:eastAsia="楷体" w:hAnsi="Times New Roman" w:cs="Times New Roman" w:hint="eastAsia"/>
                <w:szCs w:val="21"/>
              </w:rPr>
              <w:t>事务合伙人，戴碧天女士作为有限合伙人持有持股平台</w:t>
            </w:r>
            <w:r w:rsidR="003D15A3">
              <w:rPr>
                <w:rFonts w:ascii="Times New Roman" w:eastAsia="楷体" w:hAnsi="Times New Roman" w:cs="Times New Roman" w:hint="eastAsia"/>
                <w:szCs w:val="21"/>
              </w:rPr>
              <w:t>1</w:t>
            </w:r>
            <w:r w:rsidR="003D15A3">
              <w:rPr>
                <w:rFonts w:ascii="Times New Roman" w:eastAsia="楷体" w:hAnsi="Times New Roman" w:cs="Times New Roman"/>
                <w:szCs w:val="21"/>
              </w:rPr>
              <w:t>0</w:t>
            </w:r>
            <w:r w:rsidR="003D15A3">
              <w:rPr>
                <w:rFonts w:ascii="Times New Roman" w:eastAsia="楷体" w:hAnsi="Times New Roman" w:cs="Times New Roman" w:hint="eastAsia"/>
                <w:szCs w:val="21"/>
              </w:rPr>
              <w:t>%</w:t>
            </w:r>
            <w:r w:rsidR="005E5EE1">
              <w:rPr>
                <w:rFonts w:ascii="Times New Roman" w:eastAsia="楷体" w:hAnsi="Times New Roman" w:cs="Times New Roman" w:hint="eastAsia"/>
                <w:szCs w:val="21"/>
              </w:rPr>
              <w:t>的份额</w:t>
            </w:r>
            <w:r w:rsidR="00802089">
              <w:rPr>
                <w:rFonts w:ascii="Times New Roman" w:eastAsia="楷体" w:hAnsi="Times New Roman" w:cs="Times New Roman" w:hint="eastAsia"/>
                <w:szCs w:val="21"/>
              </w:rPr>
              <w:t>。</w:t>
            </w:r>
            <w:r w:rsidR="0020593B">
              <w:rPr>
                <w:rFonts w:ascii="Times New Roman" w:eastAsia="楷体" w:hAnsi="Times New Roman" w:cs="Times New Roman" w:hint="eastAsia"/>
                <w:szCs w:val="21"/>
              </w:rPr>
              <w:t>持股平台持有新设公司</w:t>
            </w:r>
            <w:r w:rsidR="0020593B">
              <w:rPr>
                <w:rFonts w:ascii="Times New Roman" w:eastAsia="楷体" w:hAnsi="Times New Roman" w:cs="Times New Roman" w:hint="eastAsia"/>
                <w:szCs w:val="21"/>
              </w:rPr>
              <w:t>3</w:t>
            </w:r>
            <w:r w:rsidR="0020593B">
              <w:rPr>
                <w:rFonts w:ascii="Times New Roman" w:eastAsia="楷体" w:hAnsi="Times New Roman" w:cs="Times New Roman"/>
                <w:szCs w:val="21"/>
              </w:rPr>
              <w:t>0</w:t>
            </w:r>
            <w:r w:rsidR="0020593B">
              <w:rPr>
                <w:rFonts w:ascii="Times New Roman" w:eastAsia="楷体" w:hAnsi="Times New Roman" w:cs="Times New Roman" w:hint="eastAsia"/>
                <w:szCs w:val="21"/>
              </w:rPr>
              <w:t>%</w:t>
            </w:r>
            <w:r w:rsidR="00E33A65">
              <w:rPr>
                <w:rFonts w:ascii="Times New Roman" w:eastAsia="楷体" w:hAnsi="Times New Roman" w:cs="Times New Roman" w:hint="eastAsia"/>
                <w:szCs w:val="21"/>
              </w:rPr>
              <w:t>的股权。</w:t>
            </w:r>
          </w:p>
        </w:tc>
      </w:tr>
      <w:tr w:rsidR="00395323" w:rsidRPr="00BA2E40" w14:paraId="150ABA72" w14:textId="77777777" w:rsidTr="00BA2E40">
        <w:tc>
          <w:tcPr>
            <w:tcW w:w="735" w:type="pct"/>
            <w:vAlign w:val="center"/>
          </w:tcPr>
          <w:p w14:paraId="2B56D5BB" w14:textId="579F58B7" w:rsidR="00395323" w:rsidRDefault="00395323" w:rsidP="00EC51C7">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t>基准日</w:t>
            </w:r>
          </w:p>
        </w:tc>
        <w:tc>
          <w:tcPr>
            <w:tcW w:w="4265" w:type="pct"/>
            <w:vAlign w:val="center"/>
          </w:tcPr>
          <w:p w14:paraId="3D523010" w14:textId="007330E7" w:rsidR="00395323" w:rsidRDefault="00C2442E" w:rsidP="00EC51C7">
            <w:pPr>
              <w:snapToGrid w:val="0"/>
              <w:spacing w:beforeLines="50" w:before="156" w:line="300" w:lineRule="auto"/>
              <w:rPr>
                <w:rFonts w:ascii="Times New Roman" w:eastAsia="楷体" w:hAnsi="Times New Roman" w:cs="Times New Roman"/>
                <w:szCs w:val="21"/>
              </w:rPr>
            </w:pPr>
            <w:r>
              <w:rPr>
                <w:rFonts w:ascii="Times New Roman" w:eastAsia="楷体" w:hAnsi="Times New Roman" w:cs="Times New Roman" w:hint="eastAsia"/>
                <w:szCs w:val="21"/>
              </w:rPr>
              <w:t>2</w:t>
            </w:r>
            <w:r>
              <w:rPr>
                <w:rFonts w:ascii="Times New Roman" w:eastAsia="楷体" w:hAnsi="Times New Roman" w:cs="Times New Roman"/>
                <w:szCs w:val="21"/>
              </w:rPr>
              <w:t>021</w:t>
            </w:r>
            <w:r>
              <w:rPr>
                <w:rFonts w:ascii="Times New Roman" w:eastAsia="楷体" w:hAnsi="Times New Roman" w:cs="Times New Roman" w:hint="eastAsia"/>
                <w:szCs w:val="21"/>
              </w:rPr>
              <w:t>年</w:t>
            </w:r>
            <w:r w:rsidR="008319CC">
              <w:rPr>
                <w:rFonts w:ascii="Times New Roman" w:eastAsia="楷体" w:hAnsi="Times New Roman" w:cs="Times New Roman" w:hint="eastAsia"/>
                <w:szCs w:val="21"/>
              </w:rPr>
              <w:t>【</w:t>
            </w:r>
            <w:r>
              <w:rPr>
                <w:rFonts w:ascii="Times New Roman" w:eastAsia="楷体" w:hAnsi="Times New Roman" w:cs="Times New Roman" w:hint="eastAsia"/>
                <w:szCs w:val="21"/>
              </w:rPr>
              <w:t>6</w:t>
            </w:r>
            <w:r w:rsidR="008319CC">
              <w:rPr>
                <w:rFonts w:ascii="Times New Roman" w:eastAsia="楷体" w:hAnsi="Times New Roman" w:cs="Times New Roman" w:hint="eastAsia"/>
                <w:szCs w:val="21"/>
              </w:rPr>
              <w:t>】</w:t>
            </w:r>
            <w:r>
              <w:rPr>
                <w:rFonts w:ascii="Times New Roman" w:eastAsia="楷体" w:hAnsi="Times New Roman" w:cs="Times New Roman" w:hint="eastAsia"/>
                <w:szCs w:val="21"/>
              </w:rPr>
              <w:t>月</w:t>
            </w:r>
            <w:r w:rsidR="008319CC">
              <w:rPr>
                <w:rFonts w:ascii="Times New Roman" w:eastAsia="楷体" w:hAnsi="Times New Roman" w:cs="Times New Roman" w:hint="eastAsia"/>
                <w:szCs w:val="21"/>
              </w:rPr>
              <w:t>【</w:t>
            </w:r>
            <w:r>
              <w:rPr>
                <w:rFonts w:ascii="Times New Roman" w:eastAsia="楷体" w:hAnsi="Times New Roman" w:cs="Times New Roman" w:hint="eastAsia"/>
                <w:szCs w:val="21"/>
              </w:rPr>
              <w:t>3</w:t>
            </w:r>
            <w:r>
              <w:rPr>
                <w:rFonts w:ascii="Times New Roman" w:eastAsia="楷体" w:hAnsi="Times New Roman" w:cs="Times New Roman"/>
                <w:szCs w:val="21"/>
              </w:rPr>
              <w:t>0</w:t>
            </w:r>
            <w:r w:rsidR="008319CC">
              <w:rPr>
                <w:rFonts w:ascii="Times New Roman" w:eastAsia="楷体" w:hAnsi="Times New Roman" w:cs="Times New Roman" w:hint="eastAsia"/>
                <w:szCs w:val="21"/>
              </w:rPr>
              <w:t>】</w:t>
            </w:r>
            <w:r>
              <w:rPr>
                <w:rFonts w:ascii="Times New Roman" w:eastAsia="楷体" w:hAnsi="Times New Roman" w:cs="Times New Roman" w:hint="eastAsia"/>
                <w:szCs w:val="21"/>
              </w:rPr>
              <w:t>日</w:t>
            </w:r>
          </w:p>
        </w:tc>
      </w:tr>
      <w:tr w:rsidR="00EC51C7" w:rsidRPr="00BA2E40" w14:paraId="4D8E9EBB" w14:textId="77777777" w:rsidTr="00BA2E40">
        <w:trPr>
          <w:trHeight w:val="358"/>
        </w:trPr>
        <w:tc>
          <w:tcPr>
            <w:tcW w:w="735" w:type="pct"/>
            <w:vAlign w:val="center"/>
          </w:tcPr>
          <w:p w14:paraId="517B90C0" w14:textId="5B514805" w:rsidR="00EC51C7" w:rsidRPr="00BA2E40" w:rsidRDefault="008319CC" w:rsidP="00EC51C7">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t>目标</w:t>
            </w:r>
            <w:r w:rsidR="00EC51C7" w:rsidRPr="00BA2E40">
              <w:rPr>
                <w:rFonts w:ascii="Times New Roman" w:eastAsia="楷体" w:hAnsi="Times New Roman" w:cs="Times New Roman" w:hint="eastAsia"/>
                <w:b/>
                <w:szCs w:val="21"/>
              </w:rPr>
              <w:t>资产</w:t>
            </w:r>
          </w:p>
        </w:tc>
        <w:tc>
          <w:tcPr>
            <w:tcW w:w="4265" w:type="pct"/>
            <w:vAlign w:val="center"/>
          </w:tcPr>
          <w:p w14:paraId="4E338132" w14:textId="46F09F1B" w:rsidR="00EC51C7" w:rsidRPr="00E5287A" w:rsidRDefault="00EC51C7" w:rsidP="00EC51C7">
            <w:pPr>
              <w:snapToGrid w:val="0"/>
              <w:spacing w:beforeLines="50" w:before="156" w:line="300" w:lineRule="auto"/>
              <w:rPr>
                <w:rFonts w:ascii="Times New Roman" w:eastAsia="楷体" w:hAnsi="Times New Roman" w:cs="Times New Roman"/>
                <w:szCs w:val="21"/>
              </w:rPr>
            </w:pPr>
            <w:r w:rsidRPr="00E5287A">
              <w:rPr>
                <w:rFonts w:ascii="Times New Roman" w:eastAsia="楷体" w:hAnsi="Times New Roman" w:cs="Times New Roman" w:hint="eastAsia"/>
                <w:b/>
                <w:szCs w:val="21"/>
              </w:rPr>
              <w:t>受限于</w:t>
            </w:r>
            <w:r w:rsidR="002B431B" w:rsidRPr="00E5287A">
              <w:rPr>
                <w:rFonts w:ascii="Times New Roman" w:eastAsia="楷体" w:hAnsi="Times New Roman" w:cs="Times New Roman" w:hint="eastAsia"/>
                <w:b/>
                <w:szCs w:val="21"/>
              </w:rPr>
              <w:t>甲方</w:t>
            </w:r>
            <w:proofErr w:type="gramStart"/>
            <w:r w:rsidRPr="00E5287A">
              <w:rPr>
                <w:rFonts w:ascii="Times New Roman" w:eastAsia="楷体" w:hAnsi="Times New Roman" w:cs="Times New Roman" w:hint="eastAsia"/>
                <w:b/>
                <w:szCs w:val="21"/>
              </w:rPr>
              <w:t>尽调情况</w:t>
            </w:r>
            <w:proofErr w:type="gramEnd"/>
            <w:r w:rsidRPr="00E5287A">
              <w:rPr>
                <w:rFonts w:ascii="Times New Roman" w:eastAsia="楷体" w:hAnsi="Times New Roman" w:cs="Times New Roman" w:hint="eastAsia"/>
                <w:b/>
                <w:szCs w:val="21"/>
              </w:rPr>
              <w:t>并以</w:t>
            </w:r>
            <w:r w:rsidR="002B431B" w:rsidRPr="00E5287A">
              <w:rPr>
                <w:rFonts w:ascii="Times New Roman" w:eastAsia="楷体" w:hAnsi="Times New Roman" w:cs="Times New Roman" w:hint="eastAsia"/>
                <w:b/>
                <w:szCs w:val="21"/>
              </w:rPr>
              <w:t>甲方</w:t>
            </w:r>
            <w:r w:rsidRPr="00E5287A">
              <w:rPr>
                <w:rFonts w:ascii="Times New Roman" w:eastAsia="楷体" w:hAnsi="Times New Roman" w:cs="Times New Roman" w:hint="eastAsia"/>
                <w:b/>
                <w:szCs w:val="21"/>
              </w:rPr>
              <w:t>的最终确认为准，拟装入新设公司的标的资产包括但不限于如下范围（“</w:t>
            </w:r>
            <w:r w:rsidR="008319CC" w:rsidRPr="00E5287A">
              <w:rPr>
                <w:rFonts w:ascii="Times New Roman" w:eastAsia="楷体" w:hAnsi="Times New Roman" w:cs="Times New Roman" w:hint="eastAsia"/>
                <w:b/>
                <w:szCs w:val="21"/>
              </w:rPr>
              <w:t>目标</w:t>
            </w:r>
            <w:r w:rsidRPr="00E5287A">
              <w:rPr>
                <w:rFonts w:ascii="Times New Roman" w:eastAsia="楷体" w:hAnsi="Times New Roman" w:cs="Times New Roman" w:hint="eastAsia"/>
                <w:b/>
                <w:szCs w:val="21"/>
              </w:rPr>
              <w:t>资产”）：</w:t>
            </w:r>
          </w:p>
          <w:p w14:paraId="38E53F33" w14:textId="296C3E0E" w:rsidR="00EC51C7" w:rsidRPr="00E5287A" w:rsidRDefault="008319CC" w:rsidP="00EC51C7">
            <w:pPr>
              <w:pStyle w:val="ListParagraph"/>
              <w:numPr>
                <w:ilvl w:val="0"/>
                <w:numId w:val="2"/>
              </w:numPr>
              <w:snapToGrid w:val="0"/>
              <w:spacing w:beforeLines="50" w:before="156" w:line="300" w:lineRule="auto"/>
              <w:jc w:val="both"/>
              <w:rPr>
                <w:rFonts w:eastAsia="楷体"/>
                <w:sz w:val="21"/>
                <w:szCs w:val="21"/>
              </w:rPr>
            </w:pPr>
            <w:r w:rsidRPr="00E5287A">
              <w:rPr>
                <w:rFonts w:eastAsia="楷体" w:hint="eastAsia"/>
                <w:sz w:val="21"/>
                <w:szCs w:val="21"/>
              </w:rPr>
              <w:t>乙方或</w:t>
            </w:r>
            <w:r w:rsidR="00CC7954" w:rsidRPr="00E5287A">
              <w:rPr>
                <w:rFonts w:eastAsia="楷体" w:hint="eastAsia"/>
                <w:sz w:val="21"/>
                <w:szCs w:val="21"/>
              </w:rPr>
              <w:t>丙方</w:t>
            </w:r>
            <w:r w:rsidR="00EC51C7" w:rsidRPr="00E5287A">
              <w:rPr>
                <w:rFonts w:eastAsia="楷体" w:hint="eastAsia"/>
                <w:sz w:val="21"/>
                <w:szCs w:val="21"/>
              </w:rPr>
              <w:t>签署的</w:t>
            </w:r>
            <w:r w:rsidRPr="00E5287A">
              <w:rPr>
                <w:rFonts w:eastAsia="楷体" w:hint="eastAsia"/>
                <w:sz w:val="21"/>
                <w:szCs w:val="21"/>
              </w:rPr>
              <w:t>与品牌经营相关的业务</w:t>
            </w:r>
            <w:r w:rsidR="00EC51C7" w:rsidRPr="00E5287A">
              <w:rPr>
                <w:rFonts w:eastAsia="楷体" w:hint="eastAsia"/>
                <w:sz w:val="21"/>
                <w:szCs w:val="21"/>
              </w:rPr>
              <w:t>合同；</w:t>
            </w:r>
          </w:p>
          <w:p w14:paraId="535A5F69" w14:textId="77777777" w:rsidR="008319CC" w:rsidRPr="00E5287A" w:rsidRDefault="00CC7954" w:rsidP="00EC51C7">
            <w:pPr>
              <w:pStyle w:val="ListParagraph"/>
              <w:numPr>
                <w:ilvl w:val="0"/>
                <w:numId w:val="2"/>
              </w:numPr>
              <w:snapToGrid w:val="0"/>
              <w:spacing w:beforeLines="50" w:before="156" w:line="300" w:lineRule="auto"/>
              <w:jc w:val="both"/>
              <w:rPr>
                <w:rFonts w:eastAsia="楷体"/>
                <w:sz w:val="21"/>
                <w:szCs w:val="21"/>
              </w:rPr>
            </w:pPr>
            <w:r w:rsidRPr="00E5287A">
              <w:rPr>
                <w:rFonts w:eastAsia="楷体" w:hint="eastAsia"/>
                <w:sz w:val="21"/>
                <w:szCs w:val="21"/>
              </w:rPr>
              <w:t>丙方</w:t>
            </w:r>
            <w:r w:rsidR="00EC51C7" w:rsidRPr="00E5287A">
              <w:rPr>
                <w:rFonts w:eastAsia="楷体"/>
                <w:sz w:val="21"/>
                <w:szCs w:val="21"/>
              </w:rPr>
              <w:t>注册的</w:t>
            </w:r>
            <w:proofErr w:type="gramStart"/>
            <w:r w:rsidR="00EC51C7" w:rsidRPr="00E5287A">
              <w:rPr>
                <w:rFonts w:eastAsia="楷体"/>
                <w:sz w:val="21"/>
                <w:szCs w:val="21"/>
              </w:rPr>
              <w:t>微信公众号、</w:t>
            </w:r>
            <w:r w:rsidR="00EC51C7" w:rsidRPr="00E5287A">
              <w:rPr>
                <w:rFonts w:eastAsia="楷体" w:hint="eastAsia"/>
                <w:sz w:val="21"/>
                <w:szCs w:val="21"/>
              </w:rPr>
              <w:t>淘宝账号、抖音</w:t>
            </w:r>
            <w:proofErr w:type="gramEnd"/>
            <w:r w:rsidR="00EC51C7" w:rsidRPr="00E5287A">
              <w:rPr>
                <w:rFonts w:eastAsia="楷体"/>
                <w:sz w:val="21"/>
                <w:szCs w:val="21"/>
              </w:rPr>
              <w:t>账号、</w:t>
            </w:r>
            <w:r w:rsidR="00EC51C7" w:rsidRPr="00E5287A">
              <w:rPr>
                <w:rFonts w:eastAsia="楷体" w:hint="eastAsia"/>
                <w:sz w:val="21"/>
                <w:szCs w:val="21"/>
              </w:rPr>
              <w:t>小红书账号、</w:t>
            </w:r>
            <w:proofErr w:type="gramStart"/>
            <w:r w:rsidR="00EC51C7" w:rsidRPr="00E5287A">
              <w:rPr>
                <w:rFonts w:eastAsia="楷体"/>
                <w:sz w:val="21"/>
                <w:szCs w:val="21"/>
              </w:rPr>
              <w:t>微博账号</w:t>
            </w:r>
            <w:proofErr w:type="gramEnd"/>
            <w:r w:rsidR="00EC51C7" w:rsidRPr="00E5287A">
              <w:rPr>
                <w:rFonts w:eastAsia="楷体"/>
                <w:sz w:val="21"/>
                <w:szCs w:val="21"/>
              </w:rPr>
              <w:t>等媒体</w:t>
            </w:r>
            <w:r w:rsidR="00EC51C7" w:rsidRPr="00E5287A">
              <w:rPr>
                <w:rFonts w:eastAsia="楷体" w:hint="eastAsia"/>
                <w:sz w:val="21"/>
                <w:szCs w:val="21"/>
              </w:rPr>
              <w:t>或电商平台</w:t>
            </w:r>
            <w:r w:rsidR="00EC51C7" w:rsidRPr="00E5287A">
              <w:rPr>
                <w:rFonts w:eastAsia="楷体"/>
                <w:sz w:val="21"/>
                <w:szCs w:val="21"/>
              </w:rPr>
              <w:t>账号</w:t>
            </w:r>
            <w:r w:rsidR="008319CC" w:rsidRPr="00E5287A">
              <w:rPr>
                <w:rFonts w:eastAsia="楷体" w:hint="eastAsia"/>
                <w:sz w:val="21"/>
                <w:szCs w:val="21"/>
              </w:rPr>
              <w:t>；</w:t>
            </w:r>
          </w:p>
          <w:p w14:paraId="1A42C856" w14:textId="200F2BB6" w:rsidR="00EC51C7" w:rsidRPr="00E5287A" w:rsidRDefault="008319CC" w:rsidP="00EC51C7">
            <w:pPr>
              <w:pStyle w:val="ListParagraph"/>
              <w:numPr>
                <w:ilvl w:val="0"/>
                <w:numId w:val="2"/>
              </w:numPr>
              <w:snapToGrid w:val="0"/>
              <w:spacing w:beforeLines="50" w:before="156" w:line="300" w:lineRule="auto"/>
              <w:jc w:val="both"/>
              <w:rPr>
                <w:rFonts w:eastAsia="楷体"/>
                <w:sz w:val="21"/>
                <w:szCs w:val="21"/>
              </w:rPr>
            </w:pPr>
            <w:r w:rsidRPr="00E5287A">
              <w:rPr>
                <w:rFonts w:eastAsia="楷体" w:hint="eastAsia"/>
                <w:sz w:val="21"/>
                <w:szCs w:val="21"/>
              </w:rPr>
              <w:t>乙方</w:t>
            </w:r>
            <w:r w:rsidR="00024C31">
              <w:rPr>
                <w:rFonts w:eastAsia="楷体" w:hint="eastAsia"/>
                <w:sz w:val="21"/>
                <w:szCs w:val="21"/>
              </w:rPr>
              <w:t>及丙方</w:t>
            </w:r>
            <w:r w:rsidRPr="00E5287A">
              <w:rPr>
                <w:rFonts w:eastAsia="楷体" w:hint="eastAsia"/>
                <w:sz w:val="21"/>
                <w:szCs w:val="21"/>
              </w:rPr>
              <w:t>注册的与品牌相关的各类媒体或电商平台账号</w:t>
            </w:r>
            <w:r w:rsidR="00024C31">
              <w:rPr>
                <w:rFonts w:eastAsia="楷体" w:hint="eastAsia"/>
                <w:sz w:val="21"/>
                <w:szCs w:val="21"/>
              </w:rPr>
              <w:t>，具体待双方进一步确认</w:t>
            </w:r>
            <w:r w:rsidR="00EC51C7" w:rsidRPr="00E5287A">
              <w:rPr>
                <w:rFonts w:eastAsia="楷体" w:hint="eastAsia"/>
                <w:sz w:val="21"/>
                <w:szCs w:val="21"/>
              </w:rPr>
              <w:t>；</w:t>
            </w:r>
          </w:p>
          <w:p w14:paraId="396E659F" w14:textId="2E345205" w:rsidR="008319CC" w:rsidRPr="00E5287A" w:rsidRDefault="00CC7954" w:rsidP="00EC51C7">
            <w:pPr>
              <w:pStyle w:val="ListParagraph"/>
              <w:numPr>
                <w:ilvl w:val="0"/>
                <w:numId w:val="2"/>
              </w:numPr>
              <w:snapToGrid w:val="0"/>
              <w:spacing w:beforeLines="50" w:before="156" w:line="300" w:lineRule="auto"/>
              <w:jc w:val="both"/>
              <w:rPr>
                <w:rFonts w:eastAsia="楷体"/>
                <w:sz w:val="21"/>
                <w:szCs w:val="21"/>
              </w:rPr>
            </w:pPr>
            <w:r w:rsidRPr="00E5287A">
              <w:rPr>
                <w:rFonts w:eastAsia="楷体" w:hint="eastAsia"/>
                <w:sz w:val="21"/>
                <w:szCs w:val="21"/>
              </w:rPr>
              <w:lastRenderedPageBreak/>
              <w:t>乙方</w:t>
            </w:r>
            <w:r w:rsidR="00E8607C" w:rsidRPr="00E5287A">
              <w:rPr>
                <w:rFonts w:eastAsia="楷体" w:hint="eastAsia"/>
                <w:sz w:val="21"/>
                <w:szCs w:val="21"/>
              </w:rPr>
              <w:t>及</w:t>
            </w:r>
            <w:r w:rsidRPr="00E5287A">
              <w:rPr>
                <w:rFonts w:eastAsia="楷体" w:hint="eastAsia"/>
                <w:sz w:val="21"/>
                <w:szCs w:val="21"/>
              </w:rPr>
              <w:t>丙方</w:t>
            </w:r>
            <w:r w:rsidR="00EC51C7" w:rsidRPr="00E5287A">
              <w:rPr>
                <w:rFonts w:eastAsia="楷体"/>
                <w:sz w:val="21"/>
                <w:szCs w:val="21"/>
              </w:rPr>
              <w:t>享有所有权的商标</w:t>
            </w:r>
            <w:r w:rsidR="00FD0BC2" w:rsidRPr="00E5287A">
              <w:rPr>
                <w:rFonts w:eastAsia="楷体" w:hint="eastAsia"/>
                <w:sz w:val="21"/>
                <w:szCs w:val="21"/>
              </w:rPr>
              <w:t>，包括但不限于</w:t>
            </w:r>
            <w:r w:rsidR="00BB4B50" w:rsidRPr="00E5287A">
              <w:rPr>
                <w:rFonts w:eastAsia="楷体" w:hint="eastAsia"/>
                <w:sz w:val="21"/>
                <w:szCs w:val="21"/>
              </w:rPr>
              <w:t>“</w:t>
            </w:r>
            <w:r w:rsidR="007B0DBD" w:rsidRPr="00E5287A">
              <w:rPr>
                <w:rFonts w:eastAsia="楷体"/>
                <w:sz w:val="21"/>
                <w:szCs w:val="21"/>
              </w:rPr>
              <w:t>Crème</w:t>
            </w:r>
            <w:r w:rsidR="00BB4B50" w:rsidRPr="00E5287A">
              <w:rPr>
                <w:rFonts w:eastAsia="楷体" w:hint="eastAsia"/>
                <w:sz w:val="21"/>
                <w:szCs w:val="21"/>
              </w:rPr>
              <w:t>”、“</w:t>
            </w:r>
            <w:r w:rsidR="007B0DBD" w:rsidRPr="00E5287A">
              <w:rPr>
                <w:rFonts w:eastAsia="楷体"/>
                <w:sz w:val="21"/>
                <w:szCs w:val="21"/>
              </w:rPr>
              <w:t>Crème</w:t>
            </w:r>
            <w:r w:rsidR="00BB4B50" w:rsidRPr="00E5287A">
              <w:rPr>
                <w:rFonts w:eastAsia="楷体" w:hint="eastAsia"/>
                <w:sz w:val="21"/>
                <w:szCs w:val="21"/>
              </w:rPr>
              <w:t>su</w:t>
            </w:r>
            <w:r w:rsidR="00BB4B50" w:rsidRPr="00E5287A">
              <w:rPr>
                <w:rFonts w:eastAsia="楷体" w:hint="eastAsia"/>
                <w:sz w:val="21"/>
                <w:szCs w:val="21"/>
              </w:rPr>
              <w:t>”</w:t>
            </w:r>
            <w:r w:rsidR="006C3B0E" w:rsidRPr="00E5287A">
              <w:rPr>
                <w:rFonts w:eastAsia="楷体" w:hint="eastAsia"/>
                <w:sz w:val="21"/>
                <w:szCs w:val="21"/>
              </w:rPr>
              <w:t>等，</w:t>
            </w:r>
          </w:p>
          <w:p w14:paraId="5A68B2BA" w14:textId="2A166D5E" w:rsidR="00EC51C7" w:rsidRPr="00E5287A" w:rsidRDefault="008319CC" w:rsidP="00EC51C7">
            <w:pPr>
              <w:pStyle w:val="ListParagraph"/>
              <w:numPr>
                <w:ilvl w:val="0"/>
                <w:numId w:val="2"/>
              </w:numPr>
              <w:snapToGrid w:val="0"/>
              <w:spacing w:beforeLines="50" w:before="156" w:line="300" w:lineRule="auto"/>
              <w:jc w:val="both"/>
              <w:rPr>
                <w:rFonts w:eastAsia="楷体"/>
                <w:sz w:val="21"/>
                <w:szCs w:val="21"/>
              </w:rPr>
            </w:pPr>
            <w:r w:rsidRPr="00E5287A">
              <w:rPr>
                <w:rFonts w:eastAsia="楷体" w:hint="eastAsia"/>
                <w:sz w:val="21"/>
                <w:szCs w:val="21"/>
              </w:rPr>
              <w:t>品牌网站</w:t>
            </w:r>
            <w:r w:rsidR="00EC51C7" w:rsidRPr="00E5287A">
              <w:rPr>
                <w:rFonts w:eastAsia="楷体" w:hint="eastAsia"/>
                <w:sz w:val="21"/>
                <w:szCs w:val="21"/>
              </w:rPr>
              <w:t>域名等无形资产；</w:t>
            </w:r>
          </w:p>
          <w:p w14:paraId="4B6F42A6" w14:textId="283B593E" w:rsidR="00EC51C7" w:rsidRPr="00E5287A" w:rsidRDefault="00AB71ED" w:rsidP="00EC51C7">
            <w:pPr>
              <w:pStyle w:val="ListParagraph"/>
              <w:numPr>
                <w:ilvl w:val="0"/>
                <w:numId w:val="2"/>
              </w:numPr>
              <w:snapToGrid w:val="0"/>
              <w:spacing w:beforeLines="50" w:before="156" w:line="300" w:lineRule="auto"/>
              <w:jc w:val="both"/>
              <w:rPr>
                <w:rFonts w:eastAsia="楷体"/>
                <w:sz w:val="21"/>
                <w:szCs w:val="21"/>
              </w:rPr>
            </w:pPr>
            <w:r>
              <w:rPr>
                <w:rFonts w:eastAsia="楷体" w:hint="eastAsia"/>
                <w:sz w:val="21"/>
                <w:szCs w:val="21"/>
              </w:rPr>
              <w:t>乙方及</w:t>
            </w:r>
            <w:r w:rsidR="00CC7954" w:rsidRPr="00E5287A">
              <w:rPr>
                <w:rFonts w:eastAsia="楷体" w:hint="eastAsia"/>
                <w:sz w:val="21"/>
                <w:szCs w:val="21"/>
              </w:rPr>
              <w:t>丙方</w:t>
            </w:r>
            <w:r w:rsidR="00EC51C7" w:rsidRPr="00E5287A">
              <w:rPr>
                <w:rFonts w:eastAsia="楷体"/>
                <w:sz w:val="21"/>
                <w:szCs w:val="21"/>
              </w:rPr>
              <w:t>享有所有权的</w:t>
            </w:r>
            <w:r>
              <w:rPr>
                <w:rFonts w:eastAsia="楷体" w:hint="eastAsia"/>
                <w:sz w:val="21"/>
                <w:szCs w:val="21"/>
              </w:rPr>
              <w:t>与品牌相关的</w:t>
            </w:r>
            <w:r w:rsidR="00EC51C7" w:rsidRPr="00E5287A">
              <w:rPr>
                <w:rFonts w:eastAsia="楷体" w:hint="eastAsia"/>
                <w:sz w:val="21"/>
                <w:szCs w:val="21"/>
              </w:rPr>
              <w:t>固定资产</w:t>
            </w:r>
            <w:r w:rsidR="000338F9" w:rsidRPr="00E5287A">
              <w:rPr>
                <w:rFonts w:eastAsia="楷体" w:hint="eastAsia"/>
                <w:sz w:val="21"/>
                <w:szCs w:val="21"/>
              </w:rPr>
              <w:t>及存货</w:t>
            </w:r>
            <w:r w:rsidR="008319CC" w:rsidRPr="00E5287A">
              <w:rPr>
                <w:rFonts w:eastAsia="楷体" w:hint="eastAsia"/>
                <w:sz w:val="21"/>
                <w:szCs w:val="21"/>
              </w:rPr>
              <w:t>；</w:t>
            </w:r>
          </w:p>
          <w:p w14:paraId="046F77AF" w14:textId="2C539E99" w:rsidR="008319CC" w:rsidRPr="00E5287A" w:rsidRDefault="000A0FFA" w:rsidP="008319CC">
            <w:pPr>
              <w:pStyle w:val="ListParagraph"/>
              <w:numPr>
                <w:ilvl w:val="0"/>
                <w:numId w:val="2"/>
              </w:numPr>
              <w:snapToGrid w:val="0"/>
              <w:spacing w:beforeLines="50" w:before="156" w:line="300" w:lineRule="auto"/>
              <w:jc w:val="both"/>
              <w:rPr>
                <w:rFonts w:eastAsia="楷体"/>
                <w:sz w:val="21"/>
                <w:szCs w:val="21"/>
              </w:rPr>
            </w:pPr>
            <w:r w:rsidRPr="00E5287A">
              <w:rPr>
                <w:rFonts w:eastAsia="楷体" w:hint="eastAsia"/>
                <w:sz w:val="21"/>
                <w:szCs w:val="21"/>
              </w:rPr>
              <w:t>乙方及</w:t>
            </w:r>
            <w:r w:rsidR="00CC7954" w:rsidRPr="00E5287A">
              <w:rPr>
                <w:rFonts w:eastAsia="楷体" w:hint="eastAsia"/>
                <w:sz w:val="21"/>
                <w:szCs w:val="21"/>
              </w:rPr>
              <w:t>丙方</w:t>
            </w:r>
            <w:r w:rsidR="00205CEB" w:rsidRPr="00E5287A">
              <w:rPr>
                <w:rFonts w:eastAsia="楷体" w:hint="eastAsia"/>
                <w:sz w:val="21"/>
                <w:szCs w:val="21"/>
              </w:rPr>
              <w:t>所享有</w:t>
            </w:r>
            <w:r w:rsidR="00524B7B" w:rsidRPr="00E5287A">
              <w:rPr>
                <w:rFonts w:eastAsia="楷体" w:hint="eastAsia"/>
                <w:sz w:val="21"/>
                <w:szCs w:val="21"/>
              </w:rPr>
              <w:t>所有权</w:t>
            </w:r>
            <w:r w:rsidR="00205CEB" w:rsidRPr="00E5287A">
              <w:rPr>
                <w:rFonts w:eastAsia="楷体" w:hint="eastAsia"/>
                <w:sz w:val="21"/>
                <w:szCs w:val="21"/>
              </w:rPr>
              <w:t>的</w:t>
            </w:r>
            <w:r w:rsidR="008319CC" w:rsidRPr="00E5287A">
              <w:rPr>
                <w:rFonts w:eastAsia="楷体" w:hint="eastAsia"/>
                <w:sz w:val="21"/>
                <w:szCs w:val="21"/>
              </w:rPr>
              <w:t>品牌相关</w:t>
            </w:r>
            <w:proofErr w:type="gramStart"/>
            <w:r w:rsidR="008319CC" w:rsidRPr="00E5287A">
              <w:rPr>
                <w:rFonts w:eastAsia="楷体" w:hint="eastAsia"/>
                <w:sz w:val="21"/>
                <w:szCs w:val="21"/>
              </w:rPr>
              <w:t>的</w:t>
            </w:r>
            <w:r w:rsidR="00205CEB" w:rsidRPr="00E5287A">
              <w:rPr>
                <w:rFonts w:eastAsia="楷体" w:hint="eastAsia"/>
                <w:sz w:val="21"/>
                <w:szCs w:val="21"/>
              </w:rPr>
              <w:t>天猫</w:t>
            </w:r>
            <w:r w:rsidR="008319CC" w:rsidRPr="00E5287A">
              <w:rPr>
                <w:rFonts w:eastAsia="楷体" w:hint="eastAsia"/>
                <w:sz w:val="21"/>
                <w:szCs w:val="21"/>
              </w:rPr>
              <w:t>店铺</w:t>
            </w:r>
            <w:proofErr w:type="gramEnd"/>
            <w:r w:rsidR="008319CC" w:rsidRPr="00E5287A">
              <w:rPr>
                <w:rFonts w:eastAsia="楷体" w:hint="eastAsia"/>
                <w:sz w:val="21"/>
                <w:szCs w:val="21"/>
              </w:rPr>
              <w:t>、</w:t>
            </w:r>
            <w:proofErr w:type="gramStart"/>
            <w:r w:rsidR="00205CEB" w:rsidRPr="00E5287A">
              <w:rPr>
                <w:rFonts w:eastAsia="楷体" w:hint="eastAsia"/>
                <w:sz w:val="21"/>
                <w:szCs w:val="21"/>
              </w:rPr>
              <w:t>淘宝店铺</w:t>
            </w:r>
            <w:proofErr w:type="gramEnd"/>
            <w:r w:rsidR="008319CC" w:rsidRPr="00E5287A">
              <w:rPr>
                <w:rFonts w:eastAsia="楷体" w:hint="eastAsia"/>
                <w:sz w:val="21"/>
                <w:szCs w:val="21"/>
              </w:rPr>
              <w:t>及其他电商平台店铺；</w:t>
            </w:r>
          </w:p>
          <w:p w14:paraId="0C6D0612" w14:textId="52AEE939" w:rsidR="00EC51C7" w:rsidRPr="00E5287A" w:rsidRDefault="00EC51C7" w:rsidP="00EC51C7">
            <w:pPr>
              <w:snapToGrid w:val="0"/>
              <w:spacing w:beforeLines="50" w:before="156" w:line="300" w:lineRule="auto"/>
              <w:rPr>
                <w:rFonts w:ascii="Times New Roman" w:eastAsia="楷体" w:hAnsi="Times New Roman" w:cs="Times New Roman"/>
                <w:szCs w:val="21"/>
              </w:rPr>
            </w:pPr>
            <w:r w:rsidRPr="00E5287A">
              <w:rPr>
                <w:rFonts w:ascii="Times New Roman" w:eastAsia="楷体" w:hAnsi="Times New Roman" w:cs="Times New Roman" w:hint="eastAsia"/>
                <w:szCs w:val="21"/>
              </w:rPr>
              <w:t>标的资产具体范围将由各方在正式交易文件中予以明确。</w:t>
            </w:r>
          </w:p>
        </w:tc>
      </w:tr>
      <w:tr w:rsidR="003146CA" w:rsidRPr="00BA2E40" w14:paraId="3E752443" w14:textId="77777777" w:rsidTr="00BA2E40">
        <w:tc>
          <w:tcPr>
            <w:tcW w:w="735" w:type="pct"/>
            <w:vAlign w:val="center"/>
          </w:tcPr>
          <w:p w14:paraId="3283DB70" w14:textId="7F56694A" w:rsidR="003146CA" w:rsidRPr="00BA2E40" w:rsidRDefault="003146CA" w:rsidP="00EC51C7">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lastRenderedPageBreak/>
              <w:t>交易对价</w:t>
            </w:r>
          </w:p>
        </w:tc>
        <w:tc>
          <w:tcPr>
            <w:tcW w:w="4265" w:type="pct"/>
            <w:vAlign w:val="center"/>
          </w:tcPr>
          <w:p w14:paraId="078618E1" w14:textId="2234E16D" w:rsidR="003146CA" w:rsidRPr="00E5287A" w:rsidRDefault="003146CA" w:rsidP="003146CA">
            <w:pPr>
              <w:snapToGrid w:val="0"/>
              <w:spacing w:beforeLines="50" w:before="156" w:line="300" w:lineRule="auto"/>
              <w:rPr>
                <w:rFonts w:eastAsia="楷体"/>
                <w:szCs w:val="21"/>
                <w:lang w:val="en-GB"/>
              </w:rPr>
            </w:pPr>
            <w:r w:rsidRPr="00E5287A">
              <w:rPr>
                <w:rFonts w:eastAsia="楷体"/>
                <w:szCs w:val="21"/>
              </w:rPr>
              <w:t>各方同意，本次交易项下，甲方就本次交易应支付的交易对价包括股权转让价款及增资价款，其中，</w:t>
            </w:r>
            <w:r w:rsidRPr="00E5287A">
              <w:rPr>
                <w:rFonts w:eastAsia="楷体" w:hint="eastAsia"/>
                <w:szCs w:val="21"/>
              </w:rPr>
              <w:t>股权转让价款为人民币</w:t>
            </w:r>
            <w:r w:rsidR="00E06D5A" w:rsidRPr="00E5287A">
              <w:rPr>
                <w:rFonts w:eastAsia="楷体" w:hint="eastAsia"/>
                <w:szCs w:val="21"/>
              </w:rPr>
              <w:t>【</w:t>
            </w:r>
            <w:r w:rsidR="00E06D5A" w:rsidRPr="00E5287A">
              <w:rPr>
                <w:rFonts w:ascii="Times New Roman" w:eastAsia="楷体" w:hAnsi="Times New Roman" w:cs="Times New Roman" w:hint="eastAsia"/>
                <w:b/>
                <w:bCs/>
                <w:szCs w:val="21"/>
              </w:rPr>
              <w:t>1250</w:t>
            </w:r>
            <w:r w:rsidR="00E06D5A" w:rsidRPr="00E5287A">
              <w:rPr>
                <w:rFonts w:ascii="Times New Roman" w:eastAsia="楷体" w:hAnsi="Times New Roman" w:cs="Times New Roman" w:hint="eastAsia"/>
                <w:b/>
                <w:bCs/>
                <w:szCs w:val="21"/>
              </w:rPr>
              <w:t>】</w:t>
            </w:r>
            <w:r w:rsidR="00E06D5A" w:rsidRPr="00E5287A">
              <w:rPr>
                <w:rFonts w:eastAsia="楷体" w:hint="eastAsia"/>
                <w:szCs w:val="21"/>
              </w:rPr>
              <w:t>万</w:t>
            </w:r>
            <w:r w:rsidRPr="00E5287A">
              <w:rPr>
                <w:rFonts w:eastAsia="楷体" w:hint="eastAsia"/>
                <w:szCs w:val="21"/>
              </w:rPr>
              <w:t>元，增资价款为人民币</w:t>
            </w:r>
            <w:r w:rsidR="00E06D5A" w:rsidRPr="00E5287A">
              <w:rPr>
                <w:rFonts w:eastAsia="楷体" w:hint="eastAsia"/>
                <w:szCs w:val="21"/>
              </w:rPr>
              <w:t>【</w:t>
            </w:r>
            <w:r w:rsidRPr="00E5287A">
              <w:rPr>
                <w:rFonts w:ascii="Times New Roman" w:eastAsia="楷体" w:hAnsi="Times New Roman" w:cs="Times New Roman"/>
                <w:b/>
                <w:bCs/>
                <w:szCs w:val="21"/>
              </w:rPr>
              <w:t>5</w:t>
            </w:r>
            <w:r w:rsidR="00E06D5A" w:rsidRPr="00E5287A">
              <w:rPr>
                <w:rFonts w:ascii="Times New Roman" w:eastAsia="楷体" w:hAnsi="Times New Roman" w:cs="Times New Roman" w:hint="eastAsia"/>
                <w:b/>
                <w:bCs/>
                <w:szCs w:val="21"/>
              </w:rPr>
              <w:t>00</w:t>
            </w:r>
            <w:r w:rsidR="00E06D5A" w:rsidRPr="00E5287A">
              <w:rPr>
                <w:rFonts w:ascii="Times New Roman" w:eastAsia="楷体" w:hAnsi="Times New Roman" w:cs="Times New Roman" w:hint="eastAsia"/>
                <w:b/>
                <w:bCs/>
                <w:szCs w:val="21"/>
              </w:rPr>
              <w:t>】</w:t>
            </w:r>
            <w:r w:rsidRPr="00E5287A">
              <w:rPr>
                <w:rFonts w:eastAsia="楷体" w:hint="eastAsia"/>
                <w:szCs w:val="21"/>
              </w:rPr>
              <w:t>万元。</w:t>
            </w:r>
          </w:p>
        </w:tc>
      </w:tr>
      <w:tr w:rsidR="00EC51C7" w:rsidRPr="00BA2E40" w14:paraId="75B0F4DA" w14:textId="77777777" w:rsidTr="00BA2E40">
        <w:tc>
          <w:tcPr>
            <w:tcW w:w="735" w:type="pct"/>
            <w:vAlign w:val="center"/>
          </w:tcPr>
          <w:p w14:paraId="15EA3279" w14:textId="2AB1F27B" w:rsidR="00EC51C7" w:rsidRPr="00BA2E40" w:rsidRDefault="00EC51C7" w:rsidP="00EC51C7">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hint="eastAsia"/>
                <w:b/>
                <w:szCs w:val="21"/>
              </w:rPr>
              <w:t>签约先决条件</w:t>
            </w:r>
          </w:p>
        </w:tc>
        <w:tc>
          <w:tcPr>
            <w:tcW w:w="4265" w:type="pct"/>
            <w:vAlign w:val="center"/>
          </w:tcPr>
          <w:p w14:paraId="57A0C90A" w14:textId="3847AABB" w:rsidR="00EC51C7" w:rsidRPr="00E5287A" w:rsidRDefault="00EC51C7" w:rsidP="00EC51C7">
            <w:pPr>
              <w:snapToGrid w:val="0"/>
              <w:spacing w:beforeLines="50" w:before="156" w:line="300" w:lineRule="auto"/>
              <w:rPr>
                <w:rFonts w:eastAsia="楷体"/>
                <w:szCs w:val="21"/>
              </w:rPr>
            </w:pPr>
            <w:r w:rsidRPr="00E5287A">
              <w:rPr>
                <w:rFonts w:eastAsia="楷体"/>
                <w:szCs w:val="21"/>
              </w:rPr>
              <w:t>包括</w:t>
            </w:r>
            <w:r w:rsidRPr="00E5287A">
              <w:rPr>
                <w:rFonts w:eastAsia="楷体" w:hint="eastAsia"/>
                <w:szCs w:val="21"/>
              </w:rPr>
              <w:t>：</w:t>
            </w:r>
          </w:p>
          <w:p w14:paraId="54321527" w14:textId="4668EA80" w:rsidR="00EC51C7" w:rsidRPr="00E5287A" w:rsidRDefault="00EC51C7" w:rsidP="00EC51C7">
            <w:pPr>
              <w:pStyle w:val="ListParagraph"/>
              <w:numPr>
                <w:ilvl w:val="0"/>
                <w:numId w:val="11"/>
              </w:numPr>
              <w:snapToGrid w:val="0"/>
              <w:spacing w:beforeLines="50" w:before="156" w:line="300" w:lineRule="auto"/>
              <w:jc w:val="both"/>
              <w:rPr>
                <w:rFonts w:eastAsia="楷体"/>
                <w:sz w:val="21"/>
                <w:szCs w:val="21"/>
              </w:rPr>
            </w:pPr>
            <w:r w:rsidRPr="00E5287A">
              <w:rPr>
                <w:rFonts w:eastAsia="楷体" w:hint="eastAsia"/>
                <w:sz w:val="21"/>
                <w:szCs w:val="21"/>
              </w:rPr>
              <w:t>完成令</w:t>
            </w:r>
            <w:r w:rsidR="00710262" w:rsidRPr="00E5287A">
              <w:rPr>
                <w:rFonts w:eastAsia="楷体" w:hint="eastAsia"/>
                <w:sz w:val="21"/>
                <w:szCs w:val="21"/>
              </w:rPr>
              <w:t>甲方</w:t>
            </w:r>
            <w:r w:rsidRPr="00E5287A">
              <w:rPr>
                <w:rFonts w:eastAsia="楷体" w:hint="eastAsia"/>
                <w:sz w:val="21"/>
                <w:szCs w:val="21"/>
              </w:rPr>
              <w:t>满意的尽职调查、法律审核及</w:t>
            </w:r>
            <w:r w:rsidR="008319CC" w:rsidRPr="00E5287A">
              <w:rPr>
                <w:rFonts w:eastAsia="楷体" w:hint="eastAsia"/>
                <w:sz w:val="21"/>
                <w:szCs w:val="21"/>
              </w:rPr>
              <w:t>重组</w:t>
            </w:r>
            <w:r w:rsidRPr="00E5287A">
              <w:rPr>
                <w:rFonts w:eastAsia="楷体" w:hint="eastAsia"/>
                <w:sz w:val="21"/>
                <w:szCs w:val="21"/>
              </w:rPr>
              <w:t>文件准备；</w:t>
            </w:r>
          </w:p>
          <w:p w14:paraId="234E469E" w14:textId="2D8BE6C9" w:rsidR="00EC51C7" w:rsidRPr="00E5287A" w:rsidRDefault="00710262" w:rsidP="00EC51C7">
            <w:pPr>
              <w:pStyle w:val="ListParagraph"/>
              <w:numPr>
                <w:ilvl w:val="0"/>
                <w:numId w:val="11"/>
              </w:numPr>
              <w:snapToGrid w:val="0"/>
              <w:spacing w:beforeLines="50" w:before="156" w:line="300" w:lineRule="auto"/>
              <w:jc w:val="both"/>
              <w:rPr>
                <w:rFonts w:eastAsia="楷体"/>
                <w:sz w:val="21"/>
                <w:szCs w:val="21"/>
              </w:rPr>
            </w:pPr>
            <w:r w:rsidRPr="00E5287A">
              <w:rPr>
                <w:rFonts w:eastAsia="楷体" w:hint="eastAsia"/>
                <w:sz w:val="21"/>
                <w:szCs w:val="21"/>
              </w:rPr>
              <w:t>乙方</w:t>
            </w:r>
            <w:r w:rsidR="00EC51C7" w:rsidRPr="00E5287A">
              <w:rPr>
                <w:rFonts w:eastAsia="楷体" w:hint="eastAsia"/>
                <w:sz w:val="21"/>
                <w:szCs w:val="21"/>
              </w:rPr>
              <w:t>已向</w:t>
            </w:r>
            <w:r w:rsidRPr="00E5287A">
              <w:rPr>
                <w:rFonts w:eastAsia="楷体" w:hint="eastAsia"/>
                <w:sz w:val="21"/>
                <w:szCs w:val="21"/>
              </w:rPr>
              <w:t>甲方</w:t>
            </w:r>
            <w:r w:rsidR="00EC51C7" w:rsidRPr="00E5287A">
              <w:rPr>
                <w:rFonts w:eastAsia="楷体" w:hint="eastAsia"/>
                <w:sz w:val="21"/>
                <w:szCs w:val="21"/>
              </w:rPr>
              <w:t>提供由</w:t>
            </w:r>
            <w:r w:rsidR="00F34130" w:rsidRPr="00E5287A">
              <w:rPr>
                <w:rFonts w:eastAsia="楷体" w:hint="eastAsia"/>
                <w:sz w:val="21"/>
                <w:szCs w:val="21"/>
              </w:rPr>
              <w:t>甲方</w:t>
            </w:r>
            <w:r w:rsidR="00EC51C7" w:rsidRPr="00E5287A">
              <w:rPr>
                <w:rFonts w:eastAsia="楷体" w:hint="eastAsia"/>
                <w:sz w:val="21"/>
                <w:szCs w:val="21"/>
              </w:rPr>
              <w:t>认可的重组方案，包括但不限于对标的资产的权属转移；</w:t>
            </w:r>
          </w:p>
          <w:p w14:paraId="74696A22" w14:textId="154C5CAC" w:rsidR="00EC51C7" w:rsidRPr="00E5287A" w:rsidRDefault="00F34130" w:rsidP="00EC51C7">
            <w:pPr>
              <w:pStyle w:val="ListParagraph"/>
              <w:numPr>
                <w:ilvl w:val="0"/>
                <w:numId w:val="11"/>
              </w:numPr>
              <w:snapToGrid w:val="0"/>
              <w:spacing w:beforeLines="50" w:before="156" w:line="300" w:lineRule="auto"/>
              <w:jc w:val="both"/>
              <w:rPr>
                <w:rFonts w:eastAsia="楷体"/>
                <w:sz w:val="21"/>
                <w:szCs w:val="21"/>
              </w:rPr>
            </w:pPr>
            <w:r w:rsidRPr="00E5287A">
              <w:rPr>
                <w:rFonts w:eastAsia="楷体" w:hint="eastAsia"/>
                <w:sz w:val="21"/>
                <w:szCs w:val="21"/>
              </w:rPr>
              <w:t>乙方</w:t>
            </w:r>
            <w:r w:rsidR="00EC51C7" w:rsidRPr="00E5287A">
              <w:rPr>
                <w:rFonts w:eastAsia="楷体" w:hint="eastAsia"/>
                <w:sz w:val="21"/>
                <w:szCs w:val="21"/>
              </w:rPr>
              <w:t>已完成</w:t>
            </w:r>
            <w:r w:rsidR="00FB1082" w:rsidRPr="00E5287A">
              <w:rPr>
                <w:rFonts w:eastAsia="楷体" w:hint="eastAsia"/>
                <w:sz w:val="21"/>
                <w:szCs w:val="21"/>
              </w:rPr>
              <w:t>乙方持股平台及</w:t>
            </w:r>
            <w:r w:rsidR="00EC51C7" w:rsidRPr="00E5287A">
              <w:rPr>
                <w:rFonts w:eastAsia="楷体" w:hint="eastAsia"/>
                <w:sz w:val="21"/>
                <w:szCs w:val="21"/>
              </w:rPr>
              <w:t>新设公司的设立；</w:t>
            </w:r>
          </w:p>
          <w:p w14:paraId="549F1337" w14:textId="0421A996" w:rsidR="00EC51C7" w:rsidRPr="00E5287A" w:rsidRDefault="00EC51C7" w:rsidP="00EC51C7">
            <w:pPr>
              <w:pStyle w:val="ListParagraph"/>
              <w:numPr>
                <w:ilvl w:val="0"/>
                <w:numId w:val="11"/>
              </w:numPr>
              <w:snapToGrid w:val="0"/>
              <w:spacing w:beforeLines="50" w:before="156" w:line="300" w:lineRule="auto"/>
              <w:jc w:val="both"/>
              <w:rPr>
                <w:rFonts w:eastAsia="楷体"/>
                <w:sz w:val="21"/>
                <w:szCs w:val="21"/>
              </w:rPr>
            </w:pPr>
            <w:r w:rsidRPr="00E5287A">
              <w:rPr>
                <w:rFonts w:eastAsia="楷体" w:hint="eastAsia"/>
                <w:sz w:val="21"/>
                <w:szCs w:val="21"/>
              </w:rPr>
              <w:t>交易协议的签署各方已获得签署和履行交易协议及相关事项所有必要的批准和同意。</w:t>
            </w:r>
          </w:p>
        </w:tc>
      </w:tr>
      <w:tr w:rsidR="00D158EB" w:rsidRPr="00BA2E40" w14:paraId="1160BA85" w14:textId="77777777" w:rsidTr="00EE0949">
        <w:trPr>
          <w:trHeight w:val="1407"/>
        </w:trPr>
        <w:tc>
          <w:tcPr>
            <w:tcW w:w="735" w:type="pct"/>
            <w:vMerge w:val="restart"/>
            <w:vAlign w:val="center"/>
          </w:tcPr>
          <w:p w14:paraId="2F98E2EF" w14:textId="2A2A10DC" w:rsidR="00D158EB" w:rsidRPr="00BA2E40" w:rsidRDefault="00D158EB" w:rsidP="00EC51C7">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hint="eastAsia"/>
                <w:b/>
                <w:szCs w:val="21"/>
              </w:rPr>
              <w:t>付款安排</w:t>
            </w:r>
          </w:p>
        </w:tc>
        <w:tc>
          <w:tcPr>
            <w:tcW w:w="4265" w:type="pct"/>
            <w:vAlign w:val="center"/>
          </w:tcPr>
          <w:p w14:paraId="58B3AE1B" w14:textId="26A1059B" w:rsidR="00D158EB" w:rsidRDefault="00D158EB" w:rsidP="00EC51C7">
            <w:pPr>
              <w:snapToGrid w:val="0"/>
              <w:spacing w:beforeLines="50" w:before="156" w:line="300" w:lineRule="auto"/>
              <w:rPr>
                <w:rFonts w:ascii="Times New Roman" w:eastAsia="楷体" w:hAnsi="Times New Roman" w:cs="Times New Roman"/>
                <w:szCs w:val="21"/>
              </w:rPr>
            </w:pPr>
            <w:r w:rsidRPr="00BA2E40">
              <w:rPr>
                <w:rFonts w:ascii="Times New Roman" w:eastAsia="楷体" w:hAnsi="Times New Roman" w:cs="Times New Roman" w:hint="eastAsia"/>
                <w:szCs w:val="21"/>
              </w:rPr>
              <w:t>第一期付款金额为</w:t>
            </w:r>
            <w:r>
              <w:rPr>
                <w:rFonts w:ascii="Times New Roman" w:eastAsia="楷体" w:hAnsi="Times New Roman" w:cs="Times New Roman" w:hint="eastAsia"/>
                <w:szCs w:val="21"/>
              </w:rPr>
              <w:t>股权转让价款的【</w:t>
            </w:r>
            <w:r>
              <w:rPr>
                <w:rFonts w:ascii="Times New Roman" w:eastAsia="楷体" w:hAnsi="Times New Roman" w:cs="Times New Roman" w:hint="eastAsia"/>
                <w:szCs w:val="21"/>
              </w:rPr>
              <w:t>1</w:t>
            </w:r>
            <w:r>
              <w:rPr>
                <w:rFonts w:ascii="Times New Roman" w:eastAsia="楷体" w:hAnsi="Times New Roman" w:cs="Times New Roman"/>
                <w:szCs w:val="21"/>
              </w:rPr>
              <w:t>0</w:t>
            </w:r>
            <w:r>
              <w:rPr>
                <w:rFonts w:ascii="Times New Roman" w:eastAsia="楷体" w:hAnsi="Times New Roman" w:cs="Times New Roman" w:hint="eastAsia"/>
                <w:szCs w:val="21"/>
              </w:rPr>
              <w:t>%</w:t>
            </w:r>
            <w:r>
              <w:rPr>
                <w:rFonts w:ascii="Times New Roman" w:eastAsia="楷体" w:hAnsi="Times New Roman" w:cs="Times New Roman" w:hint="eastAsia"/>
                <w:szCs w:val="21"/>
              </w:rPr>
              <w:t>】</w:t>
            </w:r>
            <w:r w:rsidRPr="00BA2E40">
              <w:rPr>
                <w:rFonts w:ascii="Times New Roman" w:eastAsia="楷体" w:hAnsi="Times New Roman" w:cs="Times New Roman" w:hint="eastAsia"/>
                <w:szCs w:val="21"/>
              </w:rPr>
              <w:t>，于第一期付款先决条件满足之日起【</w:t>
            </w:r>
            <w:r w:rsidRPr="00BA2E40">
              <w:rPr>
                <w:rFonts w:ascii="Times New Roman" w:eastAsia="楷体" w:hAnsi="Times New Roman" w:cs="Times New Roman" w:hint="eastAsia"/>
                <w:szCs w:val="21"/>
              </w:rPr>
              <w:t>5</w:t>
            </w:r>
            <w:r w:rsidRPr="00BA2E40">
              <w:rPr>
                <w:rFonts w:ascii="Times New Roman" w:eastAsia="楷体" w:hAnsi="Times New Roman" w:cs="Times New Roman" w:hint="eastAsia"/>
                <w:szCs w:val="21"/>
              </w:rPr>
              <w:t>】</w:t>
            </w:r>
            <w:proofErr w:type="gramStart"/>
            <w:r w:rsidRPr="00BA2E40">
              <w:rPr>
                <w:rFonts w:ascii="Times New Roman" w:eastAsia="楷体" w:hAnsi="Times New Roman" w:cs="Times New Roman" w:hint="eastAsia"/>
                <w:szCs w:val="21"/>
              </w:rPr>
              <w:t>个</w:t>
            </w:r>
            <w:proofErr w:type="gramEnd"/>
            <w:r w:rsidRPr="00BA2E40">
              <w:rPr>
                <w:rFonts w:ascii="Times New Roman" w:eastAsia="楷体" w:hAnsi="Times New Roman" w:cs="Times New Roman" w:hint="eastAsia"/>
                <w:szCs w:val="21"/>
              </w:rPr>
              <w:t>工作日内</w:t>
            </w:r>
            <w:r>
              <w:rPr>
                <w:rFonts w:ascii="Times New Roman" w:eastAsia="楷体" w:hAnsi="Times New Roman" w:cs="Times New Roman" w:hint="eastAsia"/>
                <w:szCs w:val="21"/>
              </w:rPr>
              <w:t>向乙方</w:t>
            </w:r>
            <w:r>
              <w:rPr>
                <w:rFonts w:ascii="Times New Roman" w:eastAsia="楷体" w:hAnsi="Times New Roman" w:cs="Times New Roman" w:hint="eastAsia"/>
                <w:szCs w:val="21"/>
              </w:rPr>
              <w:t>1</w:t>
            </w:r>
            <w:r w:rsidRPr="00BA2E40">
              <w:rPr>
                <w:rFonts w:ascii="Times New Roman" w:eastAsia="楷体" w:hAnsi="Times New Roman" w:cs="Times New Roman" w:hint="eastAsia"/>
                <w:szCs w:val="21"/>
              </w:rPr>
              <w:t>支付。</w:t>
            </w:r>
          </w:p>
          <w:p w14:paraId="559FC02A" w14:textId="26CC58D7" w:rsidR="00D158EB" w:rsidRPr="00E5287A" w:rsidRDefault="00D158EB" w:rsidP="00EC51C7">
            <w:pPr>
              <w:snapToGrid w:val="0"/>
              <w:spacing w:beforeLines="50" w:before="156" w:line="300" w:lineRule="auto"/>
              <w:rPr>
                <w:rFonts w:ascii="Times New Roman" w:eastAsia="楷体" w:hAnsi="Times New Roman" w:cs="Times New Roman"/>
                <w:szCs w:val="21"/>
              </w:rPr>
            </w:pPr>
            <w:r w:rsidRPr="00BA2E40">
              <w:rPr>
                <w:rFonts w:ascii="Times New Roman" w:eastAsia="楷体" w:hAnsi="Times New Roman" w:cs="Times New Roman" w:hint="eastAsia"/>
                <w:szCs w:val="21"/>
              </w:rPr>
              <w:t>第一期付</w:t>
            </w:r>
            <w:r w:rsidRPr="00E5287A">
              <w:rPr>
                <w:rFonts w:ascii="Times New Roman" w:eastAsia="楷体" w:hAnsi="Times New Roman" w:cs="Times New Roman" w:hint="eastAsia"/>
                <w:szCs w:val="21"/>
              </w:rPr>
              <w:t>款先决条件为：</w:t>
            </w:r>
          </w:p>
          <w:p w14:paraId="14D62936" w14:textId="6A11C48A" w:rsidR="00D158EB" w:rsidRPr="00E5287A" w:rsidRDefault="00D158EB" w:rsidP="00EC51C7">
            <w:pPr>
              <w:pStyle w:val="Body1"/>
              <w:numPr>
                <w:ilvl w:val="0"/>
                <w:numId w:val="1"/>
              </w:numPr>
              <w:tabs>
                <w:tab w:val="left" w:pos="913"/>
              </w:tabs>
              <w:snapToGrid w:val="0"/>
              <w:spacing w:beforeLines="50" w:before="156" w:line="300" w:lineRule="auto"/>
              <w:rPr>
                <w:rFonts w:eastAsia="楷体"/>
                <w:szCs w:val="21"/>
              </w:rPr>
            </w:pPr>
            <w:r w:rsidRPr="00E5287A">
              <w:rPr>
                <w:rFonts w:eastAsia="楷体" w:hint="eastAsia"/>
                <w:szCs w:val="21"/>
              </w:rPr>
              <w:t>甲方与乙方及乙方持股平台已签署关于本次收购的股权转让</w:t>
            </w:r>
            <w:r>
              <w:rPr>
                <w:rFonts w:eastAsia="楷体" w:hint="eastAsia"/>
                <w:szCs w:val="21"/>
              </w:rPr>
              <w:t>及增资</w:t>
            </w:r>
            <w:r w:rsidRPr="00E5287A">
              <w:rPr>
                <w:rFonts w:eastAsia="楷体" w:hint="eastAsia"/>
                <w:szCs w:val="21"/>
              </w:rPr>
              <w:t>协议</w:t>
            </w:r>
            <w:r>
              <w:rPr>
                <w:rFonts w:eastAsia="楷体" w:hint="eastAsia"/>
                <w:szCs w:val="21"/>
              </w:rPr>
              <w:t>和</w:t>
            </w:r>
            <w:r w:rsidRPr="00E5287A">
              <w:rPr>
                <w:rFonts w:eastAsia="楷体" w:hint="eastAsia"/>
                <w:szCs w:val="21"/>
              </w:rPr>
              <w:t>股东协议等交易文件（以下称“股权交易文件”）；</w:t>
            </w:r>
          </w:p>
          <w:p w14:paraId="59610AB3" w14:textId="4D202F3F" w:rsidR="00D158EB" w:rsidRPr="00E5287A" w:rsidRDefault="00D158EB" w:rsidP="00EC51C7">
            <w:pPr>
              <w:pStyle w:val="Body1"/>
              <w:numPr>
                <w:ilvl w:val="0"/>
                <w:numId w:val="1"/>
              </w:numPr>
              <w:tabs>
                <w:tab w:val="left" w:pos="913"/>
              </w:tabs>
              <w:snapToGrid w:val="0"/>
              <w:spacing w:beforeLines="50" w:before="156" w:line="300" w:lineRule="auto"/>
              <w:rPr>
                <w:rFonts w:eastAsia="楷体"/>
                <w:szCs w:val="21"/>
              </w:rPr>
            </w:pPr>
            <w:r w:rsidRPr="00E5287A">
              <w:rPr>
                <w:rFonts w:eastAsia="楷体" w:hint="eastAsia"/>
                <w:szCs w:val="21"/>
              </w:rPr>
              <w:t>新设公司与乙方及丙方签署了由甲方认可的重组方案项下的所有交易文件，包括但不限于资产转移协议等（以下简称“重组交易文件”）；</w:t>
            </w:r>
          </w:p>
          <w:p w14:paraId="08DC66EE" w14:textId="77777777" w:rsidR="00D158EB" w:rsidRDefault="00D158EB" w:rsidP="00EC51C7">
            <w:pPr>
              <w:pStyle w:val="Body1"/>
              <w:numPr>
                <w:ilvl w:val="0"/>
                <w:numId w:val="1"/>
              </w:numPr>
              <w:tabs>
                <w:tab w:val="left" w:pos="913"/>
              </w:tabs>
              <w:snapToGrid w:val="0"/>
              <w:spacing w:beforeLines="50" w:before="156" w:line="300" w:lineRule="auto"/>
              <w:rPr>
                <w:rFonts w:eastAsia="楷体"/>
                <w:szCs w:val="21"/>
              </w:rPr>
            </w:pPr>
            <w:r w:rsidRPr="00E5287A">
              <w:rPr>
                <w:rFonts w:eastAsia="楷体" w:hint="eastAsia"/>
                <w:szCs w:val="21"/>
              </w:rPr>
              <w:t>乙方</w:t>
            </w:r>
            <w:r w:rsidRPr="00E5287A">
              <w:rPr>
                <w:rFonts w:eastAsia="楷体" w:hint="eastAsia"/>
                <w:szCs w:val="21"/>
              </w:rPr>
              <w:t>1</w:t>
            </w:r>
            <w:r w:rsidRPr="00E5287A">
              <w:rPr>
                <w:rFonts w:eastAsia="楷体" w:hint="eastAsia"/>
                <w:szCs w:val="21"/>
              </w:rPr>
              <w:t>以及核心员工（核心员工的名单由乙方及甲方共同确认）已与新设公司签署劳动合同、保密协议、竞业限制协议；</w:t>
            </w:r>
            <w:r w:rsidRPr="007D629D">
              <w:rPr>
                <w:rFonts w:eastAsia="楷体" w:hint="eastAsia"/>
                <w:szCs w:val="21"/>
              </w:rPr>
              <w:t>各方同意，乙方</w:t>
            </w:r>
            <w:r w:rsidRPr="007D629D">
              <w:rPr>
                <w:rFonts w:eastAsia="楷体"/>
                <w:szCs w:val="21"/>
              </w:rPr>
              <w:t>1</w:t>
            </w:r>
            <w:r w:rsidRPr="007D629D">
              <w:rPr>
                <w:rFonts w:eastAsia="楷体"/>
                <w:szCs w:val="21"/>
              </w:rPr>
              <w:t>入职新设公司后拟出任新设公司的【品牌主理人】。双方将根据美</w:t>
            </w:r>
            <w:proofErr w:type="gramStart"/>
            <w:r w:rsidRPr="007D629D">
              <w:rPr>
                <w:rFonts w:eastAsia="楷体"/>
                <w:szCs w:val="21"/>
              </w:rPr>
              <w:t>兔科技</w:t>
            </w:r>
            <w:proofErr w:type="gramEnd"/>
            <w:r w:rsidRPr="007D629D">
              <w:rPr>
                <w:rFonts w:eastAsia="楷体"/>
                <w:szCs w:val="21"/>
              </w:rPr>
              <w:t>的公司制度友好协商确定薪酬水平。在乙方</w:t>
            </w:r>
            <w:r w:rsidRPr="007D629D">
              <w:rPr>
                <w:rFonts w:eastAsia="楷体"/>
                <w:szCs w:val="21"/>
              </w:rPr>
              <w:t>1</w:t>
            </w:r>
            <w:r w:rsidRPr="007D629D">
              <w:rPr>
                <w:rFonts w:eastAsia="楷体"/>
                <w:szCs w:val="21"/>
              </w:rPr>
              <w:t>任新设公司品牌主理人期间，乙方</w:t>
            </w:r>
            <w:r w:rsidRPr="007D629D">
              <w:rPr>
                <w:rFonts w:eastAsia="楷体"/>
                <w:szCs w:val="21"/>
              </w:rPr>
              <w:t>1</w:t>
            </w:r>
            <w:r w:rsidRPr="007D629D">
              <w:rPr>
                <w:rFonts w:eastAsia="楷体"/>
                <w:szCs w:val="21"/>
              </w:rPr>
              <w:t>将负责品牌产品和视觉创意，输出品牌理念，与甲方共同讨论制定品牌的产品和渠道规划，并负责相应的设计工作以使得产品规划顺利落地。</w:t>
            </w:r>
          </w:p>
          <w:p w14:paraId="7F600BDC" w14:textId="55F3E671" w:rsidR="00D158EB" w:rsidRPr="009206F7" w:rsidRDefault="00D158EB" w:rsidP="00EC51C7">
            <w:pPr>
              <w:pStyle w:val="Body1"/>
              <w:numPr>
                <w:ilvl w:val="0"/>
                <w:numId w:val="1"/>
              </w:numPr>
              <w:tabs>
                <w:tab w:val="left" w:pos="913"/>
              </w:tabs>
              <w:snapToGrid w:val="0"/>
              <w:spacing w:beforeLines="50" w:before="156" w:line="300" w:lineRule="auto"/>
              <w:rPr>
                <w:rFonts w:eastAsia="楷体"/>
                <w:szCs w:val="21"/>
              </w:rPr>
            </w:pPr>
            <w:r w:rsidRPr="00E5287A">
              <w:rPr>
                <w:rFonts w:eastAsia="楷体" w:hint="eastAsia"/>
                <w:szCs w:val="21"/>
              </w:rPr>
              <w:t>截至付款日，不存在由任何政府部门提起的或向任何政府部门提起的、针对丙方和乙方的、已发生或潜在的诉求，会限制本次交易、或造成其</w:t>
            </w:r>
            <w:r w:rsidRPr="00E5287A">
              <w:rPr>
                <w:rFonts w:eastAsia="楷体" w:hint="eastAsia"/>
                <w:szCs w:val="21"/>
              </w:rPr>
              <w:lastRenderedPageBreak/>
              <w:t>发生重大不利变化，且根据甲方的合理和善意</w:t>
            </w:r>
            <w:r w:rsidRPr="009206F7">
              <w:rPr>
                <w:rFonts w:eastAsia="楷体" w:hint="eastAsia"/>
                <w:szCs w:val="21"/>
              </w:rPr>
              <w:t>的判断，可能致使本次交易的完成无法实现或不合法、或可能构成重大不利变化；</w:t>
            </w:r>
          </w:p>
          <w:p w14:paraId="1746C783" w14:textId="2EBF39F9" w:rsidR="00D158EB" w:rsidRPr="00BA2E40" w:rsidRDefault="00D158EB" w:rsidP="00EC51C7">
            <w:pPr>
              <w:pStyle w:val="Body1"/>
              <w:numPr>
                <w:ilvl w:val="0"/>
                <w:numId w:val="1"/>
              </w:numPr>
              <w:tabs>
                <w:tab w:val="left" w:pos="913"/>
              </w:tabs>
              <w:snapToGrid w:val="0"/>
              <w:spacing w:beforeLines="50" w:before="156" w:line="300" w:lineRule="auto"/>
              <w:rPr>
                <w:rFonts w:eastAsia="楷体"/>
                <w:szCs w:val="21"/>
              </w:rPr>
            </w:pPr>
            <w:r w:rsidRPr="00BA2E40">
              <w:rPr>
                <w:rFonts w:eastAsia="楷体" w:hint="eastAsia"/>
                <w:szCs w:val="21"/>
              </w:rPr>
              <w:t>截至付款日，</w:t>
            </w:r>
            <w:r>
              <w:rPr>
                <w:rFonts w:eastAsia="楷体"/>
                <w:szCs w:val="21"/>
              </w:rPr>
              <w:t>乙方</w:t>
            </w:r>
            <w:proofErr w:type="gramStart"/>
            <w:r w:rsidRPr="00BA2E40">
              <w:rPr>
                <w:rFonts w:eastAsia="楷体"/>
                <w:szCs w:val="21"/>
              </w:rPr>
              <w:t>作出</w:t>
            </w:r>
            <w:proofErr w:type="gramEnd"/>
            <w:r w:rsidRPr="00BA2E40">
              <w:rPr>
                <w:rFonts w:eastAsia="楷体"/>
                <w:szCs w:val="21"/>
              </w:rPr>
              <w:t>的所有陈述和保证真实准确，且不存在任何违反</w:t>
            </w:r>
            <w:r w:rsidRPr="00BA2E40">
              <w:rPr>
                <w:rFonts w:eastAsia="楷体" w:hint="eastAsia"/>
                <w:szCs w:val="21"/>
              </w:rPr>
              <w:t>或可能违反</w:t>
            </w:r>
            <w:r w:rsidRPr="00BA2E40">
              <w:rPr>
                <w:rFonts w:eastAsia="楷体"/>
                <w:szCs w:val="21"/>
              </w:rPr>
              <w:t>交易文件项下的义务、陈述、保证及承诺的情形</w:t>
            </w:r>
            <w:r w:rsidRPr="00BA2E40">
              <w:rPr>
                <w:rFonts w:eastAsia="楷体" w:hint="eastAsia"/>
                <w:szCs w:val="21"/>
              </w:rPr>
              <w:t>。</w:t>
            </w:r>
          </w:p>
        </w:tc>
      </w:tr>
      <w:tr w:rsidR="00D158EB" w:rsidRPr="00BA2E40" w14:paraId="382EB23F" w14:textId="77777777" w:rsidTr="00BA2E40">
        <w:trPr>
          <w:trHeight w:val="699"/>
        </w:trPr>
        <w:tc>
          <w:tcPr>
            <w:tcW w:w="735" w:type="pct"/>
            <w:vMerge/>
            <w:vAlign w:val="center"/>
          </w:tcPr>
          <w:p w14:paraId="2B89C838" w14:textId="77777777" w:rsidR="00D158EB" w:rsidRPr="00BA2E40" w:rsidRDefault="00D158EB" w:rsidP="00EC51C7">
            <w:pPr>
              <w:snapToGrid w:val="0"/>
              <w:spacing w:beforeLines="50" w:before="156" w:line="300" w:lineRule="auto"/>
              <w:rPr>
                <w:rFonts w:ascii="Times New Roman" w:eastAsia="楷体" w:hAnsi="Times New Roman" w:cs="Times New Roman"/>
                <w:b/>
                <w:szCs w:val="21"/>
              </w:rPr>
            </w:pPr>
          </w:p>
        </w:tc>
        <w:tc>
          <w:tcPr>
            <w:tcW w:w="4265" w:type="pct"/>
            <w:vAlign w:val="center"/>
          </w:tcPr>
          <w:p w14:paraId="159B1943" w14:textId="7F766E38" w:rsidR="00D158EB" w:rsidRDefault="00D158EB" w:rsidP="00EC51C7">
            <w:pPr>
              <w:snapToGrid w:val="0"/>
              <w:spacing w:beforeLines="50" w:before="156" w:line="300" w:lineRule="auto"/>
              <w:rPr>
                <w:rFonts w:ascii="Times New Roman" w:eastAsia="楷体" w:hAnsi="Times New Roman" w:cs="Times New Roman"/>
                <w:szCs w:val="21"/>
              </w:rPr>
            </w:pPr>
            <w:r w:rsidRPr="00BA2E40">
              <w:rPr>
                <w:rFonts w:ascii="Times New Roman" w:eastAsia="楷体" w:hAnsi="Times New Roman" w:cs="Times New Roman" w:hint="eastAsia"/>
                <w:szCs w:val="21"/>
              </w:rPr>
              <w:t>第二期付款金额为</w:t>
            </w:r>
            <w:r>
              <w:rPr>
                <w:rFonts w:ascii="Times New Roman" w:eastAsia="楷体" w:hAnsi="Times New Roman" w:cs="Times New Roman" w:hint="eastAsia"/>
                <w:szCs w:val="21"/>
              </w:rPr>
              <w:t>股权转让价款的【</w:t>
            </w:r>
            <w:r>
              <w:rPr>
                <w:rFonts w:ascii="Times New Roman" w:eastAsia="楷体" w:hAnsi="Times New Roman" w:cs="Times New Roman" w:hint="eastAsia"/>
                <w:szCs w:val="21"/>
              </w:rPr>
              <w:t>2</w:t>
            </w:r>
            <w:r>
              <w:rPr>
                <w:rFonts w:ascii="Times New Roman" w:eastAsia="楷体" w:hAnsi="Times New Roman" w:cs="Times New Roman"/>
                <w:szCs w:val="21"/>
              </w:rPr>
              <w:t>0</w:t>
            </w:r>
            <w:r>
              <w:rPr>
                <w:rFonts w:ascii="Times New Roman" w:eastAsia="楷体" w:hAnsi="Times New Roman" w:cs="Times New Roman" w:hint="eastAsia"/>
                <w:szCs w:val="21"/>
              </w:rPr>
              <w:t>%</w:t>
            </w:r>
            <w:r>
              <w:rPr>
                <w:rFonts w:ascii="Times New Roman" w:eastAsia="楷体" w:hAnsi="Times New Roman" w:cs="Times New Roman" w:hint="eastAsia"/>
                <w:szCs w:val="21"/>
              </w:rPr>
              <w:t>】</w:t>
            </w:r>
            <w:r w:rsidRPr="00BA2E40">
              <w:rPr>
                <w:rFonts w:ascii="Times New Roman" w:eastAsia="楷体" w:hAnsi="Times New Roman" w:cs="Times New Roman" w:hint="eastAsia"/>
                <w:szCs w:val="21"/>
              </w:rPr>
              <w:t>，于第二期付款先决条件满足之日起【</w:t>
            </w:r>
            <w:r w:rsidRPr="00BA2E40">
              <w:rPr>
                <w:rFonts w:ascii="Times New Roman" w:eastAsia="楷体" w:hAnsi="Times New Roman" w:cs="Times New Roman" w:hint="eastAsia"/>
                <w:szCs w:val="21"/>
              </w:rPr>
              <w:t>5</w:t>
            </w:r>
            <w:r w:rsidRPr="00BA2E40">
              <w:rPr>
                <w:rFonts w:ascii="Times New Roman" w:eastAsia="楷体" w:hAnsi="Times New Roman" w:cs="Times New Roman" w:hint="eastAsia"/>
                <w:szCs w:val="21"/>
              </w:rPr>
              <w:t>】</w:t>
            </w:r>
            <w:proofErr w:type="gramStart"/>
            <w:r w:rsidRPr="00BA2E40">
              <w:rPr>
                <w:rFonts w:ascii="Times New Roman" w:eastAsia="楷体" w:hAnsi="Times New Roman" w:cs="Times New Roman" w:hint="eastAsia"/>
                <w:szCs w:val="21"/>
              </w:rPr>
              <w:t>个</w:t>
            </w:r>
            <w:proofErr w:type="gramEnd"/>
            <w:r w:rsidRPr="00BA2E40">
              <w:rPr>
                <w:rFonts w:ascii="Times New Roman" w:eastAsia="楷体" w:hAnsi="Times New Roman" w:cs="Times New Roman" w:hint="eastAsia"/>
                <w:szCs w:val="21"/>
              </w:rPr>
              <w:t>工作日内</w:t>
            </w:r>
            <w:r>
              <w:rPr>
                <w:rFonts w:ascii="Times New Roman" w:eastAsia="楷体" w:hAnsi="Times New Roman" w:cs="Times New Roman" w:hint="eastAsia"/>
                <w:szCs w:val="21"/>
              </w:rPr>
              <w:t>向乙方</w:t>
            </w:r>
            <w:r>
              <w:rPr>
                <w:rFonts w:ascii="Times New Roman" w:eastAsia="楷体" w:hAnsi="Times New Roman" w:cs="Times New Roman" w:hint="eastAsia"/>
                <w:szCs w:val="21"/>
              </w:rPr>
              <w:t>1</w:t>
            </w:r>
            <w:r w:rsidRPr="00BA2E40">
              <w:rPr>
                <w:rFonts w:ascii="Times New Roman" w:eastAsia="楷体" w:hAnsi="Times New Roman" w:cs="Times New Roman" w:hint="eastAsia"/>
                <w:szCs w:val="21"/>
              </w:rPr>
              <w:t>支付</w:t>
            </w:r>
            <w:r>
              <w:rPr>
                <w:rFonts w:ascii="Times New Roman" w:eastAsia="楷体" w:hAnsi="Times New Roman" w:cs="Times New Roman" w:hint="eastAsia"/>
                <w:szCs w:val="21"/>
              </w:rPr>
              <w:t>，</w:t>
            </w:r>
          </w:p>
          <w:p w14:paraId="7A24D0A4" w14:textId="5478CB64" w:rsidR="00D158EB" w:rsidRPr="00BA2E40" w:rsidRDefault="00D158EB" w:rsidP="00EC51C7">
            <w:pPr>
              <w:snapToGrid w:val="0"/>
              <w:spacing w:beforeLines="50" w:before="156" w:line="300" w:lineRule="auto"/>
              <w:rPr>
                <w:rFonts w:ascii="Times New Roman" w:eastAsia="楷体" w:hAnsi="Times New Roman" w:cs="Times New Roman"/>
                <w:szCs w:val="21"/>
              </w:rPr>
            </w:pPr>
            <w:r w:rsidRPr="00BA2E40">
              <w:rPr>
                <w:rFonts w:ascii="Times New Roman" w:eastAsia="楷体" w:hAnsi="Times New Roman" w:cs="Times New Roman" w:hint="eastAsia"/>
                <w:szCs w:val="21"/>
              </w:rPr>
              <w:t>第二期付款先决条件</w:t>
            </w:r>
            <w:r>
              <w:rPr>
                <w:rFonts w:ascii="Times New Roman" w:eastAsia="楷体" w:hAnsi="Times New Roman" w:cs="Times New Roman" w:hint="eastAsia"/>
                <w:szCs w:val="21"/>
              </w:rPr>
              <w:t>为</w:t>
            </w:r>
            <w:r w:rsidRPr="00BA2E40">
              <w:rPr>
                <w:rFonts w:ascii="Times New Roman" w:eastAsia="楷体" w:hAnsi="Times New Roman" w:cs="Times New Roman" w:hint="eastAsia"/>
                <w:szCs w:val="21"/>
              </w:rPr>
              <w:t>：</w:t>
            </w:r>
          </w:p>
          <w:p w14:paraId="1585A468" w14:textId="325C30EB" w:rsidR="00D158EB" w:rsidRPr="00E5287A" w:rsidRDefault="00D158EB" w:rsidP="00EC51C7">
            <w:pPr>
              <w:pStyle w:val="Body1"/>
              <w:numPr>
                <w:ilvl w:val="0"/>
                <w:numId w:val="12"/>
              </w:numPr>
              <w:tabs>
                <w:tab w:val="left" w:pos="913"/>
              </w:tabs>
              <w:snapToGrid w:val="0"/>
              <w:spacing w:beforeLines="50" w:before="156" w:line="300" w:lineRule="auto"/>
              <w:rPr>
                <w:rFonts w:eastAsia="楷体"/>
                <w:szCs w:val="21"/>
              </w:rPr>
            </w:pPr>
            <w:r w:rsidRPr="00E5287A">
              <w:rPr>
                <w:rFonts w:eastAsia="楷体" w:hint="eastAsia"/>
                <w:szCs w:val="21"/>
              </w:rPr>
              <w:t>甲方受让新设公司</w:t>
            </w:r>
            <w:r>
              <w:rPr>
                <w:rFonts w:eastAsia="楷体"/>
                <w:szCs w:val="21"/>
              </w:rPr>
              <w:t>70</w:t>
            </w:r>
            <w:r w:rsidRPr="00E5287A">
              <w:rPr>
                <w:rFonts w:eastAsia="楷体" w:hint="eastAsia"/>
                <w:szCs w:val="21"/>
              </w:rPr>
              <w:t>%</w:t>
            </w:r>
            <w:r w:rsidRPr="00E5287A">
              <w:rPr>
                <w:rFonts w:eastAsia="楷体" w:hint="eastAsia"/>
                <w:szCs w:val="21"/>
              </w:rPr>
              <w:t>的股权已完成工商变更登记；</w:t>
            </w:r>
          </w:p>
          <w:p w14:paraId="59D5E45D" w14:textId="5EAB67AA" w:rsidR="00D158EB" w:rsidRPr="00E5287A" w:rsidRDefault="00D158EB" w:rsidP="00EC51C7">
            <w:pPr>
              <w:pStyle w:val="Body1"/>
              <w:numPr>
                <w:ilvl w:val="0"/>
                <w:numId w:val="12"/>
              </w:numPr>
              <w:tabs>
                <w:tab w:val="left" w:pos="913"/>
              </w:tabs>
              <w:snapToGrid w:val="0"/>
              <w:spacing w:beforeLines="50" w:before="156" w:line="300" w:lineRule="auto"/>
              <w:rPr>
                <w:rFonts w:eastAsia="楷体"/>
                <w:szCs w:val="21"/>
              </w:rPr>
            </w:pPr>
            <w:r w:rsidRPr="00E5287A">
              <w:rPr>
                <w:rFonts w:eastAsia="楷体" w:hint="eastAsia"/>
                <w:szCs w:val="21"/>
              </w:rPr>
              <w:t>第一期付款先决条件保持持续满足或被豁免；</w:t>
            </w:r>
          </w:p>
          <w:p w14:paraId="37CA1D3D" w14:textId="634F176D" w:rsidR="00D158EB" w:rsidRPr="00596179" w:rsidRDefault="00D158EB" w:rsidP="00EC51C7">
            <w:pPr>
              <w:pStyle w:val="Body1"/>
              <w:numPr>
                <w:ilvl w:val="0"/>
                <w:numId w:val="12"/>
              </w:numPr>
              <w:tabs>
                <w:tab w:val="left" w:pos="913"/>
              </w:tabs>
              <w:snapToGrid w:val="0"/>
              <w:spacing w:beforeLines="50" w:before="156" w:line="300" w:lineRule="auto"/>
              <w:rPr>
                <w:rFonts w:eastAsia="楷体"/>
                <w:szCs w:val="21"/>
              </w:rPr>
            </w:pPr>
            <w:r w:rsidRPr="00E5287A">
              <w:rPr>
                <w:rFonts w:eastAsia="楷体" w:hint="eastAsia"/>
                <w:szCs w:val="21"/>
              </w:rPr>
              <w:t>重组交易文</w:t>
            </w:r>
            <w:r w:rsidRPr="00596179">
              <w:rPr>
                <w:rFonts w:eastAsia="楷体" w:hint="eastAsia"/>
                <w:szCs w:val="21"/>
              </w:rPr>
              <w:t>件被持续遵守、履行；</w:t>
            </w:r>
          </w:p>
          <w:p w14:paraId="5A81C74D" w14:textId="6B0EA924" w:rsidR="00D158EB" w:rsidRPr="00BA2E40" w:rsidRDefault="00D158EB" w:rsidP="00EC51C7">
            <w:pPr>
              <w:pStyle w:val="Body1"/>
              <w:numPr>
                <w:ilvl w:val="0"/>
                <w:numId w:val="12"/>
              </w:numPr>
              <w:tabs>
                <w:tab w:val="left" w:pos="913"/>
              </w:tabs>
              <w:snapToGrid w:val="0"/>
              <w:spacing w:beforeLines="50" w:before="156" w:line="300" w:lineRule="auto"/>
              <w:rPr>
                <w:rFonts w:eastAsia="楷体"/>
                <w:szCs w:val="21"/>
              </w:rPr>
            </w:pPr>
            <w:r w:rsidRPr="00BA2E40">
              <w:rPr>
                <w:rFonts w:eastAsia="楷体" w:hint="eastAsia"/>
                <w:szCs w:val="21"/>
              </w:rPr>
              <w:t>截至付款日，不存在由任何政府部门提起的或向任何政府部门提起的、针对</w:t>
            </w:r>
            <w:r>
              <w:rPr>
                <w:rFonts w:eastAsia="楷体" w:hint="eastAsia"/>
                <w:szCs w:val="21"/>
              </w:rPr>
              <w:t>丙方</w:t>
            </w:r>
            <w:r w:rsidRPr="00BA2E40">
              <w:rPr>
                <w:rFonts w:eastAsia="楷体" w:hint="eastAsia"/>
                <w:szCs w:val="21"/>
              </w:rPr>
              <w:t>及</w:t>
            </w:r>
            <w:r>
              <w:rPr>
                <w:rFonts w:eastAsia="楷体" w:hint="eastAsia"/>
                <w:szCs w:val="21"/>
              </w:rPr>
              <w:t>乙方</w:t>
            </w:r>
            <w:r w:rsidRPr="00BA2E40">
              <w:rPr>
                <w:rFonts w:eastAsia="楷体" w:hint="eastAsia"/>
                <w:szCs w:val="21"/>
              </w:rPr>
              <w:t>的、已发生或潜在的诉求，会限制本次交易、或造成其发生重大不利变化，且根据</w:t>
            </w:r>
            <w:r>
              <w:rPr>
                <w:rFonts w:eastAsia="楷体" w:hint="eastAsia"/>
                <w:szCs w:val="21"/>
              </w:rPr>
              <w:t>甲方</w:t>
            </w:r>
            <w:r w:rsidRPr="00BA2E40">
              <w:rPr>
                <w:rFonts w:eastAsia="楷体" w:hint="eastAsia"/>
                <w:szCs w:val="21"/>
              </w:rPr>
              <w:t>的合理和善意的判断，可能致使本次交易的完成无法实现或不合法、或可能构成重大不利变化；</w:t>
            </w:r>
          </w:p>
          <w:p w14:paraId="7859829F" w14:textId="15CD6E08" w:rsidR="00D158EB" w:rsidRPr="00BA2E40" w:rsidRDefault="00D158EB" w:rsidP="00EC51C7">
            <w:pPr>
              <w:pStyle w:val="Body1"/>
              <w:numPr>
                <w:ilvl w:val="0"/>
                <w:numId w:val="12"/>
              </w:numPr>
              <w:tabs>
                <w:tab w:val="left" w:pos="913"/>
              </w:tabs>
              <w:snapToGrid w:val="0"/>
              <w:spacing w:beforeLines="50" w:before="156" w:line="300" w:lineRule="auto"/>
              <w:rPr>
                <w:rFonts w:eastAsia="楷体"/>
                <w:szCs w:val="21"/>
              </w:rPr>
            </w:pPr>
            <w:r w:rsidRPr="00BA2E40">
              <w:rPr>
                <w:rFonts w:eastAsia="楷体" w:hint="eastAsia"/>
                <w:szCs w:val="21"/>
              </w:rPr>
              <w:t>截至付款日，</w:t>
            </w:r>
            <w:r>
              <w:rPr>
                <w:rFonts w:eastAsia="楷体" w:hint="eastAsia"/>
                <w:szCs w:val="21"/>
              </w:rPr>
              <w:t>新设公司</w:t>
            </w:r>
            <w:r w:rsidRPr="00BA2E40">
              <w:rPr>
                <w:rFonts w:eastAsia="楷体" w:hint="eastAsia"/>
                <w:szCs w:val="21"/>
              </w:rPr>
              <w:t>正常经营，并在业务、经营、管理团队、雇员（包括核心员工）、资产以及财务状况等方面无任何重大不利变化；</w:t>
            </w:r>
          </w:p>
          <w:p w14:paraId="5FD2E1D6" w14:textId="475DF213" w:rsidR="00D158EB" w:rsidRPr="009B05A3" w:rsidRDefault="00D158EB" w:rsidP="00EC51C7">
            <w:pPr>
              <w:pStyle w:val="Body1"/>
              <w:numPr>
                <w:ilvl w:val="0"/>
                <w:numId w:val="12"/>
              </w:numPr>
              <w:tabs>
                <w:tab w:val="left" w:pos="913"/>
              </w:tabs>
              <w:snapToGrid w:val="0"/>
              <w:spacing w:beforeLines="50" w:before="156" w:line="300" w:lineRule="auto"/>
              <w:rPr>
                <w:rFonts w:eastAsia="楷体"/>
                <w:szCs w:val="21"/>
              </w:rPr>
            </w:pPr>
            <w:r w:rsidRPr="00BA2E40">
              <w:rPr>
                <w:rFonts w:eastAsia="楷体" w:hint="eastAsia"/>
                <w:szCs w:val="21"/>
              </w:rPr>
              <w:t>截至付款日，</w:t>
            </w:r>
            <w:r>
              <w:rPr>
                <w:rFonts w:eastAsia="楷体"/>
                <w:szCs w:val="21"/>
              </w:rPr>
              <w:t>乙方</w:t>
            </w:r>
            <w:r>
              <w:rPr>
                <w:rFonts w:eastAsia="楷体" w:hint="eastAsia"/>
                <w:szCs w:val="21"/>
              </w:rPr>
              <w:t>及新设公司</w:t>
            </w:r>
            <w:proofErr w:type="gramStart"/>
            <w:r w:rsidRPr="00BA2E40">
              <w:rPr>
                <w:rFonts w:eastAsia="楷体"/>
                <w:szCs w:val="21"/>
              </w:rPr>
              <w:t>作出</w:t>
            </w:r>
            <w:proofErr w:type="gramEnd"/>
            <w:r w:rsidRPr="00BA2E40">
              <w:rPr>
                <w:rFonts w:eastAsia="楷体"/>
                <w:szCs w:val="21"/>
              </w:rPr>
              <w:t>的所有陈述和保证真实准确</w:t>
            </w:r>
            <w:r w:rsidRPr="00BA2E40">
              <w:rPr>
                <w:rFonts w:eastAsia="楷体"/>
                <w:color w:val="000000" w:themeColor="text1"/>
                <w:szCs w:val="21"/>
              </w:rPr>
              <w:t>，且不存在任何违反</w:t>
            </w:r>
            <w:r w:rsidRPr="00BA2E40">
              <w:rPr>
                <w:rFonts w:eastAsia="楷体" w:hint="eastAsia"/>
                <w:color w:val="000000" w:themeColor="text1"/>
                <w:szCs w:val="21"/>
              </w:rPr>
              <w:t>或可能违反</w:t>
            </w:r>
            <w:r w:rsidRPr="00BA2E40">
              <w:rPr>
                <w:rFonts w:eastAsia="楷体"/>
                <w:color w:val="000000" w:themeColor="text1"/>
                <w:szCs w:val="21"/>
              </w:rPr>
              <w:t>交易文件项下的义务、陈述、保证及承诺的情形</w:t>
            </w:r>
            <w:r w:rsidRPr="00BA2E40">
              <w:rPr>
                <w:rFonts w:eastAsia="楷体" w:hint="eastAsia"/>
                <w:szCs w:val="21"/>
              </w:rPr>
              <w:t>。</w:t>
            </w:r>
          </w:p>
        </w:tc>
      </w:tr>
      <w:tr w:rsidR="00D158EB" w:rsidRPr="00BA2E40" w14:paraId="318E73BA" w14:textId="77777777" w:rsidTr="00EE0949">
        <w:trPr>
          <w:trHeight w:val="1265"/>
        </w:trPr>
        <w:tc>
          <w:tcPr>
            <w:tcW w:w="735" w:type="pct"/>
            <w:vMerge/>
            <w:vAlign w:val="center"/>
          </w:tcPr>
          <w:p w14:paraId="43447F63" w14:textId="77777777" w:rsidR="00D158EB" w:rsidRPr="000B272D" w:rsidRDefault="00D158EB" w:rsidP="00EC51C7">
            <w:pPr>
              <w:snapToGrid w:val="0"/>
              <w:spacing w:beforeLines="50" w:before="156" w:line="300" w:lineRule="auto"/>
              <w:rPr>
                <w:rFonts w:ascii="Times New Roman" w:eastAsia="楷体" w:hAnsi="Times New Roman" w:cs="Times New Roman"/>
                <w:b/>
                <w:szCs w:val="21"/>
              </w:rPr>
            </w:pPr>
          </w:p>
        </w:tc>
        <w:tc>
          <w:tcPr>
            <w:tcW w:w="4265" w:type="pct"/>
            <w:vAlign w:val="center"/>
          </w:tcPr>
          <w:p w14:paraId="64BE3215" w14:textId="5B73FA43" w:rsidR="00D158EB" w:rsidRPr="00E5287A" w:rsidRDefault="00D158EB" w:rsidP="00EC51C7">
            <w:pPr>
              <w:pStyle w:val="Body1"/>
              <w:tabs>
                <w:tab w:val="left" w:pos="913"/>
              </w:tabs>
              <w:snapToGrid w:val="0"/>
              <w:spacing w:beforeLines="50" w:before="156" w:line="300" w:lineRule="auto"/>
              <w:rPr>
                <w:rFonts w:eastAsia="楷体"/>
                <w:szCs w:val="21"/>
              </w:rPr>
            </w:pPr>
            <w:r w:rsidRPr="000B272D">
              <w:rPr>
                <w:rFonts w:eastAsia="楷体" w:hint="eastAsia"/>
                <w:szCs w:val="21"/>
              </w:rPr>
              <w:t>第三</w:t>
            </w:r>
            <w:r w:rsidRPr="001C0E81">
              <w:rPr>
                <w:rFonts w:eastAsia="楷体" w:hint="eastAsia"/>
                <w:szCs w:val="21"/>
              </w:rPr>
              <w:t>期付款金额为</w:t>
            </w:r>
            <w:r>
              <w:rPr>
                <w:rFonts w:eastAsia="楷体" w:hint="eastAsia"/>
                <w:szCs w:val="21"/>
              </w:rPr>
              <w:t>股权转让价款</w:t>
            </w:r>
            <w:r w:rsidRPr="001C0E81">
              <w:rPr>
                <w:rFonts w:eastAsia="楷体" w:hint="eastAsia"/>
                <w:szCs w:val="21"/>
              </w:rPr>
              <w:t>的</w:t>
            </w:r>
            <w:r>
              <w:rPr>
                <w:rFonts w:eastAsia="楷体" w:hint="eastAsia"/>
                <w:szCs w:val="21"/>
              </w:rPr>
              <w:t>【</w:t>
            </w:r>
            <w:r>
              <w:rPr>
                <w:rFonts w:eastAsia="楷体"/>
                <w:szCs w:val="21"/>
              </w:rPr>
              <w:t>30</w:t>
            </w:r>
            <w:r>
              <w:rPr>
                <w:rFonts w:eastAsia="楷体" w:hint="eastAsia"/>
                <w:szCs w:val="21"/>
              </w:rPr>
              <w:t>】</w:t>
            </w:r>
            <w:r w:rsidRPr="001C0E81">
              <w:rPr>
                <w:rFonts w:eastAsia="楷体" w:hint="eastAsia"/>
                <w:szCs w:val="21"/>
              </w:rPr>
              <w:t>%</w:t>
            </w:r>
            <w:r w:rsidRPr="001C0E81">
              <w:rPr>
                <w:rFonts w:eastAsia="楷体" w:hint="eastAsia"/>
                <w:szCs w:val="21"/>
              </w:rPr>
              <w:t>，于第三期付款先决条件满足之日起【</w:t>
            </w:r>
            <w:r w:rsidRPr="001C0E81">
              <w:rPr>
                <w:rFonts w:eastAsia="楷体" w:hint="eastAsia"/>
                <w:szCs w:val="21"/>
              </w:rPr>
              <w:t>5</w:t>
            </w:r>
            <w:r w:rsidRPr="001C0E81">
              <w:rPr>
                <w:rFonts w:eastAsia="楷体" w:hint="eastAsia"/>
                <w:szCs w:val="21"/>
              </w:rPr>
              <w:t>】</w:t>
            </w:r>
            <w:proofErr w:type="gramStart"/>
            <w:r w:rsidRPr="001C0E81">
              <w:rPr>
                <w:rFonts w:eastAsia="楷体" w:hint="eastAsia"/>
                <w:szCs w:val="21"/>
              </w:rPr>
              <w:t>个</w:t>
            </w:r>
            <w:proofErr w:type="gramEnd"/>
            <w:r w:rsidRPr="001C0E81">
              <w:rPr>
                <w:rFonts w:eastAsia="楷体" w:hint="eastAsia"/>
                <w:szCs w:val="21"/>
              </w:rPr>
              <w:t>工作</w:t>
            </w:r>
            <w:r w:rsidRPr="00E5287A">
              <w:rPr>
                <w:rFonts w:eastAsia="楷体" w:hint="eastAsia"/>
                <w:szCs w:val="21"/>
              </w:rPr>
              <w:t>日内</w:t>
            </w:r>
            <w:r>
              <w:rPr>
                <w:rFonts w:eastAsia="楷体" w:hint="eastAsia"/>
                <w:szCs w:val="21"/>
              </w:rPr>
              <w:t>向乙方</w:t>
            </w:r>
            <w:r w:rsidRPr="00E5287A">
              <w:rPr>
                <w:rFonts w:eastAsia="楷体" w:hint="eastAsia"/>
                <w:szCs w:val="21"/>
              </w:rPr>
              <w:t>支付</w:t>
            </w:r>
            <w:r>
              <w:rPr>
                <w:rFonts w:eastAsia="楷体" w:hint="eastAsia"/>
                <w:szCs w:val="21"/>
              </w:rPr>
              <w:t>，其中向乙方</w:t>
            </w:r>
            <w:r>
              <w:rPr>
                <w:rFonts w:eastAsia="楷体" w:hint="eastAsia"/>
                <w:szCs w:val="21"/>
              </w:rPr>
              <w:t>1</w:t>
            </w:r>
            <w:r>
              <w:rPr>
                <w:rFonts w:eastAsia="楷体" w:hint="eastAsia"/>
                <w:szCs w:val="21"/>
              </w:rPr>
              <w:t>支付股权转让价款的</w:t>
            </w:r>
            <w:r>
              <w:rPr>
                <w:rFonts w:eastAsia="楷体" w:hint="eastAsia"/>
                <w:szCs w:val="21"/>
              </w:rPr>
              <w:t>2</w:t>
            </w:r>
            <w:r>
              <w:rPr>
                <w:rFonts w:eastAsia="楷体"/>
                <w:szCs w:val="21"/>
              </w:rPr>
              <w:t>0</w:t>
            </w:r>
            <w:r>
              <w:rPr>
                <w:rFonts w:eastAsia="楷体" w:hint="eastAsia"/>
                <w:szCs w:val="21"/>
              </w:rPr>
              <w:t>%</w:t>
            </w:r>
            <w:r>
              <w:rPr>
                <w:rFonts w:eastAsia="楷体" w:hint="eastAsia"/>
                <w:szCs w:val="21"/>
              </w:rPr>
              <w:t>，向乙方</w:t>
            </w:r>
            <w:r>
              <w:rPr>
                <w:rFonts w:eastAsia="楷体" w:hint="eastAsia"/>
                <w:szCs w:val="21"/>
              </w:rPr>
              <w:t>2</w:t>
            </w:r>
            <w:r>
              <w:rPr>
                <w:rFonts w:eastAsia="楷体" w:hint="eastAsia"/>
                <w:szCs w:val="21"/>
              </w:rPr>
              <w:t>支付股权转让价款的</w:t>
            </w:r>
            <w:r>
              <w:rPr>
                <w:rFonts w:eastAsia="楷体" w:hint="eastAsia"/>
                <w:szCs w:val="21"/>
              </w:rPr>
              <w:t>1</w:t>
            </w:r>
            <w:r>
              <w:rPr>
                <w:rFonts w:eastAsia="楷体"/>
                <w:szCs w:val="21"/>
              </w:rPr>
              <w:t>0</w:t>
            </w:r>
            <w:r>
              <w:rPr>
                <w:rFonts w:eastAsia="楷体" w:hint="eastAsia"/>
                <w:szCs w:val="21"/>
              </w:rPr>
              <w:t>%</w:t>
            </w:r>
            <w:r w:rsidRPr="00E5287A">
              <w:rPr>
                <w:rFonts w:eastAsia="楷体" w:hint="eastAsia"/>
                <w:szCs w:val="21"/>
              </w:rPr>
              <w:t>。</w:t>
            </w:r>
          </w:p>
          <w:p w14:paraId="274E6CED" w14:textId="2D6DF3CF" w:rsidR="00D158EB" w:rsidRPr="00E5287A" w:rsidRDefault="00D158EB" w:rsidP="00EC51C7">
            <w:pPr>
              <w:pStyle w:val="Body1"/>
              <w:tabs>
                <w:tab w:val="left" w:pos="913"/>
              </w:tabs>
              <w:snapToGrid w:val="0"/>
              <w:spacing w:beforeLines="50" w:before="156" w:line="300" w:lineRule="auto"/>
              <w:rPr>
                <w:rFonts w:eastAsia="楷体"/>
                <w:szCs w:val="21"/>
              </w:rPr>
            </w:pPr>
            <w:r w:rsidRPr="00E5287A">
              <w:rPr>
                <w:rFonts w:eastAsia="楷体" w:hint="eastAsia"/>
                <w:szCs w:val="21"/>
              </w:rPr>
              <w:t>第三期付款先决条件为：</w:t>
            </w:r>
          </w:p>
          <w:p w14:paraId="5D834CD1" w14:textId="7D774A0A" w:rsidR="00D158EB" w:rsidRPr="00E5287A" w:rsidRDefault="00D158EB" w:rsidP="002B431B">
            <w:pPr>
              <w:pStyle w:val="Body1"/>
              <w:numPr>
                <w:ilvl w:val="0"/>
                <w:numId w:val="24"/>
              </w:numPr>
              <w:tabs>
                <w:tab w:val="left" w:pos="913"/>
              </w:tabs>
              <w:snapToGrid w:val="0"/>
              <w:spacing w:beforeLines="50" w:before="156" w:line="300" w:lineRule="auto"/>
              <w:rPr>
                <w:rFonts w:eastAsia="楷体"/>
                <w:szCs w:val="21"/>
              </w:rPr>
            </w:pPr>
            <w:r w:rsidRPr="00E5287A">
              <w:rPr>
                <w:rFonts w:eastAsia="楷体" w:hint="eastAsia"/>
                <w:szCs w:val="21"/>
              </w:rPr>
              <w:t>所有目标资产权属已完成转让或已经提交有权单位受理（甲方豁免的除外）。</w:t>
            </w:r>
          </w:p>
          <w:p w14:paraId="024E3115" w14:textId="2F6912FA" w:rsidR="00D158EB" w:rsidRPr="00596179" w:rsidRDefault="00D158EB" w:rsidP="002B431B">
            <w:pPr>
              <w:pStyle w:val="Body1"/>
              <w:numPr>
                <w:ilvl w:val="0"/>
                <w:numId w:val="24"/>
              </w:numPr>
              <w:tabs>
                <w:tab w:val="left" w:pos="913"/>
              </w:tabs>
              <w:snapToGrid w:val="0"/>
              <w:spacing w:beforeLines="50" w:before="156" w:line="300" w:lineRule="auto"/>
              <w:rPr>
                <w:rFonts w:eastAsia="楷体"/>
                <w:szCs w:val="21"/>
              </w:rPr>
            </w:pPr>
            <w:r w:rsidRPr="00E5287A">
              <w:rPr>
                <w:rFonts w:eastAsia="楷体" w:hint="eastAsia"/>
                <w:szCs w:val="21"/>
              </w:rPr>
              <w:t>第一期及第二期付</w:t>
            </w:r>
            <w:r w:rsidRPr="00596179">
              <w:rPr>
                <w:rFonts w:eastAsia="楷体" w:hint="eastAsia"/>
                <w:szCs w:val="21"/>
              </w:rPr>
              <w:t>款先决条件保持持续满足或被豁免；</w:t>
            </w:r>
          </w:p>
          <w:p w14:paraId="0CBDA61C" w14:textId="6C42A3D6" w:rsidR="00D158EB" w:rsidRPr="00596179" w:rsidRDefault="00D158EB" w:rsidP="002B431B">
            <w:pPr>
              <w:pStyle w:val="Body1"/>
              <w:numPr>
                <w:ilvl w:val="0"/>
                <w:numId w:val="24"/>
              </w:numPr>
              <w:tabs>
                <w:tab w:val="left" w:pos="913"/>
              </w:tabs>
              <w:snapToGrid w:val="0"/>
              <w:spacing w:beforeLines="50" w:before="156" w:line="300" w:lineRule="auto"/>
              <w:rPr>
                <w:rFonts w:eastAsia="楷体"/>
                <w:szCs w:val="21"/>
              </w:rPr>
            </w:pPr>
            <w:r w:rsidRPr="00596179">
              <w:rPr>
                <w:rFonts w:eastAsia="楷体" w:hint="eastAsia"/>
                <w:szCs w:val="21"/>
              </w:rPr>
              <w:t>重组交易文件被持续遵守、履行；且</w:t>
            </w:r>
          </w:p>
          <w:p w14:paraId="164B1847" w14:textId="617206E3" w:rsidR="00D158EB" w:rsidRDefault="00D158EB" w:rsidP="002B431B">
            <w:pPr>
              <w:pStyle w:val="Body1"/>
              <w:numPr>
                <w:ilvl w:val="0"/>
                <w:numId w:val="24"/>
              </w:numPr>
              <w:tabs>
                <w:tab w:val="left" w:pos="913"/>
              </w:tabs>
              <w:snapToGrid w:val="0"/>
              <w:spacing w:beforeLines="50" w:before="156" w:line="300" w:lineRule="auto"/>
              <w:rPr>
                <w:rFonts w:eastAsia="楷体"/>
                <w:szCs w:val="21"/>
              </w:rPr>
            </w:pPr>
            <w:r w:rsidRPr="00596179">
              <w:rPr>
                <w:rFonts w:eastAsia="楷体" w:hint="eastAsia"/>
                <w:szCs w:val="21"/>
              </w:rPr>
              <w:t>截至付款日，不存在由任何政府部门提起的或向任何政府部门提起的、针对原有公司及</w:t>
            </w:r>
            <w:r>
              <w:rPr>
                <w:rFonts w:eastAsia="楷体" w:hint="eastAsia"/>
                <w:szCs w:val="21"/>
              </w:rPr>
              <w:t>乙方</w:t>
            </w:r>
            <w:r w:rsidRPr="00596179">
              <w:rPr>
                <w:rFonts w:eastAsia="楷体" w:hint="eastAsia"/>
                <w:szCs w:val="21"/>
              </w:rPr>
              <w:t>的、已发生或潜在的诉求，会限制本次交易、或造成其发生重大不利变化，且根据</w:t>
            </w:r>
            <w:r>
              <w:rPr>
                <w:rFonts w:eastAsia="楷体" w:hint="eastAsia"/>
                <w:szCs w:val="21"/>
              </w:rPr>
              <w:t>甲方</w:t>
            </w:r>
            <w:r w:rsidRPr="00596179">
              <w:rPr>
                <w:rFonts w:eastAsia="楷体" w:hint="eastAsia"/>
                <w:szCs w:val="21"/>
              </w:rPr>
              <w:t>的合理和善意的判断，可能致使本次交易的完成无法实现或不合法、或可能构成重大不利变化；</w:t>
            </w:r>
          </w:p>
          <w:p w14:paraId="6E7F2241" w14:textId="0B54BDC0" w:rsidR="00D158EB" w:rsidRPr="002B431B" w:rsidRDefault="00D158EB" w:rsidP="002B431B">
            <w:pPr>
              <w:pStyle w:val="Body1"/>
              <w:numPr>
                <w:ilvl w:val="0"/>
                <w:numId w:val="24"/>
              </w:numPr>
              <w:tabs>
                <w:tab w:val="left" w:pos="913"/>
              </w:tabs>
              <w:snapToGrid w:val="0"/>
              <w:spacing w:beforeLines="50" w:before="156" w:line="300" w:lineRule="auto"/>
              <w:rPr>
                <w:rFonts w:eastAsia="楷体"/>
                <w:szCs w:val="21"/>
              </w:rPr>
            </w:pPr>
            <w:r w:rsidRPr="00BA2E40">
              <w:rPr>
                <w:rFonts w:eastAsia="楷体" w:hint="eastAsia"/>
                <w:szCs w:val="21"/>
              </w:rPr>
              <w:t>截至付款日，</w:t>
            </w:r>
            <w:r>
              <w:rPr>
                <w:rFonts w:eastAsia="楷体" w:hint="eastAsia"/>
                <w:szCs w:val="21"/>
              </w:rPr>
              <w:t>新设公司</w:t>
            </w:r>
            <w:r w:rsidRPr="00BA2E40">
              <w:rPr>
                <w:rFonts w:eastAsia="楷体" w:hint="eastAsia"/>
                <w:szCs w:val="21"/>
              </w:rPr>
              <w:t>正常经营，并在业务、经营、管理团队、雇员（包括核心员工）、资产以及财务状况等方面无任何重大不利变化；</w:t>
            </w:r>
          </w:p>
          <w:p w14:paraId="35D7C432" w14:textId="25321AE8" w:rsidR="00D158EB" w:rsidRPr="002764A8" w:rsidRDefault="00D158EB" w:rsidP="002B431B">
            <w:pPr>
              <w:pStyle w:val="Body1"/>
              <w:numPr>
                <w:ilvl w:val="0"/>
                <w:numId w:val="24"/>
              </w:numPr>
              <w:tabs>
                <w:tab w:val="left" w:pos="913"/>
              </w:tabs>
              <w:snapToGrid w:val="0"/>
              <w:spacing w:beforeLines="50" w:before="156" w:line="300" w:lineRule="auto"/>
              <w:rPr>
                <w:rFonts w:eastAsia="楷体"/>
                <w:szCs w:val="21"/>
              </w:rPr>
            </w:pPr>
            <w:r w:rsidRPr="00596179">
              <w:rPr>
                <w:rFonts w:eastAsia="楷体" w:hint="eastAsia"/>
                <w:szCs w:val="21"/>
              </w:rPr>
              <w:lastRenderedPageBreak/>
              <w:t>截至付款日，</w:t>
            </w:r>
            <w:r>
              <w:rPr>
                <w:rFonts w:eastAsia="楷体" w:hint="eastAsia"/>
                <w:szCs w:val="21"/>
              </w:rPr>
              <w:t>乙方</w:t>
            </w:r>
            <w:r w:rsidRPr="00596179">
              <w:rPr>
                <w:rFonts w:eastAsia="楷体" w:hint="eastAsia"/>
                <w:szCs w:val="21"/>
              </w:rPr>
              <w:t>及新设公司</w:t>
            </w:r>
            <w:proofErr w:type="gramStart"/>
            <w:r w:rsidRPr="00596179">
              <w:rPr>
                <w:rFonts w:eastAsia="楷体" w:hint="eastAsia"/>
                <w:szCs w:val="21"/>
              </w:rPr>
              <w:t>作出</w:t>
            </w:r>
            <w:proofErr w:type="gramEnd"/>
            <w:r w:rsidRPr="00596179">
              <w:rPr>
                <w:rFonts w:eastAsia="楷体" w:hint="eastAsia"/>
                <w:szCs w:val="21"/>
              </w:rPr>
              <w:t>的所有陈述和保证真实准确</w:t>
            </w:r>
            <w:r w:rsidRPr="002764A8">
              <w:rPr>
                <w:rFonts w:eastAsia="楷体" w:hint="eastAsia"/>
                <w:szCs w:val="21"/>
              </w:rPr>
              <w:t>，且不存在任何违反或可能违反交易文件项下的义务、陈述、保证及承诺的情形</w:t>
            </w:r>
            <w:r w:rsidRPr="00596179">
              <w:rPr>
                <w:rFonts w:eastAsia="楷体" w:hint="eastAsia"/>
                <w:szCs w:val="21"/>
              </w:rPr>
              <w:t>。</w:t>
            </w:r>
          </w:p>
        </w:tc>
      </w:tr>
      <w:tr w:rsidR="00D158EB" w:rsidRPr="00BA2E40" w14:paraId="08DF05DA" w14:textId="77777777" w:rsidTr="009129A4">
        <w:trPr>
          <w:trHeight w:val="2460"/>
        </w:trPr>
        <w:tc>
          <w:tcPr>
            <w:tcW w:w="735" w:type="pct"/>
            <w:vMerge/>
            <w:vAlign w:val="center"/>
          </w:tcPr>
          <w:p w14:paraId="4CA57303" w14:textId="77777777" w:rsidR="00D158EB" w:rsidRPr="000B272D" w:rsidRDefault="00D158EB" w:rsidP="0085746F">
            <w:pPr>
              <w:snapToGrid w:val="0"/>
              <w:spacing w:beforeLines="50" w:before="156" w:line="300" w:lineRule="auto"/>
              <w:rPr>
                <w:rFonts w:ascii="Times New Roman" w:eastAsia="楷体" w:hAnsi="Times New Roman" w:cs="Times New Roman"/>
                <w:b/>
                <w:szCs w:val="21"/>
              </w:rPr>
            </w:pPr>
          </w:p>
        </w:tc>
        <w:tc>
          <w:tcPr>
            <w:tcW w:w="4265" w:type="pct"/>
            <w:vAlign w:val="center"/>
          </w:tcPr>
          <w:p w14:paraId="39E6365B" w14:textId="4D002752" w:rsidR="00D158EB" w:rsidRPr="00E5287A" w:rsidRDefault="00D158EB" w:rsidP="0085746F">
            <w:pPr>
              <w:pStyle w:val="Body1"/>
              <w:tabs>
                <w:tab w:val="left" w:pos="913"/>
              </w:tabs>
              <w:snapToGrid w:val="0"/>
              <w:spacing w:beforeLines="50" w:before="156" w:line="300" w:lineRule="auto"/>
              <w:rPr>
                <w:rFonts w:eastAsia="楷体"/>
                <w:szCs w:val="21"/>
              </w:rPr>
            </w:pPr>
            <w:r w:rsidRPr="000B272D">
              <w:rPr>
                <w:rFonts w:eastAsia="楷体" w:hint="eastAsia"/>
                <w:szCs w:val="21"/>
              </w:rPr>
              <w:t>第</w:t>
            </w:r>
            <w:r>
              <w:rPr>
                <w:rFonts w:eastAsia="楷体" w:hint="eastAsia"/>
                <w:szCs w:val="21"/>
              </w:rPr>
              <w:t>四</w:t>
            </w:r>
            <w:r w:rsidRPr="001C0E81">
              <w:rPr>
                <w:rFonts w:eastAsia="楷体" w:hint="eastAsia"/>
                <w:szCs w:val="21"/>
              </w:rPr>
              <w:t>期付款金额为</w:t>
            </w:r>
            <w:r>
              <w:rPr>
                <w:rFonts w:eastAsia="楷体" w:hint="eastAsia"/>
                <w:szCs w:val="21"/>
              </w:rPr>
              <w:t>股权转让价款</w:t>
            </w:r>
            <w:r w:rsidRPr="001C0E81">
              <w:rPr>
                <w:rFonts w:eastAsia="楷体" w:hint="eastAsia"/>
                <w:szCs w:val="21"/>
              </w:rPr>
              <w:t>的</w:t>
            </w:r>
            <w:r>
              <w:rPr>
                <w:rFonts w:eastAsia="楷体" w:hint="eastAsia"/>
                <w:szCs w:val="21"/>
              </w:rPr>
              <w:t>【</w:t>
            </w:r>
            <w:r>
              <w:rPr>
                <w:rFonts w:eastAsia="楷体"/>
                <w:szCs w:val="21"/>
              </w:rPr>
              <w:t>20</w:t>
            </w:r>
            <w:r>
              <w:rPr>
                <w:rFonts w:eastAsia="楷体" w:hint="eastAsia"/>
                <w:szCs w:val="21"/>
              </w:rPr>
              <w:t>】</w:t>
            </w:r>
            <w:r w:rsidRPr="001C0E81">
              <w:rPr>
                <w:rFonts w:eastAsia="楷体" w:hint="eastAsia"/>
                <w:szCs w:val="21"/>
              </w:rPr>
              <w:t>%</w:t>
            </w:r>
            <w:r w:rsidRPr="001C0E81">
              <w:rPr>
                <w:rFonts w:eastAsia="楷体" w:hint="eastAsia"/>
                <w:szCs w:val="21"/>
              </w:rPr>
              <w:t>，于第</w:t>
            </w:r>
            <w:r>
              <w:rPr>
                <w:rFonts w:eastAsia="楷体" w:hint="eastAsia"/>
                <w:szCs w:val="21"/>
              </w:rPr>
              <w:t>四</w:t>
            </w:r>
            <w:r w:rsidRPr="001C0E81">
              <w:rPr>
                <w:rFonts w:eastAsia="楷体" w:hint="eastAsia"/>
                <w:szCs w:val="21"/>
              </w:rPr>
              <w:t>期付款先决条件满足之日起【</w:t>
            </w:r>
            <w:r w:rsidRPr="001C0E81">
              <w:rPr>
                <w:rFonts w:eastAsia="楷体" w:hint="eastAsia"/>
                <w:szCs w:val="21"/>
              </w:rPr>
              <w:t>5</w:t>
            </w:r>
            <w:r w:rsidRPr="001C0E81">
              <w:rPr>
                <w:rFonts w:eastAsia="楷体" w:hint="eastAsia"/>
                <w:szCs w:val="21"/>
              </w:rPr>
              <w:t>】</w:t>
            </w:r>
            <w:proofErr w:type="gramStart"/>
            <w:r w:rsidRPr="001C0E81">
              <w:rPr>
                <w:rFonts w:eastAsia="楷体" w:hint="eastAsia"/>
                <w:szCs w:val="21"/>
              </w:rPr>
              <w:t>个</w:t>
            </w:r>
            <w:proofErr w:type="gramEnd"/>
            <w:r w:rsidRPr="001C0E81">
              <w:rPr>
                <w:rFonts w:eastAsia="楷体" w:hint="eastAsia"/>
                <w:szCs w:val="21"/>
              </w:rPr>
              <w:t>工作</w:t>
            </w:r>
            <w:r w:rsidRPr="00E5287A">
              <w:rPr>
                <w:rFonts w:eastAsia="楷体" w:hint="eastAsia"/>
                <w:szCs w:val="21"/>
              </w:rPr>
              <w:t>日内</w:t>
            </w:r>
            <w:r>
              <w:rPr>
                <w:rFonts w:eastAsia="楷体" w:hint="eastAsia"/>
                <w:szCs w:val="21"/>
              </w:rPr>
              <w:t>向乙方</w:t>
            </w:r>
            <w:r>
              <w:rPr>
                <w:rFonts w:eastAsia="楷体" w:hint="eastAsia"/>
                <w:szCs w:val="21"/>
              </w:rPr>
              <w:t>1</w:t>
            </w:r>
            <w:r w:rsidRPr="00E5287A">
              <w:rPr>
                <w:rFonts w:eastAsia="楷体" w:hint="eastAsia"/>
                <w:szCs w:val="21"/>
              </w:rPr>
              <w:t>支付。</w:t>
            </w:r>
          </w:p>
          <w:p w14:paraId="4FC0035F" w14:textId="5B9D9730" w:rsidR="00D158EB" w:rsidRPr="00E5287A" w:rsidRDefault="00D158EB" w:rsidP="0085746F">
            <w:pPr>
              <w:pStyle w:val="Body1"/>
              <w:tabs>
                <w:tab w:val="left" w:pos="913"/>
              </w:tabs>
              <w:snapToGrid w:val="0"/>
              <w:spacing w:beforeLines="50" w:before="156" w:line="300" w:lineRule="auto"/>
              <w:rPr>
                <w:rFonts w:eastAsia="楷体"/>
                <w:szCs w:val="21"/>
              </w:rPr>
            </w:pPr>
            <w:r w:rsidRPr="00E5287A">
              <w:rPr>
                <w:rFonts w:eastAsia="楷体" w:hint="eastAsia"/>
                <w:szCs w:val="21"/>
              </w:rPr>
              <w:t>第</w:t>
            </w:r>
            <w:r>
              <w:rPr>
                <w:rFonts w:eastAsia="楷体" w:hint="eastAsia"/>
                <w:szCs w:val="21"/>
              </w:rPr>
              <w:t>四</w:t>
            </w:r>
            <w:r w:rsidRPr="00E5287A">
              <w:rPr>
                <w:rFonts w:eastAsia="楷体" w:hint="eastAsia"/>
                <w:szCs w:val="21"/>
              </w:rPr>
              <w:t>期付款先决条件为：</w:t>
            </w:r>
          </w:p>
          <w:p w14:paraId="5D26EFE6" w14:textId="5A2E5EFA" w:rsidR="00D158EB" w:rsidRPr="0085746F" w:rsidRDefault="00D158EB" w:rsidP="0085746F">
            <w:pPr>
              <w:pStyle w:val="Body1"/>
              <w:numPr>
                <w:ilvl w:val="0"/>
                <w:numId w:val="29"/>
              </w:numPr>
              <w:tabs>
                <w:tab w:val="left" w:pos="913"/>
              </w:tabs>
              <w:snapToGrid w:val="0"/>
              <w:spacing w:beforeLines="50" w:before="156" w:line="300" w:lineRule="auto"/>
              <w:rPr>
                <w:rFonts w:eastAsia="楷体"/>
                <w:szCs w:val="21"/>
              </w:rPr>
            </w:pPr>
            <w:r>
              <w:rPr>
                <w:rFonts w:eastAsia="楷体" w:hint="eastAsia"/>
                <w:szCs w:val="21"/>
              </w:rPr>
              <w:t>新设公司自交割日起正常运营达</w:t>
            </w:r>
            <w:r>
              <w:rPr>
                <w:rFonts w:eastAsia="楷体" w:hint="eastAsia"/>
                <w:szCs w:val="21"/>
              </w:rPr>
              <w:t>9</w:t>
            </w:r>
            <w:r>
              <w:rPr>
                <w:rFonts w:eastAsia="楷体" w:hint="eastAsia"/>
                <w:szCs w:val="21"/>
              </w:rPr>
              <w:t>个月</w:t>
            </w:r>
            <w:r w:rsidRPr="00E22A22">
              <w:rPr>
                <w:rFonts w:eastAsia="楷体" w:hint="eastAsia"/>
                <w:szCs w:val="21"/>
              </w:rPr>
              <w:t>，且乙方</w:t>
            </w:r>
            <w:r w:rsidRPr="00E22A22">
              <w:rPr>
                <w:rFonts w:eastAsia="楷体" w:hint="eastAsia"/>
                <w:szCs w:val="21"/>
              </w:rPr>
              <w:t>1</w:t>
            </w:r>
            <w:r w:rsidRPr="00E22A22">
              <w:rPr>
                <w:rFonts w:eastAsia="楷体" w:hint="eastAsia"/>
                <w:szCs w:val="21"/>
              </w:rPr>
              <w:t>作为新设公司品牌主理人</w:t>
            </w:r>
            <w:r>
              <w:rPr>
                <w:rFonts w:eastAsia="楷体" w:hint="eastAsia"/>
                <w:szCs w:val="21"/>
              </w:rPr>
              <w:t>持续履行其岗位职责</w:t>
            </w:r>
            <w:r w:rsidRPr="0085746F">
              <w:rPr>
                <w:rFonts w:eastAsia="楷体" w:hint="eastAsia"/>
                <w:szCs w:val="21"/>
              </w:rPr>
              <w:t>；</w:t>
            </w:r>
          </w:p>
          <w:p w14:paraId="14C197CB" w14:textId="0CDD98C5" w:rsidR="00D158EB" w:rsidRPr="00721563" w:rsidRDefault="00D158EB" w:rsidP="0085746F">
            <w:pPr>
              <w:pStyle w:val="Body1"/>
              <w:numPr>
                <w:ilvl w:val="0"/>
                <w:numId w:val="28"/>
              </w:numPr>
              <w:tabs>
                <w:tab w:val="left" w:pos="913"/>
              </w:tabs>
              <w:snapToGrid w:val="0"/>
              <w:spacing w:beforeLines="50" w:before="156" w:line="300" w:lineRule="auto"/>
              <w:rPr>
                <w:rFonts w:eastAsia="楷体"/>
                <w:szCs w:val="21"/>
              </w:rPr>
            </w:pPr>
            <w:r w:rsidRPr="0085746F">
              <w:rPr>
                <w:rFonts w:eastAsia="楷体" w:hint="eastAsia"/>
                <w:szCs w:val="21"/>
              </w:rPr>
              <w:t>第一期、</w:t>
            </w:r>
            <w:r w:rsidRPr="00721563">
              <w:rPr>
                <w:rFonts w:eastAsia="楷体" w:hint="eastAsia"/>
                <w:szCs w:val="21"/>
              </w:rPr>
              <w:t>第二期及第三期付款先决条件保持持续满足或被豁免；</w:t>
            </w:r>
          </w:p>
          <w:p w14:paraId="61E9126C" w14:textId="5B8AC816" w:rsidR="00D158EB" w:rsidRPr="00596179" w:rsidRDefault="00D158EB" w:rsidP="0085746F">
            <w:pPr>
              <w:pStyle w:val="Body1"/>
              <w:numPr>
                <w:ilvl w:val="0"/>
                <w:numId w:val="28"/>
              </w:numPr>
              <w:tabs>
                <w:tab w:val="left" w:pos="913"/>
              </w:tabs>
              <w:snapToGrid w:val="0"/>
              <w:spacing w:beforeLines="50" w:before="156" w:line="300" w:lineRule="auto"/>
              <w:rPr>
                <w:rFonts w:eastAsia="楷体"/>
                <w:szCs w:val="21"/>
              </w:rPr>
            </w:pPr>
            <w:r w:rsidRPr="00596179">
              <w:rPr>
                <w:rFonts w:eastAsia="楷体" w:hint="eastAsia"/>
                <w:szCs w:val="21"/>
              </w:rPr>
              <w:t>重组交易文件被持续遵守、履行；且</w:t>
            </w:r>
          </w:p>
          <w:p w14:paraId="4574A49B" w14:textId="1BF27085" w:rsidR="00D158EB" w:rsidRDefault="00D158EB" w:rsidP="0085746F">
            <w:pPr>
              <w:pStyle w:val="Body1"/>
              <w:numPr>
                <w:ilvl w:val="0"/>
                <w:numId w:val="28"/>
              </w:numPr>
              <w:tabs>
                <w:tab w:val="left" w:pos="913"/>
              </w:tabs>
              <w:snapToGrid w:val="0"/>
              <w:spacing w:beforeLines="50" w:before="156" w:line="300" w:lineRule="auto"/>
              <w:rPr>
                <w:rFonts w:eastAsia="楷体"/>
                <w:szCs w:val="21"/>
              </w:rPr>
            </w:pPr>
            <w:r w:rsidRPr="00596179">
              <w:rPr>
                <w:rFonts w:eastAsia="楷体" w:hint="eastAsia"/>
                <w:szCs w:val="21"/>
              </w:rPr>
              <w:t>截至付款日，不存在由任何政府部门提起的或向任何政府部门提起的、针对原有公司及</w:t>
            </w:r>
            <w:r>
              <w:rPr>
                <w:rFonts w:eastAsia="楷体" w:hint="eastAsia"/>
                <w:szCs w:val="21"/>
              </w:rPr>
              <w:t>乙方</w:t>
            </w:r>
            <w:r w:rsidRPr="00596179">
              <w:rPr>
                <w:rFonts w:eastAsia="楷体" w:hint="eastAsia"/>
                <w:szCs w:val="21"/>
              </w:rPr>
              <w:t>的、已发生或潜在的诉求，会限制本次交易、或造成其发生重大不利变化，且根据</w:t>
            </w:r>
            <w:r>
              <w:rPr>
                <w:rFonts w:eastAsia="楷体" w:hint="eastAsia"/>
                <w:szCs w:val="21"/>
              </w:rPr>
              <w:t>甲方</w:t>
            </w:r>
            <w:r w:rsidRPr="00596179">
              <w:rPr>
                <w:rFonts w:eastAsia="楷体" w:hint="eastAsia"/>
                <w:szCs w:val="21"/>
              </w:rPr>
              <w:t>的合理和善意的判断，可能致使本次交易的完成无法实现或不合法、或可能构成重大不利变化；</w:t>
            </w:r>
          </w:p>
          <w:p w14:paraId="2DF1E4CE" w14:textId="78340256" w:rsidR="00D158EB" w:rsidRDefault="00D158EB" w:rsidP="0085746F">
            <w:pPr>
              <w:pStyle w:val="Body1"/>
              <w:numPr>
                <w:ilvl w:val="0"/>
                <w:numId w:val="28"/>
              </w:numPr>
              <w:tabs>
                <w:tab w:val="left" w:pos="913"/>
              </w:tabs>
              <w:snapToGrid w:val="0"/>
              <w:spacing w:beforeLines="50" w:before="156" w:line="300" w:lineRule="auto"/>
              <w:rPr>
                <w:rFonts w:eastAsia="楷体"/>
                <w:szCs w:val="21"/>
              </w:rPr>
            </w:pPr>
            <w:r w:rsidRPr="00BA2E40">
              <w:rPr>
                <w:rFonts w:eastAsia="楷体" w:hint="eastAsia"/>
                <w:szCs w:val="21"/>
              </w:rPr>
              <w:t>截至付款日，</w:t>
            </w:r>
            <w:r>
              <w:rPr>
                <w:rFonts w:eastAsia="楷体" w:hint="eastAsia"/>
                <w:szCs w:val="21"/>
              </w:rPr>
              <w:t>新设公司</w:t>
            </w:r>
            <w:r w:rsidRPr="00BA2E40">
              <w:rPr>
                <w:rFonts w:eastAsia="楷体" w:hint="eastAsia"/>
                <w:szCs w:val="21"/>
              </w:rPr>
              <w:t>正常经营，并在业务、经营、管理团队、雇员（包括核心员工）、资产以及财务状况等方面无任何重大不利变化；</w:t>
            </w:r>
          </w:p>
          <w:p w14:paraId="023A125C" w14:textId="45F4F5E8" w:rsidR="00D158EB" w:rsidRPr="00A24B10" w:rsidRDefault="00D158EB" w:rsidP="0085746F">
            <w:pPr>
              <w:pStyle w:val="Body1"/>
              <w:numPr>
                <w:ilvl w:val="0"/>
                <w:numId w:val="28"/>
              </w:numPr>
              <w:tabs>
                <w:tab w:val="left" w:pos="913"/>
              </w:tabs>
              <w:snapToGrid w:val="0"/>
              <w:spacing w:beforeLines="50" w:before="156" w:line="300" w:lineRule="auto"/>
              <w:rPr>
                <w:rFonts w:eastAsia="楷体"/>
                <w:szCs w:val="21"/>
              </w:rPr>
            </w:pPr>
            <w:r w:rsidRPr="009D1F0C">
              <w:rPr>
                <w:rFonts w:eastAsia="楷体" w:hint="eastAsia"/>
                <w:szCs w:val="21"/>
              </w:rPr>
              <w:t>截至付款日，乙方及新设公司</w:t>
            </w:r>
            <w:proofErr w:type="gramStart"/>
            <w:r w:rsidRPr="009D1F0C">
              <w:rPr>
                <w:rFonts w:eastAsia="楷体" w:hint="eastAsia"/>
                <w:szCs w:val="21"/>
              </w:rPr>
              <w:t>作出</w:t>
            </w:r>
            <w:proofErr w:type="gramEnd"/>
            <w:r w:rsidRPr="009D1F0C">
              <w:rPr>
                <w:rFonts w:eastAsia="楷体" w:hint="eastAsia"/>
                <w:szCs w:val="21"/>
              </w:rPr>
              <w:t>的所有陈述和保证真实准确</w:t>
            </w:r>
            <w:r w:rsidRPr="00A24B10">
              <w:rPr>
                <w:rFonts w:eastAsia="楷体" w:hint="eastAsia"/>
                <w:szCs w:val="21"/>
              </w:rPr>
              <w:t>，且不存在任何违反或可能违反交易文件项下的义务、陈述、保证及承诺的情形。</w:t>
            </w:r>
          </w:p>
        </w:tc>
      </w:tr>
      <w:tr w:rsidR="00D158EB" w:rsidRPr="009129A4" w14:paraId="579D3652" w14:textId="77777777" w:rsidTr="00D158EB">
        <w:trPr>
          <w:trHeight w:val="1408"/>
        </w:trPr>
        <w:tc>
          <w:tcPr>
            <w:tcW w:w="735" w:type="pct"/>
            <w:vMerge/>
            <w:vAlign w:val="center"/>
          </w:tcPr>
          <w:p w14:paraId="46BD63D5" w14:textId="77777777" w:rsidR="00D158EB" w:rsidRPr="000B272D" w:rsidRDefault="00D158EB" w:rsidP="0085746F">
            <w:pPr>
              <w:snapToGrid w:val="0"/>
              <w:spacing w:beforeLines="50" w:before="156" w:line="300" w:lineRule="auto"/>
              <w:rPr>
                <w:rFonts w:ascii="Times New Roman" w:eastAsia="楷体" w:hAnsi="Times New Roman" w:cs="Times New Roman"/>
                <w:b/>
                <w:szCs w:val="21"/>
              </w:rPr>
            </w:pPr>
          </w:p>
        </w:tc>
        <w:tc>
          <w:tcPr>
            <w:tcW w:w="4265" w:type="pct"/>
            <w:vAlign w:val="center"/>
          </w:tcPr>
          <w:p w14:paraId="7E3D9360" w14:textId="513F0A83" w:rsidR="00D158EB" w:rsidRPr="00E5287A" w:rsidRDefault="00D158EB" w:rsidP="0085746F">
            <w:pPr>
              <w:pStyle w:val="Body1"/>
              <w:tabs>
                <w:tab w:val="left" w:pos="913"/>
              </w:tabs>
              <w:snapToGrid w:val="0"/>
              <w:spacing w:beforeLines="50" w:before="156" w:line="300" w:lineRule="auto"/>
              <w:rPr>
                <w:rFonts w:eastAsia="楷体"/>
                <w:szCs w:val="21"/>
              </w:rPr>
            </w:pPr>
            <w:r>
              <w:rPr>
                <w:rFonts w:eastAsia="楷体" w:hint="eastAsia"/>
                <w:szCs w:val="21"/>
              </w:rPr>
              <w:t>第五期付款金额为股权转让价款</w:t>
            </w:r>
            <w:r w:rsidRPr="001C0E81">
              <w:rPr>
                <w:rFonts w:eastAsia="楷体" w:hint="eastAsia"/>
                <w:szCs w:val="21"/>
              </w:rPr>
              <w:t>的</w:t>
            </w:r>
            <w:r>
              <w:rPr>
                <w:rFonts w:eastAsia="楷体" w:hint="eastAsia"/>
                <w:szCs w:val="21"/>
              </w:rPr>
              <w:t>【</w:t>
            </w:r>
            <w:r>
              <w:rPr>
                <w:rFonts w:eastAsia="楷体" w:hint="eastAsia"/>
                <w:szCs w:val="21"/>
              </w:rPr>
              <w:t>2</w:t>
            </w:r>
            <w:r>
              <w:rPr>
                <w:rFonts w:eastAsia="楷体"/>
                <w:szCs w:val="21"/>
              </w:rPr>
              <w:t>0</w:t>
            </w:r>
            <w:r>
              <w:rPr>
                <w:rFonts w:eastAsia="楷体" w:hint="eastAsia"/>
                <w:szCs w:val="21"/>
              </w:rPr>
              <w:t>】</w:t>
            </w:r>
            <w:r w:rsidRPr="001C0E81">
              <w:rPr>
                <w:rFonts w:eastAsia="楷体" w:hint="eastAsia"/>
                <w:szCs w:val="21"/>
              </w:rPr>
              <w:t>%</w:t>
            </w:r>
            <w:r w:rsidRPr="001C0E81">
              <w:rPr>
                <w:rFonts w:eastAsia="楷体" w:hint="eastAsia"/>
                <w:szCs w:val="21"/>
              </w:rPr>
              <w:t>，于第</w:t>
            </w:r>
            <w:r>
              <w:rPr>
                <w:rFonts w:eastAsia="楷体" w:hint="eastAsia"/>
                <w:szCs w:val="21"/>
              </w:rPr>
              <w:t>四</w:t>
            </w:r>
            <w:r w:rsidRPr="001C0E81">
              <w:rPr>
                <w:rFonts w:eastAsia="楷体" w:hint="eastAsia"/>
                <w:szCs w:val="21"/>
              </w:rPr>
              <w:t>期付款先决条件满足之日起【</w:t>
            </w:r>
            <w:r w:rsidRPr="001C0E81">
              <w:rPr>
                <w:rFonts w:eastAsia="楷体" w:hint="eastAsia"/>
                <w:szCs w:val="21"/>
              </w:rPr>
              <w:t>5</w:t>
            </w:r>
            <w:r w:rsidRPr="001C0E81">
              <w:rPr>
                <w:rFonts w:eastAsia="楷体" w:hint="eastAsia"/>
                <w:szCs w:val="21"/>
              </w:rPr>
              <w:t>】</w:t>
            </w:r>
            <w:proofErr w:type="gramStart"/>
            <w:r w:rsidRPr="001C0E81">
              <w:rPr>
                <w:rFonts w:eastAsia="楷体" w:hint="eastAsia"/>
                <w:szCs w:val="21"/>
              </w:rPr>
              <w:t>个</w:t>
            </w:r>
            <w:proofErr w:type="gramEnd"/>
            <w:r w:rsidRPr="001C0E81">
              <w:rPr>
                <w:rFonts w:eastAsia="楷体" w:hint="eastAsia"/>
                <w:szCs w:val="21"/>
              </w:rPr>
              <w:t>工作</w:t>
            </w:r>
            <w:r w:rsidRPr="00E5287A">
              <w:rPr>
                <w:rFonts w:eastAsia="楷体" w:hint="eastAsia"/>
                <w:szCs w:val="21"/>
              </w:rPr>
              <w:t>日内</w:t>
            </w:r>
            <w:r>
              <w:rPr>
                <w:rFonts w:eastAsia="楷体" w:hint="eastAsia"/>
                <w:szCs w:val="21"/>
              </w:rPr>
              <w:t>向乙方</w:t>
            </w:r>
            <w:r>
              <w:rPr>
                <w:rFonts w:eastAsia="楷体" w:hint="eastAsia"/>
                <w:szCs w:val="21"/>
              </w:rPr>
              <w:t>1</w:t>
            </w:r>
            <w:r w:rsidRPr="00E5287A">
              <w:rPr>
                <w:rFonts w:eastAsia="楷体" w:hint="eastAsia"/>
                <w:szCs w:val="21"/>
              </w:rPr>
              <w:t>支付。</w:t>
            </w:r>
          </w:p>
          <w:p w14:paraId="1B4BB5D9" w14:textId="77777777" w:rsidR="00D158EB" w:rsidRPr="00E5287A" w:rsidRDefault="00D158EB" w:rsidP="0085746F">
            <w:pPr>
              <w:pStyle w:val="Body1"/>
              <w:tabs>
                <w:tab w:val="left" w:pos="913"/>
              </w:tabs>
              <w:snapToGrid w:val="0"/>
              <w:spacing w:beforeLines="50" w:before="156" w:line="300" w:lineRule="auto"/>
              <w:rPr>
                <w:rFonts w:eastAsia="楷体"/>
                <w:szCs w:val="21"/>
              </w:rPr>
            </w:pPr>
            <w:r w:rsidRPr="00E5287A">
              <w:rPr>
                <w:rFonts w:eastAsia="楷体" w:hint="eastAsia"/>
                <w:szCs w:val="21"/>
              </w:rPr>
              <w:t>第</w:t>
            </w:r>
            <w:r>
              <w:rPr>
                <w:rFonts w:eastAsia="楷体" w:hint="eastAsia"/>
                <w:szCs w:val="21"/>
              </w:rPr>
              <w:t>四</w:t>
            </w:r>
            <w:r w:rsidRPr="00E5287A">
              <w:rPr>
                <w:rFonts w:eastAsia="楷体" w:hint="eastAsia"/>
                <w:szCs w:val="21"/>
              </w:rPr>
              <w:t>期付款先决条件为：</w:t>
            </w:r>
          </w:p>
          <w:p w14:paraId="0AB4F8B2" w14:textId="2229C8F3" w:rsidR="00D158EB" w:rsidRPr="0085746F" w:rsidRDefault="00D158EB" w:rsidP="00EE0949">
            <w:pPr>
              <w:pStyle w:val="Body1"/>
              <w:numPr>
                <w:ilvl w:val="0"/>
                <w:numId w:val="30"/>
              </w:numPr>
              <w:tabs>
                <w:tab w:val="left" w:pos="913"/>
              </w:tabs>
              <w:snapToGrid w:val="0"/>
              <w:spacing w:beforeLines="50" w:before="156" w:line="300" w:lineRule="auto"/>
              <w:rPr>
                <w:rFonts w:eastAsia="楷体"/>
                <w:szCs w:val="21"/>
              </w:rPr>
            </w:pPr>
            <w:r>
              <w:rPr>
                <w:rFonts w:eastAsia="楷体" w:hint="eastAsia"/>
                <w:szCs w:val="21"/>
              </w:rPr>
              <w:t>新设公司自交割日起正常运营达</w:t>
            </w:r>
            <w:r>
              <w:rPr>
                <w:rFonts w:eastAsia="楷体" w:hint="eastAsia"/>
                <w:szCs w:val="21"/>
              </w:rPr>
              <w:t>1</w:t>
            </w:r>
            <w:r>
              <w:rPr>
                <w:rFonts w:eastAsia="楷体"/>
                <w:szCs w:val="21"/>
              </w:rPr>
              <w:t>8</w:t>
            </w:r>
            <w:r>
              <w:rPr>
                <w:rFonts w:eastAsia="楷体" w:hint="eastAsia"/>
                <w:szCs w:val="21"/>
              </w:rPr>
              <w:t>个月</w:t>
            </w:r>
            <w:r w:rsidRPr="00E22A22">
              <w:rPr>
                <w:rFonts w:eastAsia="楷体" w:hint="eastAsia"/>
                <w:szCs w:val="21"/>
              </w:rPr>
              <w:t>，且乙方</w:t>
            </w:r>
            <w:r w:rsidRPr="00E22A22">
              <w:rPr>
                <w:rFonts w:eastAsia="楷体" w:hint="eastAsia"/>
                <w:szCs w:val="21"/>
              </w:rPr>
              <w:t>1</w:t>
            </w:r>
            <w:r w:rsidRPr="00E22A22">
              <w:rPr>
                <w:rFonts w:eastAsia="楷体" w:hint="eastAsia"/>
                <w:szCs w:val="21"/>
              </w:rPr>
              <w:t>作为新设公司品牌主理人</w:t>
            </w:r>
            <w:r>
              <w:rPr>
                <w:rFonts w:eastAsia="楷体" w:hint="eastAsia"/>
                <w:szCs w:val="21"/>
              </w:rPr>
              <w:t>持续履行其岗位职责</w:t>
            </w:r>
            <w:r w:rsidRPr="0085746F">
              <w:rPr>
                <w:rFonts w:eastAsia="楷体" w:hint="eastAsia"/>
                <w:szCs w:val="21"/>
              </w:rPr>
              <w:t>；</w:t>
            </w:r>
          </w:p>
          <w:p w14:paraId="06CDA123" w14:textId="090B8EEE" w:rsidR="00D158EB" w:rsidRPr="00596179" w:rsidRDefault="00D158EB" w:rsidP="00EE0949">
            <w:pPr>
              <w:pStyle w:val="Body1"/>
              <w:numPr>
                <w:ilvl w:val="0"/>
                <w:numId w:val="30"/>
              </w:numPr>
              <w:tabs>
                <w:tab w:val="left" w:pos="913"/>
              </w:tabs>
              <w:snapToGrid w:val="0"/>
              <w:spacing w:beforeLines="50" w:before="156" w:line="300" w:lineRule="auto"/>
              <w:rPr>
                <w:rFonts w:eastAsia="楷体"/>
                <w:szCs w:val="21"/>
              </w:rPr>
            </w:pPr>
            <w:r w:rsidRPr="00E5287A">
              <w:rPr>
                <w:rFonts w:eastAsia="楷体" w:hint="eastAsia"/>
                <w:szCs w:val="21"/>
              </w:rPr>
              <w:t>第一期</w:t>
            </w:r>
            <w:r>
              <w:rPr>
                <w:rFonts w:eastAsia="楷体" w:hint="eastAsia"/>
                <w:szCs w:val="21"/>
              </w:rPr>
              <w:t>、</w:t>
            </w:r>
            <w:r w:rsidRPr="00E5287A">
              <w:rPr>
                <w:rFonts w:eastAsia="楷体" w:hint="eastAsia"/>
                <w:szCs w:val="21"/>
              </w:rPr>
              <w:t>第二期</w:t>
            </w:r>
            <w:r>
              <w:rPr>
                <w:rFonts w:eastAsia="楷体" w:hint="eastAsia"/>
                <w:szCs w:val="21"/>
              </w:rPr>
              <w:t>、第三期及第四期</w:t>
            </w:r>
            <w:r w:rsidRPr="00E5287A">
              <w:rPr>
                <w:rFonts w:eastAsia="楷体" w:hint="eastAsia"/>
                <w:szCs w:val="21"/>
              </w:rPr>
              <w:t>付</w:t>
            </w:r>
            <w:r w:rsidRPr="00596179">
              <w:rPr>
                <w:rFonts w:eastAsia="楷体" w:hint="eastAsia"/>
                <w:szCs w:val="21"/>
              </w:rPr>
              <w:t>款先决条件保持持续满足或被豁免；</w:t>
            </w:r>
          </w:p>
          <w:p w14:paraId="19AB7F9A" w14:textId="77777777" w:rsidR="00D158EB" w:rsidRPr="00596179" w:rsidRDefault="00D158EB" w:rsidP="00EE0949">
            <w:pPr>
              <w:pStyle w:val="Body1"/>
              <w:numPr>
                <w:ilvl w:val="0"/>
                <w:numId w:val="30"/>
              </w:numPr>
              <w:tabs>
                <w:tab w:val="left" w:pos="913"/>
              </w:tabs>
              <w:snapToGrid w:val="0"/>
              <w:spacing w:beforeLines="50" w:before="156" w:line="300" w:lineRule="auto"/>
              <w:rPr>
                <w:rFonts w:eastAsia="楷体"/>
                <w:szCs w:val="21"/>
              </w:rPr>
            </w:pPr>
            <w:r w:rsidRPr="00596179">
              <w:rPr>
                <w:rFonts w:eastAsia="楷体" w:hint="eastAsia"/>
                <w:szCs w:val="21"/>
              </w:rPr>
              <w:t>重组交易文件被持续遵守、履行；且</w:t>
            </w:r>
          </w:p>
          <w:p w14:paraId="634B0026" w14:textId="77777777" w:rsidR="00D158EB" w:rsidRDefault="00D158EB" w:rsidP="00EE0949">
            <w:pPr>
              <w:pStyle w:val="Body1"/>
              <w:numPr>
                <w:ilvl w:val="0"/>
                <w:numId w:val="30"/>
              </w:numPr>
              <w:tabs>
                <w:tab w:val="left" w:pos="913"/>
              </w:tabs>
              <w:snapToGrid w:val="0"/>
              <w:spacing w:beforeLines="50" w:before="156" w:line="300" w:lineRule="auto"/>
              <w:rPr>
                <w:rFonts w:eastAsia="楷体"/>
                <w:szCs w:val="21"/>
              </w:rPr>
            </w:pPr>
            <w:r w:rsidRPr="00596179">
              <w:rPr>
                <w:rFonts w:eastAsia="楷体" w:hint="eastAsia"/>
                <w:szCs w:val="21"/>
              </w:rPr>
              <w:t>截至付款日，不存在由任何政府部门提起的或向任何政府部门提起的、针对原有公司及</w:t>
            </w:r>
            <w:r>
              <w:rPr>
                <w:rFonts w:eastAsia="楷体" w:hint="eastAsia"/>
                <w:szCs w:val="21"/>
              </w:rPr>
              <w:t>乙方</w:t>
            </w:r>
            <w:r w:rsidRPr="00596179">
              <w:rPr>
                <w:rFonts w:eastAsia="楷体" w:hint="eastAsia"/>
                <w:szCs w:val="21"/>
              </w:rPr>
              <w:t>的、已发生或潜在的诉求，会限制本次交易、或造成其发生重大不利变化，且根据</w:t>
            </w:r>
            <w:r>
              <w:rPr>
                <w:rFonts w:eastAsia="楷体" w:hint="eastAsia"/>
                <w:szCs w:val="21"/>
              </w:rPr>
              <w:t>甲方</w:t>
            </w:r>
            <w:r w:rsidRPr="00596179">
              <w:rPr>
                <w:rFonts w:eastAsia="楷体" w:hint="eastAsia"/>
                <w:szCs w:val="21"/>
              </w:rPr>
              <w:t>的合理和善意的判断，可能致使本次交易的完成无法实现或不合法、或可能构成重大不利变化；</w:t>
            </w:r>
          </w:p>
          <w:p w14:paraId="4F519D67" w14:textId="3222CCAE" w:rsidR="00D158EB" w:rsidRPr="002B431B" w:rsidRDefault="00D158EB" w:rsidP="00EE0949">
            <w:pPr>
              <w:pStyle w:val="Body1"/>
              <w:numPr>
                <w:ilvl w:val="0"/>
                <w:numId w:val="30"/>
              </w:numPr>
              <w:tabs>
                <w:tab w:val="left" w:pos="913"/>
              </w:tabs>
              <w:snapToGrid w:val="0"/>
              <w:spacing w:beforeLines="50" w:before="156" w:line="300" w:lineRule="auto"/>
              <w:rPr>
                <w:rFonts w:eastAsia="楷体"/>
                <w:szCs w:val="21"/>
              </w:rPr>
            </w:pPr>
            <w:r w:rsidRPr="00BA2E40">
              <w:rPr>
                <w:rFonts w:eastAsia="楷体" w:hint="eastAsia"/>
                <w:szCs w:val="21"/>
              </w:rPr>
              <w:t>截至付款日，</w:t>
            </w:r>
            <w:r>
              <w:rPr>
                <w:rFonts w:eastAsia="楷体" w:hint="eastAsia"/>
                <w:szCs w:val="21"/>
              </w:rPr>
              <w:t>新设公司</w:t>
            </w:r>
            <w:r w:rsidRPr="00BA2E40">
              <w:rPr>
                <w:rFonts w:eastAsia="楷体" w:hint="eastAsia"/>
                <w:szCs w:val="21"/>
              </w:rPr>
              <w:t>正常经营，并在业务、经营、管理团队、雇员</w:t>
            </w:r>
            <w:r w:rsidRPr="00BA2E40">
              <w:rPr>
                <w:rFonts w:eastAsia="楷体" w:hint="eastAsia"/>
                <w:szCs w:val="21"/>
              </w:rPr>
              <w:lastRenderedPageBreak/>
              <w:t>（包括核心员工）、资产以及财务状况等方面无任何重大不利变化；</w:t>
            </w:r>
          </w:p>
          <w:p w14:paraId="6AABB074" w14:textId="09104BF7" w:rsidR="00D158EB" w:rsidRPr="009129A4" w:rsidRDefault="00D158EB" w:rsidP="00EE0949">
            <w:pPr>
              <w:pStyle w:val="Body1"/>
              <w:numPr>
                <w:ilvl w:val="0"/>
                <w:numId w:val="30"/>
              </w:numPr>
              <w:tabs>
                <w:tab w:val="left" w:pos="913"/>
              </w:tabs>
              <w:snapToGrid w:val="0"/>
              <w:spacing w:beforeLines="50" w:before="156" w:line="300" w:lineRule="auto"/>
              <w:rPr>
                <w:rFonts w:eastAsia="楷体"/>
                <w:szCs w:val="21"/>
              </w:rPr>
            </w:pPr>
            <w:r w:rsidRPr="00596179">
              <w:rPr>
                <w:rFonts w:eastAsia="楷体" w:hint="eastAsia"/>
                <w:szCs w:val="21"/>
              </w:rPr>
              <w:t>截至付款日，</w:t>
            </w:r>
            <w:r>
              <w:rPr>
                <w:rFonts w:eastAsia="楷体" w:hint="eastAsia"/>
                <w:szCs w:val="21"/>
              </w:rPr>
              <w:t>乙方</w:t>
            </w:r>
            <w:r w:rsidRPr="00596179">
              <w:rPr>
                <w:rFonts w:eastAsia="楷体" w:hint="eastAsia"/>
                <w:szCs w:val="21"/>
              </w:rPr>
              <w:t>及新设公司</w:t>
            </w:r>
            <w:proofErr w:type="gramStart"/>
            <w:r w:rsidRPr="00596179">
              <w:rPr>
                <w:rFonts w:eastAsia="楷体" w:hint="eastAsia"/>
                <w:szCs w:val="21"/>
              </w:rPr>
              <w:t>作出</w:t>
            </w:r>
            <w:proofErr w:type="gramEnd"/>
            <w:r w:rsidRPr="00596179">
              <w:rPr>
                <w:rFonts w:eastAsia="楷体" w:hint="eastAsia"/>
                <w:szCs w:val="21"/>
              </w:rPr>
              <w:t>的所有陈述和保证真实准确</w:t>
            </w:r>
            <w:r w:rsidRPr="002764A8">
              <w:rPr>
                <w:rFonts w:eastAsia="楷体" w:hint="eastAsia"/>
                <w:szCs w:val="21"/>
              </w:rPr>
              <w:t>，且不存在任何违反或可能违反交易文件项下的义务、陈述、保证及承诺的情形</w:t>
            </w:r>
            <w:r w:rsidRPr="00596179">
              <w:rPr>
                <w:rFonts w:eastAsia="楷体" w:hint="eastAsia"/>
                <w:szCs w:val="21"/>
              </w:rPr>
              <w:t>。</w:t>
            </w:r>
          </w:p>
        </w:tc>
      </w:tr>
      <w:tr w:rsidR="00D158EB" w:rsidRPr="009129A4" w14:paraId="6DD13D17" w14:textId="77777777" w:rsidTr="00D158EB">
        <w:trPr>
          <w:trHeight w:val="1869"/>
        </w:trPr>
        <w:tc>
          <w:tcPr>
            <w:tcW w:w="735" w:type="pct"/>
            <w:vMerge/>
            <w:vAlign w:val="center"/>
          </w:tcPr>
          <w:p w14:paraId="37928AAA" w14:textId="77777777" w:rsidR="00D158EB" w:rsidRPr="000B272D" w:rsidRDefault="00D158EB" w:rsidP="0085746F">
            <w:pPr>
              <w:snapToGrid w:val="0"/>
              <w:spacing w:beforeLines="50" w:before="156" w:line="300" w:lineRule="auto"/>
              <w:rPr>
                <w:rFonts w:ascii="Times New Roman" w:eastAsia="楷体" w:hAnsi="Times New Roman" w:cs="Times New Roman"/>
                <w:b/>
                <w:szCs w:val="21"/>
              </w:rPr>
            </w:pPr>
          </w:p>
        </w:tc>
        <w:tc>
          <w:tcPr>
            <w:tcW w:w="4265" w:type="pct"/>
            <w:vAlign w:val="center"/>
          </w:tcPr>
          <w:p w14:paraId="0BDE64E4" w14:textId="1A95FAD4" w:rsidR="00D158EB" w:rsidRDefault="00D158EB" w:rsidP="0085746F">
            <w:pPr>
              <w:pStyle w:val="Body1"/>
              <w:tabs>
                <w:tab w:val="left" w:pos="913"/>
              </w:tabs>
              <w:snapToGrid w:val="0"/>
              <w:spacing w:beforeLines="50" w:before="156" w:line="300" w:lineRule="auto"/>
              <w:rPr>
                <w:rFonts w:eastAsia="楷体"/>
                <w:szCs w:val="21"/>
              </w:rPr>
            </w:pPr>
            <w:r w:rsidRPr="009129A4">
              <w:rPr>
                <w:rFonts w:eastAsia="楷体"/>
                <w:szCs w:val="21"/>
              </w:rPr>
              <w:t>甲方应于本次重组按照重组协议的约定全部完成后</w:t>
            </w:r>
            <w:r w:rsidRPr="009129A4">
              <w:rPr>
                <w:rFonts w:eastAsia="楷体" w:hint="eastAsia"/>
                <w:szCs w:val="21"/>
              </w:rPr>
              <w:t>开始向新设</w:t>
            </w:r>
            <w:r w:rsidRPr="009129A4">
              <w:rPr>
                <w:rFonts w:eastAsia="楷体"/>
                <w:szCs w:val="21"/>
              </w:rPr>
              <w:t>公司</w:t>
            </w:r>
            <w:r w:rsidRPr="00E5287A">
              <w:rPr>
                <w:rFonts w:eastAsia="楷体"/>
                <w:szCs w:val="21"/>
              </w:rPr>
              <w:t>支付增资</w:t>
            </w:r>
            <w:r w:rsidRPr="00E5287A">
              <w:rPr>
                <w:rFonts w:eastAsia="楷体" w:hint="eastAsia"/>
                <w:szCs w:val="21"/>
              </w:rPr>
              <w:t>价</w:t>
            </w:r>
            <w:r w:rsidRPr="00E5287A">
              <w:rPr>
                <w:rFonts w:eastAsia="楷体"/>
                <w:szCs w:val="21"/>
              </w:rPr>
              <w:t>款</w:t>
            </w:r>
            <w:r w:rsidRPr="00E5287A">
              <w:rPr>
                <w:rFonts w:eastAsia="楷体" w:hint="eastAsia"/>
                <w:szCs w:val="21"/>
              </w:rPr>
              <w:t>5</w:t>
            </w:r>
            <w:r w:rsidRPr="00E5287A">
              <w:rPr>
                <w:rFonts w:eastAsia="楷体"/>
                <w:szCs w:val="21"/>
              </w:rPr>
              <w:t>00</w:t>
            </w:r>
            <w:r w:rsidRPr="00E5287A">
              <w:rPr>
                <w:rFonts w:eastAsia="楷体"/>
                <w:szCs w:val="21"/>
              </w:rPr>
              <w:t>万元</w:t>
            </w:r>
            <w:r>
              <w:rPr>
                <w:rFonts w:eastAsia="楷体" w:hint="eastAsia"/>
                <w:szCs w:val="21"/>
              </w:rPr>
              <w:t>，具体支付节奏根据新设公司业务发展而定，但甲方应在交割日后</w:t>
            </w:r>
            <w:r>
              <w:rPr>
                <w:rFonts w:eastAsia="楷体" w:hint="eastAsia"/>
                <w:szCs w:val="21"/>
              </w:rPr>
              <w:t>2</w:t>
            </w:r>
            <w:r>
              <w:rPr>
                <w:rFonts w:eastAsia="楷体" w:hint="eastAsia"/>
                <w:szCs w:val="21"/>
              </w:rPr>
              <w:t>个月内支付增资款项</w:t>
            </w:r>
            <w:r>
              <w:rPr>
                <w:rFonts w:eastAsia="楷体" w:hint="eastAsia"/>
                <w:szCs w:val="21"/>
              </w:rPr>
              <w:t>2</w:t>
            </w:r>
            <w:r>
              <w:rPr>
                <w:rFonts w:eastAsia="楷体"/>
                <w:szCs w:val="21"/>
              </w:rPr>
              <w:t>00</w:t>
            </w:r>
            <w:r>
              <w:rPr>
                <w:rFonts w:eastAsia="楷体" w:hint="eastAsia"/>
                <w:szCs w:val="21"/>
              </w:rPr>
              <w:t>万元，并在交割日后</w:t>
            </w:r>
            <w:r>
              <w:rPr>
                <w:rFonts w:eastAsia="楷体" w:hint="eastAsia"/>
                <w:szCs w:val="21"/>
              </w:rPr>
              <w:t>6</w:t>
            </w:r>
            <w:r>
              <w:rPr>
                <w:rFonts w:eastAsia="楷体" w:hint="eastAsia"/>
                <w:szCs w:val="21"/>
              </w:rPr>
              <w:t>个月内完成全部增资价款的支付</w:t>
            </w:r>
            <w:r w:rsidRPr="009129A4">
              <w:rPr>
                <w:rFonts w:eastAsia="楷体"/>
                <w:szCs w:val="21"/>
              </w:rPr>
              <w:t>。</w:t>
            </w:r>
            <w:r>
              <w:rPr>
                <w:rFonts w:eastAsia="楷体" w:hint="eastAsia"/>
                <w:szCs w:val="21"/>
              </w:rPr>
              <w:t>甲方向新设公司支付增资款项进行的增资不得稀释乙方持有的新设公司股权，前述增资款项应全部计入新设公司的资本公积。</w:t>
            </w:r>
          </w:p>
        </w:tc>
      </w:tr>
      <w:tr w:rsidR="0085746F" w:rsidRPr="00BA2E40" w14:paraId="13E7A004" w14:textId="77777777" w:rsidTr="00BA2E40">
        <w:tc>
          <w:tcPr>
            <w:tcW w:w="735" w:type="pct"/>
            <w:vAlign w:val="center"/>
          </w:tcPr>
          <w:p w14:paraId="33FC8F7C" w14:textId="3E920ADF" w:rsidR="0085746F" w:rsidRPr="00BA2E40" w:rsidRDefault="0085746F" w:rsidP="0085746F">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hint="eastAsia"/>
                <w:b/>
                <w:szCs w:val="21"/>
              </w:rPr>
              <w:t>交割后义务</w:t>
            </w:r>
          </w:p>
        </w:tc>
        <w:tc>
          <w:tcPr>
            <w:tcW w:w="4265" w:type="pct"/>
            <w:vAlign w:val="center"/>
          </w:tcPr>
          <w:p w14:paraId="4AB30599" w14:textId="415585C4" w:rsidR="0085746F" w:rsidRPr="00E5287A" w:rsidRDefault="0085746F" w:rsidP="0085746F">
            <w:pPr>
              <w:pStyle w:val="Body1"/>
              <w:tabs>
                <w:tab w:val="left" w:pos="913"/>
              </w:tabs>
              <w:snapToGrid w:val="0"/>
              <w:spacing w:beforeLines="50" w:before="156" w:line="300" w:lineRule="auto"/>
              <w:rPr>
                <w:rFonts w:eastAsia="楷体"/>
                <w:szCs w:val="21"/>
              </w:rPr>
            </w:pPr>
            <w:r w:rsidRPr="00E5287A">
              <w:rPr>
                <w:rFonts w:eastAsia="楷体" w:hint="eastAsia"/>
                <w:szCs w:val="21"/>
              </w:rPr>
              <w:t>包括但不限于：</w:t>
            </w:r>
          </w:p>
          <w:p w14:paraId="0A51E474" w14:textId="62F5C7E3" w:rsidR="0085746F" w:rsidRPr="00E5287A" w:rsidRDefault="0085746F" w:rsidP="0085746F">
            <w:pPr>
              <w:pStyle w:val="Body1"/>
              <w:numPr>
                <w:ilvl w:val="0"/>
                <w:numId w:val="10"/>
              </w:numPr>
              <w:tabs>
                <w:tab w:val="left" w:pos="913"/>
              </w:tabs>
              <w:snapToGrid w:val="0"/>
              <w:spacing w:beforeLines="50" w:before="156" w:line="300" w:lineRule="auto"/>
              <w:rPr>
                <w:rFonts w:eastAsia="楷体"/>
                <w:szCs w:val="21"/>
              </w:rPr>
            </w:pPr>
            <w:bookmarkStart w:id="2" w:name="_Ref58491438"/>
            <w:r w:rsidRPr="00E5287A">
              <w:rPr>
                <w:rFonts w:eastAsia="楷体" w:hint="eastAsia"/>
                <w:szCs w:val="21"/>
              </w:rPr>
              <w:t>继续履行尚未完成的资产转移义务（如有）</w:t>
            </w:r>
          </w:p>
          <w:p w14:paraId="6D22D71E" w14:textId="5BF4CBAC" w:rsidR="0085746F" w:rsidRPr="00E5287A" w:rsidRDefault="0085746F" w:rsidP="0085746F">
            <w:pPr>
              <w:pStyle w:val="Body1"/>
              <w:numPr>
                <w:ilvl w:val="0"/>
                <w:numId w:val="10"/>
              </w:numPr>
              <w:tabs>
                <w:tab w:val="left" w:pos="913"/>
              </w:tabs>
              <w:snapToGrid w:val="0"/>
              <w:spacing w:beforeLines="50" w:before="156" w:line="300" w:lineRule="auto"/>
              <w:rPr>
                <w:rFonts w:eastAsia="楷体"/>
                <w:szCs w:val="21"/>
              </w:rPr>
            </w:pPr>
            <w:r w:rsidRPr="00E5287A">
              <w:rPr>
                <w:rFonts w:eastAsia="楷体" w:hint="eastAsia"/>
                <w:szCs w:val="21"/>
              </w:rPr>
              <w:t>乙方</w:t>
            </w:r>
            <w:r w:rsidRPr="00E5287A">
              <w:rPr>
                <w:rFonts w:eastAsia="楷体"/>
                <w:szCs w:val="21"/>
              </w:rPr>
              <w:t>应当</w:t>
            </w:r>
            <w:r w:rsidRPr="00E5287A">
              <w:rPr>
                <w:rFonts w:eastAsia="楷体" w:hint="eastAsia"/>
                <w:szCs w:val="21"/>
              </w:rPr>
              <w:t>于上述资产转移义务</w:t>
            </w:r>
            <w:proofErr w:type="gramStart"/>
            <w:r w:rsidRPr="00E5287A">
              <w:rPr>
                <w:rFonts w:eastAsia="楷体" w:hint="eastAsia"/>
                <w:szCs w:val="21"/>
              </w:rPr>
              <w:t>均履行</w:t>
            </w:r>
            <w:proofErr w:type="gramEnd"/>
            <w:r w:rsidRPr="00E5287A">
              <w:rPr>
                <w:rFonts w:eastAsia="楷体" w:hint="eastAsia"/>
                <w:szCs w:val="21"/>
              </w:rPr>
              <w:t>完毕之日</w:t>
            </w:r>
            <w:r w:rsidRPr="00E5287A">
              <w:rPr>
                <w:rFonts w:eastAsia="楷体"/>
                <w:szCs w:val="21"/>
              </w:rPr>
              <w:t>起</w:t>
            </w:r>
            <w:r w:rsidRPr="00E5287A">
              <w:rPr>
                <w:rFonts w:eastAsia="楷体" w:hint="eastAsia"/>
                <w:szCs w:val="21"/>
              </w:rPr>
              <w:t>5</w:t>
            </w:r>
            <w:r w:rsidRPr="00E5287A">
              <w:rPr>
                <w:rFonts w:eastAsia="楷体"/>
                <w:szCs w:val="21"/>
              </w:rPr>
              <w:t>日内启动</w:t>
            </w:r>
            <w:r w:rsidRPr="00E5287A">
              <w:rPr>
                <w:rFonts w:eastAsia="楷体" w:hint="eastAsia"/>
                <w:szCs w:val="21"/>
              </w:rPr>
              <w:t>丙方的注销程序，于【】日</w:t>
            </w:r>
            <w:r w:rsidRPr="00E5287A">
              <w:rPr>
                <w:rFonts w:eastAsia="楷体"/>
                <w:szCs w:val="21"/>
              </w:rPr>
              <w:t>内完成所有注销程序</w:t>
            </w:r>
            <w:bookmarkEnd w:id="2"/>
            <w:r w:rsidRPr="00E5287A">
              <w:rPr>
                <w:rFonts w:eastAsia="楷体" w:hint="eastAsia"/>
                <w:szCs w:val="21"/>
              </w:rPr>
              <w:t>；</w:t>
            </w:r>
          </w:p>
          <w:p w14:paraId="7B1947E2" w14:textId="1A9EBCD0" w:rsidR="0085746F" w:rsidRPr="00E5287A" w:rsidRDefault="0085746F" w:rsidP="0085746F">
            <w:pPr>
              <w:pStyle w:val="Body1"/>
              <w:numPr>
                <w:ilvl w:val="0"/>
                <w:numId w:val="10"/>
              </w:numPr>
              <w:tabs>
                <w:tab w:val="left" w:pos="913"/>
              </w:tabs>
              <w:snapToGrid w:val="0"/>
              <w:spacing w:beforeLines="50" w:before="156" w:line="300" w:lineRule="auto"/>
              <w:rPr>
                <w:rFonts w:eastAsia="楷体"/>
                <w:szCs w:val="21"/>
              </w:rPr>
            </w:pPr>
            <w:r w:rsidRPr="00E5287A">
              <w:rPr>
                <w:rFonts w:eastAsia="楷体" w:hint="eastAsia"/>
                <w:szCs w:val="21"/>
              </w:rPr>
              <w:t>乙方及核心员工（核心员工的名单由乙方及甲方共同确认）遵守服务期、保密、不竞争、不招揽等义务，以及遵守相应的劳动合同和</w:t>
            </w:r>
            <w:proofErr w:type="gramStart"/>
            <w:r w:rsidRPr="00E5287A">
              <w:rPr>
                <w:rFonts w:eastAsia="楷体" w:hint="eastAsia"/>
                <w:szCs w:val="21"/>
              </w:rPr>
              <w:t>竞业</w:t>
            </w:r>
            <w:proofErr w:type="gramEnd"/>
            <w:r w:rsidRPr="00E5287A">
              <w:rPr>
                <w:rFonts w:eastAsia="楷体" w:hint="eastAsia"/>
                <w:szCs w:val="21"/>
              </w:rPr>
              <w:t>禁止协议的要求。</w:t>
            </w:r>
          </w:p>
        </w:tc>
      </w:tr>
      <w:tr w:rsidR="0085746F" w:rsidRPr="00BA2E40" w14:paraId="62EB2103" w14:textId="77777777" w:rsidTr="00BA2E40">
        <w:tc>
          <w:tcPr>
            <w:tcW w:w="735" w:type="pct"/>
            <w:vAlign w:val="center"/>
          </w:tcPr>
          <w:p w14:paraId="071E844A" w14:textId="03E992AD" w:rsidR="0085746F" w:rsidRPr="00BA2E40" w:rsidRDefault="0085746F" w:rsidP="0085746F">
            <w:pPr>
              <w:snapToGrid w:val="0"/>
              <w:spacing w:beforeLines="50" w:before="156" w:line="300" w:lineRule="auto"/>
              <w:rPr>
                <w:rFonts w:ascii="Times New Roman" w:eastAsia="楷体" w:hAnsi="Times New Roman" w:cs="Times New Roman"/>
                <w:szCs w:val="21"/>
              </w:rPr>
            </w:pPr>
            <w:r>
              <w:rPr>
                <w:rFonts w:ascii="Times New Roman" w:eastAsia="楷体" w:hAnsi="Times New Roman" w:cs="Times New Roman" w:hint="eastAsia"/>
                <w:b/>
                <w:szCs w:val="21"/>
              </w:rPr>
              <w:t>过渡期安排</w:t>
            </w:r>
          </w:p>
        </w:tc>
        <w:tc>
          <w:tcPr>
            <w:tcW w:w="4265" w:type="pct"/>
            <w:vAlign w:val="center"/>
          </w:tcPr>
          <w:p w14:paraId="73C37EB3" w14:textId="654E63D2" w:rsidR="0085746F" w:rsidRPr="00E5287A" w:rsidRDefault="0085746F" w:rsidP="0085746F">
            <w:pPr>
              <w:pStyle w:val="Body1"/>
              <w:snapToGrid w:val="0"/>
              <w:spacing w:beforeLines="50" w:before="156" w:line="300" w:lineRule="auto"/>
              <w:rPr>
                <w:rFonts w:eastAsia="楷体"/>
                <w:szCs w:val="21"/>
              </w:rPr>
            </w:pPr>
            <w:r w:rsidRPr="00E5287A">
              <w:rPr>
                <w:rFonts w:eastAsia="楷体" w:hint="eastAsia"/>
                <w:szCs w:val="21"/>
              </w:rPr>
              <w:t>乙方</w:t>
            </w:r>
            <w:r w:rsidRPr="00E5287A">
              <w:rPr>
                <w:rFonts w:eastAsia="楷体"/>
                <w:szCs w:val="21"/>
              </w:rPr>
              <w:t>应保证，</w:t>
            </w:r>
            <w:r w:rsidRPr="00E5287A">
              <w:rPr>
                <w:rFonts w:eastAsia="楷体" w:hint="eastAsia"/>
                <w:szCs w:val="21"/>
              </w:rPr>
              <w:t>自基准日至所有标的资产权属完成转让之日，</w:t>
            </w:r>
            <w:r w:rsidRPr="00E5287A">
              <w:rPr>
                <w:rFonts w:eastAsia="楷体"/>
                <w:szCs w:val="21"/>
              </w:rPr>
              <w:t>未经</w:t>
            </w:r>
            <w:r w:rsidRPr="00E5287A">
              <w:rPr>
                <w:rFonts w:eastAsia="楷体" w:hint="eastAsia"/>
                <w:szCs w:val="21"/>
              </w:rPr>
              <w:t>甲方</w:t>
            </w:r>
            <w:r w:rsidRPr="00E5287A">
              <w:rPr>
                <w:rFonts w:eastAsia="楷体"/>
                <w:szCs w:val="21"/>
              </w:rPr>
              <w:t>事先书面同意</w:t>
            </w:r>
            <w:r w:rsidRPr="00E5287A">
              <w:rPr>
                <w:rFonts w:eastAsia="楷体" w:hint="eastAsia"/>
                <w:szCs w:val="21"/>
              </w:rPr>
              <w:t>，乙方不得对标的资产进行包括但不限于出售、出借、赠与、设置权利负担和</w:t>
            </w:r>
            <w:r w:rsidRPr="00E5287A">
              <w:rPr>
                <w:rFonts w:eastAsia="楷体"/>
                <w:szCs w:val="21"/>
              </w:rPr>
              <w:t>/</w:t>
            </w:r>
            <w:r w:rsidRPr="00E5287A">
              <w:rPr>
                <w:rFonts w:eastAsia="楷体" w:hint="eastAsia"/>
                <w:szCs w:val="21"/>
              </w:rPr>
              <w:t>或放弃权利主张等处置行为。</w:t>
            </w:r>
          </w:p>
          <w:p w14:paraId="38C5C2EE" w14:textId="2F42B2BB" w:rsidR="0085746F" w:rsidRPr="00E5287A" w:rsidRDefault="0085746F" w:rsidP="0085746F">
            <w:pPr>
              <w:pStyle w:val="Body1"/>
              <w:snapToGrid w:val="0"/>
              <w:spacing w:beforeLines="50" w:before="156" w:line="300" w:lineRule="auto"/>
              <w:rPr>
                <w:rFonts w:eastAsia="楷体"/>
                <w:szCs w:val="21"/>
              </w:rPr>
            </w:pPr>
            <w:r w:rsidRPr="00E5287A">
              <w:rPr>
                <w:rFonts w:eastAsia="楷体" w:hint="eastAsia"/>
                <w:szCs w:val="21"/>
              </w:rPr>
              <w:t>乙方</w:t>
            </w:r>
            <w:r w:rsidRPr="00E5287A">
              <w:rPr>
                <w:rFonts w:eastAsia="楷体"/>
                <w:szCs w:val="21"/>
              </w:rPr>
              <w:t>应保证，</w:t>
            </w:r>
            <w:r w:rsidRPr="00E5287A">
              <w:rPr>
                <w:rFonts w:eastAsia="楷体" w:hint="eastAsia"/>
                <w:szCs w:val="21"/>
              </w:rPr>
              <w:t>自基准日至交割日起（“过渡期”）、</w:t>
            </w:r>
            <w:r w:rsidRPr="00E5287A">
              <w:rPr>
                <w:rFonts w:eastAsia="楷体"/>
                <w:szCs w:val="21"/>
              </w:rPr>
              <w:t>未经</w:t>
            </w:r>
            <w:r w:rsidRPr="00E5287A">
              <w:rPr>
                <w:rFonts w:eastAsia="楷体" w:hint="eastAsia"/>
                <w:szCs w:val="21"/>
              </w:rPr>
              <w:t>甲方</w:t>
            </w:r>
            <w:r w:rsidRPr="00E5287A">
              <w:rPr>
                <w:rFonts w:eastAsia="楷体"/>
                <w:szCs w:val="21"/>
              </w:rPr>
              <w:t>事先书面同意，</w:t>
            </w:r>
            <w:r w:rsidRPr="00E5287A">
              <w:rPr>
                <w:rFonts w:eastAsia="楷体" w:hint="eastAsia"/>
                <w:szCs w:val="21"/>
              </w:rPr>
              <w:t>新设</w:t>
            </w:r>
            <w:r w:rsidRPr="00E5287A">
              <w:rPr>
                <w:rFonts w:eastAsia="楷体"/>
                <w:szCs w:val="21"/>
              </w:rPr>
              <w:t>公司（包括其全资或控股子公司）</w:t>
            </w:r>
            <w:r w:rsidRPr="00E5287A">
              <w:rPr>
                <w:rFonts w:eastAsia="楷体" w:hint="eastAsia"/>
                <w:szCs w:val="21"/>
              </w:rPr>
              <w:t>除本次重组方案事项外</w:t>
            </w:r>
            <w:r w:rsidRPr="00E5287A">
              <w:rPr>
                <w:rFonts w:eastAsia="楷体"/>
                <w:szCs w:val="21"/>
              </w:rPr>
              <w:t>不得进行以下事项或做出进行以下事项的决定、承诺：</w:t>
            </w:r>
          </w:p>
          <w:p w14:paraId="75C6DA4A"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szCs w:val="21"/>
              </w:rPr>
              <w:t>公司清算、停业、解散；</w:t>
            </w:r>
          </w:p>
          <w:p w14:paraId="68B13B85"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szCs w:val="21"/>
              </w:rPr>
              <w:t>公司合并、收购、重组、控制权变更等。</w:t>
            </w:r>
          </w:p>
          <w:p w14:paraId="72455A38"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szCs w:val="21"/>
              </w:rPr>
              <w:t>不再从事公司目前的业务，改变公司业务，或进行新的业务线；</w:t>
            </w:r>
          </w:p>
          <w:p w14:paraId="69A30EAD"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szCs w:val="21"/>
              </w:rPr>
              <w:t>修改公司章程及其他关键文件；</w:t>
            </w:r>
          </w:p>
          <w:p w14:paraId="2F76F843" w14:textId="64714FF0"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szCs w:val="21"/>
              </w:rPr>
              <w:t>增加、减少或注销公司股本，发行、分配、授予、重</w:t>
            </w:r>
            <w:proofErr w:type="gramStart"/>
            <w:r w:rsidRPr="00E5287A">
              <w:rPr>
                <w:rFonts w:eastAsia="楷体"/>
                <w:szCs w:val="21"/>
              </w:rPr>
              <w:t>设股份</w:t>
            </w:r>
            <w:proofErr w:type="gramEnd"/>
            <w:r w:rsidRPr="00E5287A">
              <w:rPr>
                <w:rFonts w:eastAsia="楷体"/>
                <w:szCs w:val="21"/>
              </w:rPr>
              <w:t>类别、购买或回购股份或可转股证券、购股权、期权，或进行任何其他稀释或减少甲方有效持股的行为；</w:t>
            </w:r>
          </w:p>
          <w:p w14:paraId="021EEE06"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hint="eastAsia"/>
                <w:szCs w:val="21"/>
              </w:rPr>
              <w:t>股权转让；</w:t>
            </w:r>
          </w:p>
          <w:p w14:paraId="02AC55A9"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bookmarkStart w:id="3" w:name="TOC292818227"/>
            <w:r w:rsidRPr="00E5287A">
              <w:rPr>
                <w:rFonts w:eastAsia="楷体"/>
                <w:szCs w:val="21"/>
              </w:rPr>
              <w:t>批准或修改年度预算、决算方案、年度业务计划；</w:t>
            </w:r>
            <w:bookmarkEnd w:id="3"/>
          </w:p>
          <w:p w14:paraId="285EF941"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szCs w:val="21"/>
              </w:rPr>
              <w:t>以任何形式进行利润分配；</w:t>
            </w:r>
          </w:p>
          <w:p w14:paraId="5E8D09AE"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szCs w:val="21"/>
              </w:rPr>
              <w:t>出售或以任何形式处置（包括商誉、知识产权授权）公司全部或大部分业务、商誉、资产或知识产权</w:t>
            </w:r>
            <w:r w:rsidRPr="00E5287A">
              <w:rPr>
                <w:rFonts w:eastAsia="楷体" w:hint="eastAsia"/>
                <w:szCs w:val="21"/>
              </w:rPr>
              <w:t>及其他资产</w:t>
            </w:r>
            <w:r w:rsidRPr="00E5287A">
              <w:rPr>
                <w:rFonts w:eastAsia="楷体"/>
                <w:szCs w:val="21"/>
              </w:rPr>
              <w:t>；</w:t>
            </w:r>
          </w:p>
          <w:p w14:paraId="63B94B99"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szCs w:val="21"/>
              </w:rPr>
              <w:t>新设子公司或附属公司，以及进行对外投资；</w:t>
            </w:r>
          </w:p>
          <w:p w14:paraId="5696224B" w14:textId="77777777" w:rsidR="0085746F" w:rsidRPr="00E5287A" w:rsidRDefault="0085746F" w:rsidP="0085746F">
            <w:pPr>
              <w:pStyle w:val="Body1"/>
              <w:numPr>
                <w:ilvl w:val="0"/>
                <w:numId w:val="3"/>
              </w:numPr>
              <w:tabs>
                <w:tab w:val="left" w:pos="913"/>
              </w:tabs>
              <w:snapToGrid w:val="0"/>
              <w:spacing w:beforeLines="50" w:before="156" w:afterLines="50" w:after="156"/>
              <w:rPr>
                <w:rFonts w:eastAsia="楷体"/>
                <w:szCs w:val="21"/>
              </w:rPr>
            </w:pPr>
            <w:r w:rsidRPr="00E5287A">
              <w:rPr>
                <w:rFonts w:eastAsia="楷体"/>
                <w:szCs w:val="21"/>
              </w:rPr>
              <w:lastRenderedPageBreak/>
              <w:t>直接或间接处置、稀释公司在子公司或境内公司中的权益；</w:t>
            </w:r>
          </w:p>
          <w:p w14:paraId="3BC07F94" w14:textId="5642D89E" w:rsidR="0085746F" w:rsidRPr="00E5287A" w:rsidRDefault="0085746F" w:rsidP="0085746F">
            <w:pPr>
              <w:pStyle w:val="Body1"/>
              <w:numPr>
                <w:ilvl w:val="0"/>
                <w:numId w:val="3"/>
              </w:numPr>
              <w:tabs>
                <w:tab w:val="left" w:pos="913"/>
              </w:tabs>
              <w:snapToGrid w:val="0"/>
              <w:spacing w:beforeLines="50" w:before="156" w:line="300" w:lineRule="auto"/>
              <w:rPr>
                <w:rFonts w:eastAsia="楷体"/>
                <w:szCs w:val="21"/>
              </w:rPr>
            </w:pPr>
            <w:r w:rsidRPr="00E5287A">
              <w:rPr>
                <w:rFonts w:eastAsia="楷体" w:hint="eastAsia"/>
                <w:szCs w:val="21"/>
              </w:rPr>
              <w:t>任何形式的</w:t>
            </w:r>
            <w:r w:rsidRPr="00E5287A">
              <w:rPr>
                <w:rFonts w:eastAsia="楷体"/>
                <w:szCs w:val="21"/>
              </w:rPr>
              <w:t>关联交易。</w:t>
            </w:r>
          </w:p>
        </w:tc>
      </w:tr>
      <w:tr w:rsidR="0085746F" w:rsidRPr="00BA2E40" w14:paraId="2AEDB46E" w14:textId="77777777" w:rsidTr="00BA2E40">
        <w:tc>
          <w:tcPr>
            <w:tcW w:w="735" w:type="pct"/>
          </w:tcPr>
          <w:p w14:paraId="388D478C" w14:textId="2DDADBAA" w:rsidR="0085746F" w:rsidRPr="00BA2E40" w:rsidRDefault="0085746F" w:rsidP="0085746F">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b/>
                <w:szCs w:val="21"/>
              </w:rPr>
              <w:lastRenderedPageBreak/>
              <w:t>陈述与保证</w:t>
            </w:r>
          </w:p>
        </w:tc>
        <w:tc>
          <w:tcPr>
            <w:tcW w:w="4265" w:type="pct"/>
            <w:vAlign w:val="center"/>
          </w:tcPr>
          <w:p w14:paraId="1EFEAADD" w14:textId="64F17E23" w:rsidR="0085746F" w:rsidRPr="00BA2E40" w:rsidRDefault="0085746F" w:rsidP="0085746F">
            <w:pPr>
              <w:pStyle w:val="Body1"/>
              <w:snapToGrid w:val="0"/>
              <w:spacing w:beforeLines="50" w:before="156" w:line="300" w:lineRule="auto"/>
              <w:rPr>
                <w:rFonts w:eastAsia="楷体"/>
                <w:szCs w:val="21"/>
              </w:rPr>
            </w:pPr>
            <w:r>
              <w:rPr>
                <w:rFonts w:eastAsia="楷体"/>
                <w:szCs w:val="21"/>
              </w:rPr>
              <w:t>乙方</w:t>
            </w:r>
            <w:r>
              <w:rPr>
                <w:rFonts w:eastAsia="楷体" w:hint="eastAsia"/>
                <w:szCs w:val="21"/>
              </w:rPr>
              <w:t>及新设公司</w:t>
            </w:r>
            <w:r w:rsidRPr="00BA2E40">
              <w:rPr>
                <w:rFonts w:eastAsia="楷体"/>
                <w:szCs w:val="21"/>
              </w:rPr>
              <w:t>将在交易文件中就标的</w:t>
            </w:r>
            <w:r w:rsidRPr="00BA2E40">
              <w:rPr>
                <w:rFonts w:eastAsia="楷体" w:hint="eastAsia"/>
                <w:szCs w:val="21"/>
              </w:rPr>
              <w:t>资产</w:t>
            </w:r>
            <w:r w:rsidRPr="00BA2E40">
              <w:rPr>
                <w:rFonts w:eastAsia="楷体"/>
                <w:szCs w:val="21"/>
              </w:rPr>
              <w:t>的法律、财务、税务、资质、资产、诉讼纠纷等各方面</w:t>
            </w:r>
            <w:proofErr w:type="gramStart"/>
            <w:r w:rsidRPr="00BA2E40">
              <w:rPr>
                <w:rFonts w:eastAsia="楷体"/>
                <w:szCs w:val="21"/>
              </w:rPr>
              <w:t>作出</w:t>
            </w:r>
            <w:proofErr w:type="gramEnd"/>
            <w:r w:rsidRPr="00BA2E40">
              <w:rPr>
                <w:rFonts w:eastAsia="楷体"/>
                <w:szCs w:val="21"/>
              </w:rPr>
              <w:t>惯例的陈述与保证。</w:t>
            </w:r>
          </w:p>
        </w:tc>
      </w:tr>
      <w:tr w:rsidR="0085746F" w:rsidRPr="00BA2E40" w14:paraId="1C839E3E" w14:textId="77777777" w:rsidTr="00BA2E40">
        <w:tc>
          <w:tcPr>
            <w:tcW w:w="735" w:type="pct"/>
            <w:vAlign w:val="center"/>
          </w:tcPr>
          <w:p w14:paraId="21CE0D55" w14:textId="04BD9628" w:rsidR="0085746F" w:rsidRPr="00BA2E40" w:rsidRDefault="0085746F" w:rsidP="0085746F">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b/>
                <w:szCs w:val="21"/>
              </w:rPr>
              <w:t>不竞争义务及不招揽义务</w:t>
            </w:r>
          </w:p>
        </w:tc>
        <w:tc>
          <w:tcPr>
            <w:tcW w:w="4265" w:type="pct"/>
            <w:vAlign w:val="center"/>
          </w:tcPr>
          <w:p w14:paraId="1FC78790" w14:textId="634A4A90" w:rsidR="0085746F" w:rsidRDefault="0085746F" w:rsidP="0085746F">
            <w:pPr>
              <w:pStyle w:val="Body1"/>
              <w:snapToGrid w:val="0"/>
              <w:spacing w:beforeLines="50" w:before="156" w:line="300" w:lineRule="auto"/>
              <w:rPr>
                <w:rFonts w:eastAsia="楷体"/>
                <w:szCs w:val="21"/>
              </w:rPr>
            </w:pPr>
            <w:r w:rsidRPr="00BA2E40">
              <w:rPr>
                <w:rFonts w:eastAsia="楷体"/>
                <w:szCs w:val="21"/>
              </w:rPr>
              <w:t>自</w:t>
            </w:r>
            <w:r>
              <w:rPr>
                <w:rFonts w:eastAsia="楷体" w:hint="eastAsia"/>
                <w:szCs w:val="21"/>
              </w:rPr>
              <w:t>股权</w:t>
            </w:r>
            <w:r w:rsidRPr="00BA2E40">
              <w:rPr>
                <w:rFonts w:eastAsia="楷体" w:hint="eastAsia"/>
                <w:szCs w:val="21"/>
              </w:rPr>
              <w:t>交易文件签署之日</w:t>
            </w:r>
            <w:r w:rsidRPr="00BA2E40">
              <w:rPr>
                <w:rFonts w:eastAsia="楷体"/>
                <w:szCs w:val="21"/>
              </w:rPr>
              <w:t>起</w:t>
            </w:r>
            <w:r>
              <w:rPr>
                <w:rFonts w:eastAsia="楷体" w:hint="eastAsia"/>
                <w:szCs w:val="21"/>
              </w:rPr>
              <w:t>乙方负有不竞争义务及不招揽义务。</w:t>
            </w:r>
          </w:p>
          <w:p w14:paraId="29A4B00E" w14:textId="4461A594" w:rsidR="0085746F" w:rsidRDefault="0085746F" w:rsidP="0085746F">
            <w:pPr>
              <w:pStyle w:val="Body1"/>
              <w:snapToGrid w:val="0"/>
              <w:spacing w:beforeLines="50" w:before="156" w:line="300" w:lineRule="auto"/>
              <w:rPr>
                <w:rFonts w:eastAsia="楷体"/>
                <w:szCs w:val="21"/>
              </w:rPr>
            </w:pPr>
            <w:r>
              <w:rPr>
                <w:rFonts w:eastAsia="楷体" w:hint="eastAsia"/>
                <w:szCs w:val="21"/>
              </w:rPr>
              <w:t>苏枫颖女士之义务</w:t>
            </w:r>
            <w:r w:rsidRPr="00B17E6C">
              <w:rPr>
                <w:rFonts w:eastAsia="楷体" w:hint="eastAsia"/>
                <w:szCs w:val="21"/>
              </w:rPr>
              <w:t>自交割日起</w:t>
            </w:r>
            <w:r>
              <w:rPr>
                <w:rFonts w:eastAsia="楷体" w:hint="eastAsia"/>
                <w:szCs w:val="21"/>
              </w:rPr>
              <w:t>【</w:t>
            </w:r>
            <w:r>
              <w:rPr>
                <w:rFonts w:eastAsia="楷体"/>
                <w:szCs w:val="21"/>
              </w:rPr>
              <w:t>3</w:t>
            </w:r>
            <w:r>
              <w:rPr>
                <w:rFonts w:eastAsia="楷体" w:hint="eastAsia"/>
                <w:szCs w:val="21"/>
              </w:rPr>
              <w:t>】</w:t>
            </w:r>
            <w:r w:rsidRPr="00B17E6C">
              <w:rPr>
                <w:rFonts w:eastAsia="楷体"/>
                <w:szCs w:val="21"/>
              </w:rPr>
              <w:t>年内（</w:t>
            </w:r>
            <w:r w:rsidRPr="00B17E6C">
              <w:rPr>
                <w:rFonts w:eastAsia="楷体"/>
                <w:szCs w:val="21"/>
              </w:rPr>
              <w:t>“</w:t>
            </w:r>
            <w:r w:rsidRPr="00B17E6C">
              <w:rPr>
                <w:rFonts w:eastAsia="楷体"/>
                <w:szCs w:val="21"/>
              </w:rPr>
              <w:t>服务期限</w:t>
            </w:r>
            <w:r w:rsidRPr="00B17E6C">
              <w:rPr>
                <w:rFonts w:eastAsia="楷体"/>
                <w:szCs w:val="21"/>
              </w:rPr>
              <w:t>”</w:t>
            </w:r>
            <w:r w:rsidRPr="00B17E6C">
              <w:rPr>
                <w:rFonts w:eastAsia="楷体"/>
                <w:szCs w:val="21"/>
              </w:rPr>
              <w:t>）</w:t>
            </w:r>
            <w:r w:rsidRPr="00990FD0">
              <w:rPr>
                <w:rFonts w:eastAsia="楷体" w:hint="eastAsia"/>
                <w:szCs w:val="21"/>
              </w:rPr>
              <w:t>以及该等期</w:t>
            </w:r>
            <w:r>
              <w:rPr>
                <w:rFonts w:eastAsia="楷体" w:hint="eastAsia"/>
                <w:szCs w:val="21"/>
              </w:rPr>
              <w:t>限</w:t>
            </w:r>
            <w:r w:rsidRPr="00990FD0">
              <w:rPr>
                <w:rFonts w:eastAsia="楷体" w:hint="eastAsia"/>
                <w:szCs w:val="21"/>
              </w:rPr>
              <w:t>结束后</w:t>
            </w:r>
            <w:r>
              <w:rPr>
                <w:rFonts w:eastAsia="楷体" w:hint="eastAsia"/>
                <w:szCs w:val="21"/>
              </w:rPr>
              <w:t>【</w:t>
            </w:r>
            <w:r>
              <w:rPr>
                <w:rFonts w:eastAsia="楷体" w:hint="eastAsia"/>
                <w:szCs w:val="21"/>
              </w:rPr>
              <w:t>3</w:t>
            </w:r>
            <w:r>
              <w:rPr>
                <w:rFonts w:eastAsia="楷体" w:hint="eastAsia"/>
                <w:szCs w:val="21"/>
              </w:rPr>
              <w:t>】</w:t>
            </w:r>
            <w:r w:rsidRPr="00990FD0">
              <w:rPr>
                <w:rFonts w:eastAsia="楷体"/>
                <w:szCs w:val="21"/>
              </w:rPr>
              <w:t>年内，</w:t>
            </w:r>
            <w:r>
              <w:rPr>
                <w:rFonts w:eastAsia="楷体" w:hint="eastAsia"/>
                <w:szCs w:val="21"/>
              </w:rPr>
              <w:t>仍保持同等效力</w:t>
            </w:r>
            <w:r w:rsidRPr="00BA2E40">
              <w:rPr>
                <w:rFonts w:eastAsia="楷体" w:hint="eastAsia"/>
                <w:szCs w:val="21"/>
              </w:rPr>
              <w:t>。</w:t>
            </w:r>
          </w:p>
          <w:p w14:paraId="277D52BD" w14:textId="6EE715CA" w:rsidR="0085746F" w:rsidRDefault="0085746F" w:rsidP="0085746F">
            <w:pPr>
              <w:pStyle w:val="Body1"/>
              <w:snapToGrid w:val="0"/>
              <w:spacing w:beforeLines="50" w:before="156" w:line="300" w:lineRule="auto"/>
              <w:rPr>
                <w:rFonts w:eastAsia="楷体"/>
                <w:szCs w:val="21"/>
              </w:rPr>
            </w:pPr>
            <w:r>
              <w:rPr>
                <w:rFonts w:eastAsia="楷体" w:hint="eastAsia"/>
                <w:szCs w:val="21"/>
              </w:rPr>
              <w:t>戴碧天女士之义务自交割日起【</w:t>
            </w:r>
            <w:r>
              <w:rPr>
                <w:rFonts w:eastAsia="楷体" w:hint="eastAsia"/>
                <w:szCs w:val="21"/>
              </w:rPr>
              <w:t>2</w:t>
            </w:r>
            <w:r>
              <w:rPr>
                <w:rFonts w:eastAsia="楷体" w:hint="eastAsia"/>
                <w:szCs w:val="21"/>
              </w:rPr>
              <w:t>】年内仍保持同等效力。</w:t>
            </w:r>
          </w:p>
          <w:p w14:paraId="6AB4B5EA" w14:textId="6E897043" w:rsidR="0085746F" w:rsidRPr="007B05E5" w:rsidRDefault="0085746F" w:rsidP="0085746F">
            <w:pPr>
              <w:pStyle w:val="Body1"/>
              <w:snapToGrid w:val="0"/>
              <w:spacing w:beforeLines="50" w:before="156" w:line="300" w:lineRule="auto"/>
              <w:rPr>
                <w:rFonts w:eastAsia="楷体"/>
                <w:szCs w:val="21"/>
              </w:rPr>
            </w:pPr>
            <w:r>
              <w:rPr>
                <w:rFonts w:eastAsia="楷体" w:hint="eastAsia"/>
                <w:szCs w:val="21"/>
              </w:rPr>
              <w:t>乙方违反相关承诺，</w:t>
            </w:r>
            <w:r w:rsidRPr="007B05E5">
              <w:rPr>
                <w:rFonts w:eastAsia="楷体" w:hint="eastAsia"/>
                <w:szCs w:val="21"/>
              </w:rPr>
              <w:t>应当承担</w:t>
            </w:r>
            <w:r>
              <w:rPr>
                <w:rFonts w:eastAsia="楷体" w:hint="eastAsia"/>
                <w:szCs w:val="21"/>
              </w:rPr>
              <w:t>【】万元的违约金，支付违约金后仍应当继续履行该等义务。</w:t>
            </w:r>
          </w:p>
          <w:p w14:paraId="78E24BD2" w14:textId="2237C615" w:rsidR="0085746F" w:rsidRPr="00BA2E40" w:rsidRDefault="0085746F" w:rsidP="0085746F">
            <w:pPr>
              <w:pStyle w:val="Body1"/>
              <w:snapToGrid w:val="0"/>
              <w:spacing w:beforeLines="50" w:before="156" w:line="300" w:lineRule="auto"/>
              <w:rPr>
                <w:rFonts w:eastAsia="楷体"/>
                <w:szCs w:val="21"/>
              </w:rPr>
            </w:pPr>
            <w:r w:rsidRPr="00BA2E40">
              <w:rPr>
                <w:rFonts w:eastAsia="楷体" w:hint="eastAsia"/>
                <w:szCs w:val="21"/>
              </w:rPr>
              <w:t>不竞争义务及不招揽义务：（</w:t>
            </w:r>
            <w:r w:rsidRPr="00BA2E40">
              <w:rPr>
                <w:rFonts w:eastAsia="楷体" w:hint="eastAsia"/>
                <w:szCs w:val="21"/>
              </w:rPr>
              <w:t>1</w:t>
            </w:r>
            <w:r w:rsidRPr="00BA2E40">
              <w:rPr>
                <w:rFonts w:eastAsia="楷体" w:hint="eastAsia"/>
                <w:szCs w:val="21"/>
              </w:rPr>
              <w:t>）不会（且促使其关联方</w:t>
            </w:r>
            <w:r w:rsidRPr="00BA2E40">
              <w:rPr>
                <w:rFonts w:eastAsia="楷体"/>
                <w:szCs w:val="21"/>
              </w:rPr>
              <w:t>不会）单独或与他人共同、直接或间接从事任何与</w:t>
            </w:r>
            <w:r>
              <w:rPr>
                <w:rFonts w:eastAsia="楷体" w:hint="eastAsia"/>
                <w:szCs w:val="21"/>
              </w:rPr>
              <w:t>美</w:t>
            </w:r>
            <w:proofErr w:type="gramStart"/>
            <w:r>
              <w:rPr>
                <w:rFonts w:eastAsia="楷体" w:hint="eastAsia"/>
                <w:szCs w:val="21"/>
              </w:rPr>
              <w:t>兔科技</w:t>
            </w:r>
            <w:proofErr w:type="gramEnd"/>
            <w:r w:rsidRPr="00BA2E40">
              <w:rPr>
                <w:rFonts w:eastAsia="楷体" w:hint="eastAsia"/>
                <w:szCs w:val="21"/>
              </w:rPr>
              <w:t>或其控股子公司</w:t>
            </w:r>
            <w:r>
              <w:rPr>
                <w:rFonts w:eastAsia="楷体" w:hint="eastAsia"/>
                <w:szCs w:val="21"/>
              </w:rPr>
              <w:t>在离职日</w:t>
            </w:r>
            <w:r w:rsidRPr="00BA2E40">
              <w:rPr>
                <w:rFonts w:eastAsia="楷体"/>
                <w:szCs w:val="21"/>
              </w:rPr>
              <w:t>所从事的业务同类的</w:t>
            </w:r>
            <w:r>
              <w:rPr>
                <w:rFonts w:eastAsia="楷体" w:hint="eastAsia"/>
                <w:szCs w:val="21"/>
              </w:rPr>
              <w:t>、被</w:t>
            </w:r>
            <w:proofErr w:type="gramStart"/>
            <w:r>
              <w:rPr>
                <w:rFonts w:eastAsia="楷体" w:hint="eastAsia"/>
                <w:szCs w:val="21"/>
              </w:rPr>
              <w:t>合理认为</w:t>
            </w:r>
            <w:proofErr w:type="gramEnd"/>
            <w:r>
              <w:rPr>
                <w:rFonts w:eastAsia="楷体" w:hint="eastAsia"/>
                <w:szCs w:val="21"/>
              </w:rPr>
              <w:t>相似的</w:t>
            </w:r>
            <w:r w:rsidRPr="00BA2E40">
              <w:rPr>
                <w:rFonts w:eastAsia="楷体"/>
                <w:szCs w:val="21"/>
              </w:rPr>
              <w:t>或</w:t>
            </w:r>
            <w:r>
              <w:rPr>
                <w:rFonts w:eastAsia="楷体" w:hint="eastAsia"/>
                <w:szCs w:val="21"/>
              </w:rPr>
              <w:t>与届时业务构成</w:t>
            </w:r>
            <w:r w:rsidRPr="00BA2E40">
              <w:rPr>
                <w:rFonts w:eastAsia="楷体"/>
                <w:szCs w:val="21"/>
              </w:rPr>
              <w:t>竞争关系的业务（以下称</w:t>
            </w:r>
            <w:r w:rsidRPr="00BA2E40">
              <w:rPr>
                <w:rFonts w:eastAsia="楷体"/>
                <w:szCs w:val="21"/>
              </w:rPr>
              <w:t>“</w:t>
            </w:r>
            <w:r w:rsidRPr="00BA2E40">
              <w:rPr>
                <w:rFonts w:eastAsia="楷体"/>
                <w:szCs w:val="21"/>
              </w:rPr>
              <w:t>竞争性业务</w:t>
            </w:r>
            <w:r w:rsidRPr="00BA2E40">
              <w:rPr>
                <w:rFonts w:eastAsia="楷体"/>
                <w:szCs w:val="21"/>
              </w:rPr>
              <w:t>”</w:t>
            </w:r>
            <w:r w:rsidRPr="00BA2E40">
              <w:rPr>
                <w:rFonts w:eastAsia="楷体"/>
                <w:szCs w:val="21"/>
              </w:rPr>
              <w:t>），亦不会直接或间接地在任何与</w:t>
            </w:r>
            <w:r>
              <w:rPr>
                <w:rFonts w:eastAsia="楷体" w:hint="eastAsia"/>
                <w:szCs w:val="21"/>
              </w:rPr>
              <w:t>美</w:t>
            </w:r>
            <w:proofErr w:type="gramStart"/>
            <w:r>
              <w:rPr>
                <w:rFonts w:eastAsia="楷体" w:hint="eastAsia"/>
                <w:szCs w:val="21"/>
              </w:rPr>
              <w:t>兔科技</w:t>
            </w:r>
            <w:proofErr w:type="gramEnd"/>
            <w:r w:rsidRPr="00BA2E40">
              <w:rPr>
                <w:rFonts w:eastAsia="楷体" w:hint="eastAsia"/>
                <w:szCs w:val="21"/>
              </w:rPr>
              <w:t>或其控股子公司</w:t>
            </w:r>
            <w:r w:rsidRPr="00BA2E40">
              <w:rPr>
                <w:rFonts w:eastAsia="楷体"/>
                <w:szCs w:val="21"/>
              </w:rPr>
              <w:t>构成竞争性业务的实体中持有任何权益，担任任何职务（包括董事、高级管理人员、雇员、合伙人、投资人、</w:t>
            </w:r>
            <w:r>
              <w:rPr>
                <w:rFonts w:eastAsia="楷体" w:hint="eastAsia"/>
                <w:szCs w:val="21"/>
              </w:rPr>
              <w:t>顾问、</w:t>
            </w:r>
            <w:r w:rsidRPr="00BA2E40">
              <w:rPr>
                <w:rFonts w:eastAsia="楷体"/>
                <w:szCs w:val="21"/>
              </w:rPr>
              <w:t>代理），或从事其他有损于</w:t>
            </w:r>
            <w:r>
              <w:rPr>
                <w:rFonts w:eastAsia="楷体" w:hint="eastAsia"/>
                <w:szCs w:val="21"/>
              </w:rPr>
              <w:t>美</w:t>
            </w:r>
            <w:proofErr w:type="gramStart"/>
            <w:r>
              <w:rPr>
                <w:rFonts w:eastAsia="楷体" w:hint="eastAsia"/>
                <w:szCs w:val="21"/>
              </w:rPr>
              <w:t>兔科技</w:t>
            </w:r>
            <w:proofErr w:type="gramEnd"/>
            <w:r w:rsidRPr="00BA2E40">
              <w:rPr>
                <w:rFonts w:eastAsia="楷体" w:hint="eastAsia"/>
                <w:szCs w:val="21"/>
              </w:rPr>
              <w:t>或其控股子公司</w:t>
            </w:r>
            <w:r w:rsidRPr="00BA2E40">
              <w:rPr>
                <w:rFonts w:eastAsia="楷体"/>
                <w:szCs w:val="21"/>
              </w:rPr>
              <w:t>利益的行为；（</w:t>
            </w:r>
            <w:r w:rsidRPr="00BA2E40">
              <w:rPr>
                <w:rFonts w:eastAsia="楷体"/>
                <w:szCs w:val="21"/>
              </w:rPr>
              <w:t>2</w:t>
            </w:r>
            <w:r w:rsidRPr="00BA2E40">
              <w:rPr>
                <w:rFonts w:eastAsia="楷体"/>
                <w:szCs w:val="21"/>
              </w:rPr>
              <w:t>）不会直接或间接地，以个人名义或其他人或任何实体之名义，以任何方式招揽或引诱或试图</w:t>
            </w:r>
            <w:proofErr w:type="gramStart"/>
            <w:r w:rsidRPr="00BA2E40">
              <w:rPr>
                <w:rFonts w:eastAsia="楷体"/>
                <w:szCs w:val="21"/>
              </w:rPr>
              <w:t>引诱</w:t>
            </w:r>
            <w:r>
              <w:rPr>
                <w:rFonts w:eastAsia="楷体" w:hint="eastAsia"/>
                <w:szCs w:val="21"/>
              </w:rPr>
              <w:t>美兔科技</w:t>
            </w:r>
            <w:proofErr w:type="gramEnd"/>
            <w:r w:rsidRPr="00BA2E40">
              <w:rPr>
                <w:rFonts w:eastAsia="楷体" w:hint="eastAsia"/>
                <w:szCs w:val="21"/>
              </w:rPr>
              <w:t>或其控股子公司</w:t>
            </w:r>
            <w:r w:rsidRPr="00BA2E40">
              <w:rPr>
                <w:rFonts w:eastAsia="楷体"/>
                <w:szCs w:val="21"/>
              </w:rPr>
              <w:t>的任何投资者转移或抽走其所有或部分的投资或终止与</w:t>
            </w:r>
            <w:r>
              <w:rPr>
                <w:rFonts w:eastAsia="楷体" w:hint="eastAsia"/>
                <w:szCs w:val="21"/>
              </w:rPr>
              <w:t>美兔</w:t>
            </w:r>
            <w:r w:rsidRPr="00BA2E40">
              <w:rPr>
                <w:rFonts w:eastAsia="楷体" w:hint="eastAsia"/>
                <w:szCs w:val="21"/>
              </w:rPr>
              <w:t>或其控股子公司</w:t>
            </w:r>
            <w:r w:rsidRPr="00BA2E40">
              <w:rPr>
                <w:rFonts w:eastAsia="楷体"/>
                <w:szCs w:val="21"/>
              </w:rPr>
              <w:t>的商业关系</w:t>
            </w:r>
            <w:r w:rsidRPr="00BA2E40">
              <w:rPr>
                <w:rFonts w:eastAsia="楷体" w:hint="eastAsia"/>
                <w:szCs w:val="21"/>
              </w:rPr>
              <w:t>；（</w:t>
            </w:r>
            <w:r w:rsidRPr="00BA2E40">
              <w:rPr>
                <w:rFonts w:eastAsia="楷体" w:hint="eastAsia"/>
                <w:szCs w:val="21"/>
              </w:rPr>
              <w:t>3</w:t>
            </w:r>
            <w:r w:rsidRPr="00BA2E40">
              <w:rPr>
                <w:rFonts w:eastAsia="楷体" w:hint="eastAsia"/>
                <w:szCs w:val="21"/>
              </w:rPr>
              <w:t>）不会直接或间接，以个人名义或其他人或其他公司之名义，雇佣、招揽、引诱或试图</w:t>
            </w:r>
            <w:proofErr w:type="gramStart"/>
            <w:r w:rsidRPr="00BA2E40">
              <w:rPr>
                <w:rFonts w:eastAsia="楷体" w:hint="eastAsia"/>
                <w:szCs w:val="21"/>
              </w:rPr>
              <w:t>引诱</w:t>
            </w:r>
            <w:r>
              <w:rPr>
                <w:rFonts w:eastAsia="楷体" w:hint="eastAsia"/>
                <w:szCs w:val="21"/>
              </w:rPr>
              <w:t>美兔科技</w:t>
            </w:r>
            <w:proofErr w:type="gramEnd"/>
            <w:r w:rsidRPr="00BA2E40">
              <w:rPr>
                <w:rFonts w:eastAsia="楷体" w:hint="eastAsia"/>
                <w:szCs w:val="21"/>
              </w:rPr>
              <w:t>或其控股子公司的任何雇员离职。</w:t>
            </w:r>
          </w:p>
        </w:tc>
      </w:tr>
      <w:tr w:rsidR="0085746F" w:rsidRPr="00BA2E40" w14:paraId="5FD74A8E" w14:textId="77777777" w:rsidTr="00BA2E40">
        <w:tc>
          <w:tcPr>
            <w:tcW w:w="735" w:type="pct"/>
          </w:tcPr>
          <w:p w14:paraId="6C461B31" w14:textId="7AA4525E" w:rsidR="0085746F" w:rsidRPr="00BA2E40" w:rsidRDefault="0085746F" w:rsidP="0085746F">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t>新设公司</w:t>
            </w:r>
            <w:r w:rsidRPr="00BA2E40">
              <w:rPr>
                <w:rFonts w:ascii="Times New Roman" w:eastAsia="楷体" w:hAnsi="Times New Roman" w:cs="Times New Roman" w:hint="eastAsia"/>
                <w:b/>
                <w:szCs w:val="21"/>
              </w:rPr>
              <w:t>执行</w:t>
            </w:r>
            <w:r w:rsidRPr="00BA2E40">
              <w:rPr>
                <w:rFonts w:ascii="Times New Roman" w:eastAsia="楷体" w:hAnsi="Times New Roman" w:cs="Times New Roman"/>
                <w:b/>
                <w:szCs w:val="21"/>
              </w:rPr>
              <w:t>董事及</w:t>
            </w:r>
            <w:r w:rsidRPr="00BA2E40">
              <w:rPr>
                <w:rFonts w:ascii="Times New Roman" w:eastAsia="楷体" w:hAnsi="Times New Roman" w:cs="Times New Roman" w:hint="eastAsia"/>
                <w:b/>
                <w:szCs w:val="21"/>
              </w:rPr>
              <w:t>经理安排</w:t>
            </w:r>
          </w:p>
        </w:tc>
        <w:tc>
          <w:tcPr>
            <w:tcW w:w="4265" w:type="pct"/>
            <w:vAlign w:val="center"/>
          </w:tcPr>
          <w:p w14:paraId="0B20D965" w14:textId="29C29FB7" w:rsidR="0085746F" w:rsidRDefault="0085746F" w:rsidP="0085746F">
            <w:pPr>
              <w:pStyle w:val="Body1"/>
              <w:snapToGrid w:val="0"/>
              <w:spacing w:beforeLines="50" w:before="156" w:line="300" w:lineRule="auto"/>
              <w:rPr>
                <w:rFonts w:eastAsia="楷体"/>
                <w:szCs w:val="21"/>
              </w:rPr>
            </w:pPr>
            <w:r>
              <w:rPr>
                <w:rFonts w:eastAsia="楷体" w:hint="eastAsia"/>
                <w:szCs w:val="21"/>
              </w:rPr>
              <w:t>新设公司</w:t>
            </w:r>
            <w:r>
              <w:rPr>
                <w:rFonts w:eastAsia="楷体" w:hint="eastAsia"/>
                <w:szCs w:val="21"/>
              </w:rPr>
              <w:t>7</w:t>
            </w:r>
            <w:r>
              <w:rPr>
                <w:rFonts w:eastAsia="楷体"/>
                <w:szCs w:val="21"/>
              </w:rPr>
              <w:t>0</w:t>
            </w:r>
            <w:r w:rsidRPr="00BA2E40">
              <w:rPr>
                <w:rFonts w:eastAsia="楷体" w:hint="eastAsia"/>
                <w:szCs w:val="21"/>
              </w:rPr>
              <w:t>%</w:t>
            </w:r>
            <w:r w:rsidRPr="00BA2E40">
              <w:rPr>
                <w:rFonts w:eastAsia="楷体" w:hint="eastAsia"/>
                <w:szCs w:val="21"/>
              </w:rPr>
              <w:t>的股权</w:t>
            </w:r>
            <w:r w:rsidRPr="00BA2E40">
              <w:rPr>
                <w:rFonts w:eastAsia="楷体"/>
                <w:szCs w:val="21"/>
              </w:rPr>
              <w:t>交割后，</w:t>
            </w:r>
            <w:r>
              <w:rPr>
                <w:rFonts w:eastAsia="楷体" w:hint="eastAsia"/>
                <w:szCs w:val="21"/>
              </w:rPr>
              <w:t>新设公司</w:t>
            </w:r>
            <w:r w:rsidRPr="00BA2E40">
              <w:rPr>
                <w:rFonts w:eastAsia="楷体" w:hint="eastAsia"/>
                <w:szCs w:val="21"/>
              </w:rPr>
              <w:t>的</w:t>
            </w:r>
            <w:r>
              <w:rPr>
                <w:rFonts w:eastAsia="楷体" w:hint="eastAsia"/>
                <w:szCs w:val="21"/>
              </w:rPr>
              <w:t>【</w:t>
            </w:r>
            <w:r w:rsidRPr="00BA2E40">
              <w:rPr>
                <w:rFonts w:eastAsia="楷体" w:hint="eastAsia"/>
                <w:szCs w:val="21"/>
              </w:rPr>
              <w:t>执行董事、经理</w:t>
            </w:r>
            <w:r>
              <w:rPr>
                <w:rFonts w:eastAsia="楷体" w:hint="eastAsia"/>
                <w:szCs w:val="21"/>
              </w:rPr>
              <w:t>、</w:t>
            </w:r>
            <w:r w:rsidRPr="00BA2E40">
              <w:rPr>
                <w:rFonts w:eastAsia="楷体" w:hint="eastAsia"/>
                <w:szCs w:val="21"/>
              </w:rPr>
              <w:t>监事</w:t>
            </w:r>
            <w:r>
              <w:rPr>
                <w:rFonts w:eastAsia="楷体" w:hint="eastAsia"/>
                <w:szCs w:val="21"/>
              </w:rPr>
              <w:t>及财务】（以下合称“指定人员”）</w:t>
            </w:r>
            <w:r w:rsidRPr="00BA2E40">
              <w:rPr>
                <w:rFonts w:eastAsia="楷体" w:hint="eastAsia"/>
                <w:szCs w:val="21"/>
              </w:rPr>
              <w:t>均由</w:t>
            </w:r>
            <w:r>
              <w:rPr>
                <w:rFonts w:eastAsia="楷体" w:hint="eastAsia"/>
                <w:szCs w:val="21"/>
              </w:rPr>
              <w:t>甲方</w:t>
            </w:r>
            <w:r w:rsidRPr="00BA2E40">
              <w:rPr>
                <w:rFonts w:eastAsia="楷体" w:hint="eastAsia"/>
                <w:szCs w:val="21"/>
              </w:rPr>
              <w:t>委派或指定</w:t>
            </w:r>
            <w:r w:rsidRPr="00BA2E40">
              <w:rPr>
                <w:rFonts w:eastAsia="楷体"/>
                <w:szCs w:val="21"/>
              </w:rPr>
              <w:t>。</w:t>
            </w:r>
          </w:p>
          <w:p w14:paraId="588E22BB" w14:textId="41377330" w:rsidR="0085746F" w:rsidRPr="00BA2E40" w:rsidRDefault="0085746F" w:rsidP="0085746F">
            <w:pPr>
              <w:pStyle w:val="Body1"/>
              <w:snapToGrid w:val="0"/>
              <w:spacing w:beforeLines="50" w:before="156" w:line="300" w:lineRule="auto"/>
              <w:rPr>
                <w:rFonts w:eastAsia="楷体"/>
                <w:szCs w:val="21"/>
              </w:rPr>
            </w:pPr>
            <w:r>
              <w:rPr>
                <w:rFonts w:eastAsia="楷体" w:hint="eastAsia"/>
                <w:szCs w:val="21"/>
              </w:rPr>
              <w:t>虽由甲方委派指定人员，但乙方</w:t>
            </w:r>
            <w:r>
              <w:rPr>
                <w:rFonts w:eastAsia="楷体" w:hint="eastAsia"/>
                <w:szCs w:val="21"/>
              </w:rPr>
              <w:t>1</w:t>
            </w:r>
            <w:r>
              <w:rPr>
                <w:rFonts w:eastAsia="楷体" w:hint="eastAsia"/>
                <w:szCs w:val="21"/>
              </w:rPr>
              <w:t>对新设公司人事任免有【决定权】。具体权责范围在交易文件中进行界定。</w:t>
            </w:r>
          </w:p>
        </w:tc>
      </w:tr>
      <w:tr w:rsidR="0085746F" w:rsidRPr="00BA2E40" w14:paraId="5E7E6E7E" w14:textId="77777777" w:rsidTr="00BA2E40">
        <w:tc>
          <w:tcPr>
            <w:tcW w:w="735" w:type="pct"/>
          </w:tcPr>
          <w:p w14:paraId="05D417BC" w14:textId="14BECD20" w:rsidR="0085746F" w:rsidRDefault="0085746F" w:rsidP="0085746F">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t>分红安排</w:t>
            </w:r>
          </w:p>
        </w:tc>
        <w:tc>
          <w:tcPr>
            <w:tcW w:w="4265" w:type="pct"/>
            <w:vAlign w:val="center"/>
          </w:tcPr>
          <w:p w14:paraId="349F4DF5" w14:textId="03C5A2EB" w:rsidR="0085746F" w:rsidRDefault="0085746F" w:rsidP="0085746F">
            <w:pPr>
              <w:pStyle w:val="Body1"/>
              <w:snapToGrid w:val="0"/>
              <w:spacing w:beforeLines="50" w:before="156" w:line="300" w:lineRule="auto"/>
              <w:rPr>
                <w:rFonts w:eastAsia="楷体"/>
                <w:szCs w:val="21"/>
              </w:rPr>
            </w:pPr>
            <w:r>
              <w:rPr>
                <w:rFonts w:eastAsia="楷体" w:hint="eastAsia"/>
                <w:szCs w:val="21"/>
              </w:rPr>
              <w:t>乙方有权对新设公司每年净利润（</w:t>
            </w:r>
            <w:r w:rsidRPr="00A47A6B">
              <w:rPr>
                <w:rFonts w:eastAsia="楷体" w:hint="eastAsia"/>
                <w:szCs w:val="21"/>
              </w:rPr>
              <w:t>弥补亏损和提取法定公积金</w:t>
            </w:r>
            <w:r>
              <w:rPr>
                <w:rFonts w:eastAsia="楷体" w:hint="eastAsia"/>
                <w:szCs w:val="21"/>
              </w:rPr>
              <w:t>后的税后利润）的</w:t>
            </w:r>
            <w:r>
              <w:rPr>
                <w:rFonts w:eastAsia="楷体" w:hint="eastAsia"/>
                <w:szCs w:val="21"/>
              </w:rPr>
              <w:t>3</w:t>
            </w:r>
            <w:r>
              <w:rPr>
                <w:rFonts w:eastAsia="楷体"/>
                <w:szCs w:val="21"/>
              </w:rPr>
              <w:t>0</w:t>
            </w:r>
            <w:r>
              <w:rPr>
                <w:rFonts w:eastAsia="楷体" w:hint="eastAsia"/>
                <w:szCs w:val="21"/>
              </w:rPr>
              <w:t>%</w:t>
            </w:r>
            <w:r>
              <w:rPr>
                <w:rFonts w:eastAsia="楷体" w:hint="eastAsia"/>
                <w:szCs w:val="21"/>
              </w:rPr>
              <w:t>请求利润分配，甲方应在股东会决议中投赞成票。</w:t>
            </w:r>
          </w:p>
        </w:tc>
      </w:tr>
      <w:tr w:rsidR="0085746F" w:rsidRPr="00BA2E40" w14:paraId="5618BFCC" w14:textId="77777777" w:rsidTr="00BA2E40">
        <w:tc>
          <w:tcPr>
            <w:tcW w:w="735" w:type="pct"/>
          </w:tcPr>
          <w:p w14:paraId="38B369E7" w14:textId="4B35F2DB" w:rsidR="0085746F" w:rsidRDefault="0085746F" w:rsidP="0085746F">
            <w:pPr>
              <w:snapToGrid w:val="0"/>
              <w:spacing w:beforeLines="50" w:before="156" w:line="300" w:lineRule="auto"/>
              <w:rPr>
                <w:rFonts w:ascii="Times New Roman" w:eastAsia="楷体" w:hAnsi="Times New Roman" w:cs="Times New Roman"/>
                <w:b/>
                <w:szCs w:val="21"/>
              </w:rPr>
            </w:pPr>
            <w:r>
              <w:rPr>
                <w:rFonts w:ascii="Times New Roman" w:eastAsia="楷体" w:hAnsi="Times New Roman" w:cs="Times New Roman" w:hint="eastAsia"/>
                <w:b/>
                <w:szCs w:val="21"/>
              </w:rPr>
              <w:t>反稀释条款</w:t>
            </w:r>
          </w:p>
        </w:tc>
        <w:tc>
          <w:tcPr>
            <w:tcW w:w="4265" w:type="pct"/>
            <w:vAlign w:val="center"/>
          </w:tcPr>
          <w:p w14:paraId="55F293B1" w14:textId="56EC984C" w:rsidR="0085746F" w:rsidRDefault="0085746F" w:rsidP="0085746F">
            <w:pPr>
              <w:pStyle w:val="Body1"/>
              <w:snapToGrid w:val="0"/>
              <w:spacing w:beforeLines="50" w:before="156" w:line="300" w:lineRule="auto"/>
              <w:rPr>
                <w:rFonts w:eastAsia="楷体"/>
                <w:szCs w:val="21"/>
              </w:rPr>
            </w:pPr>
            <w:r w:rsidRPr="00F01227">
              <w:rPr>
                <w:rFonts w:eastAsia="楷体" w:hint="eastAsia"/>
                <w:szCs w:val="21"/>
              </w:rPr>
              <w:t>若</w:t>
            </w:r>
            <w:r>
              <w:rPr>
                <w:rFonts w:eastAsia="楷体" w:hint="eastAsia"/>
                <w:szCs w:val="21"/>
              </w:rPr>
              <w:t>新设公司</w:t>
            </w:r>
            <w:r w:rsidRPr="00F01227">
              <w:rPr>
                <w:rFonts w:eastAsia="楷体" w:hint="eastAsia"/>
                <w:szCs w:val="21"/>
              </w:rPr>
              <w:t>发行任何新股（或认股权，或可转换为股权的证券票据）或增加任何额外的注册资本，或者除</w:t>
            </w:r>
            <w:r>
              <w:rPr>
                <w:rFonts w:eastAsia="楷体" w:hint="eastAsia"/>
                <w:szCs w:val="21"/>
              </w:rPr>
              <w:t>乙方</w:t>
            </w:r>
            <w:r w:rsidRPr="00F01227">
              <w:rPr>
                <w:rFonts w:eastAsia="楷体" w:hint="eastAsia"/>
                <w:szCs w:val="21"/>
              </w:rPr>
              <w:t>之外的公司股东转让其直接或间接持有的</w:t>
            </w:r>
            <w:r>
              <w:rPr>
                <w:rFonts w:eastAsia="楷体" w:hint="eastAsia"/>
                <w:szCs w:val="21"/>
              </w:rPr>
              <w:t>新设</w:t>
            </w:r>
            <w:r w:rsidRPr="00F01227">
              <w:rPr>
                <w:rFonts w:eastAsia="楷体" w:hint="eastAsia"/>
                <w:szCs w:val="21"/>
              </w:rPr>
              <w:t>公司股权，且该等新股或增资或转让的单价</w:t>
            </w:r>
            <w:r>
              <w:rPr>
                <w:rFonts w:eastAsia="楷体" w:hint="eastAsia"/>
                <w:szCs w:val="21"/>
              </w:rPr>
              <w:t>不得</w:t>
            </w:r>
            <w:r w:rsidRPr="00F01227">
              <w:rPr>
                <w:rFonts w:eastAsia="楷体" w:hint="eastAsia"/>
                <w:szCs w:val="21"/>
              </w:rPr>
              <w:t>低于</w:t>
            </w:r>
            <w:r>
              <w:rPr>
                <w:rFonts w:eastAsia="楷体" w:hint="eastAsia"/>
                <w:szCs w:val="21"/>
              </w:rPr>
              <w:t>乙方</w:t>
            </w:r>
            <w:r w:rsidRPr="00F01227">
              <w:rPr>
                <w:rFonts w:eastAsia="楷体" w:hint="eastAsia"/>
                <w:szCs w:val="21"/>
              </w:rPr>
              <w:t>通过本次交易</w:t>
            </w:r>
            <w:r>
              <w:rPr>
                <w:rFonts w:eastAsia="楷体" w:hint="eastAsia"/>
                <w:szCs w:val="21"/>
              </w:rPr>
              <w:t>出售新设公司股权对应的每单位注册资本单价。</w:t>
            </w:r>
          </w:p>
        </w:tc>
      </w:tr>
      <w:tr w:rsidR="0085746F" w:rsidRPr="00BA2E40" w14:paraId="58EDA4E1" w14:textId="77777777" w:rsidTr="00BA2E40">
        <w:tc>
          <w:tcPr>
            <w:tcW w:w="735" w:type="pct"/>
            <w:vAlign w:val="center"/>
          </w:tcPr>
          <w:p w14:paraId="715E5E88" w14:textId="77777777" w:rsidR="0085746F" w:rsidRPr="00BA2E40" w:rsidRDefault="0085746F" w:rsidP="0085746F">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b/>
                <w:szCs w:val="21"/>
              </w:rPr>
              <w:t>费用</w:t>
            </w:r>
          </w:p>
        </w:tc>
        <w:tc>
          <w:tcPr>
            <w:tcW w:w="4265" w:type="pct"/>
            <w:vAlign w:val="center"/>
          </w:tcPr>
          <w:p w14:paraId="4C5D7D91" w14:textId="77777777" w:rsidR="0085746F" w:rsidRPr="00BA2E40" w:rsidRDefault="0085746F" w:rsidP="0085746F">
            <w:pPr>
              <w:pStyle w:val="Body1"/>
              <w:snapToGrid w:val="0"/>
              <w:spacing w:beforeLines="50" w:before="156" w:line="300" w:lineRule="auto"/>
              <w:rPr>
                <w:rFonts w:eastAsia="楷体"/>
                <w:color w:val="auto"/>
                <w:szCs w:val="21"/>
              </w:rPr>
            </w:pPr>
            <w:r w:rsidRPr="00BA2E40">
              <w:rPr>
                <w:rFonts w:eastAsia="楷体" w:hint="eastAsia"/>
                <w:color w:val="auto"/>
                <w:szCs w:val="21"/>
              </w:rPr>
              <w:t>1</w:t>
            </w:r>
            <w:r w:rsidRPr="00BA2E40">
              <w:rPr>
                <w:rFonts w:eastAsia="楷体" w:hint="eastAsia"/>
                <w:color w:val="auto"/>
                <w:szCs w:val="21"/>
              </w:rPr>
              <w:t>、税费：就本次收购所涉的相关税费由各方按照相关法律法规规定自行承担。</w:t>
            </w:r>
          </w:p>
          <w:p w14:paraId="39A70EC0" w14:textId="0878BF5C" w:rsidR="0085746F" w:rsidRPr="00BA2E40" w:rsidRDefault="0085746F" w:rsidP="0085746F">
            <w:pPr>
              <w:pStyle w:val="Body1"/>
              <w:snapToGrid w:val="0"/>
              <w:spacing w:beforeLines="50" w:before="156" w:line="300" w:lineRule="auto"/>
              <w:rPr>
                <w:rFonts w:eastAsia="楷体"/>
                <w:color w:val="auto"/>
                <w:szCs w:val="21"/>
              </w:rPr>
            </w:pPr>
            <w:r w:rsidRPr="00BA2E40">
              <w:rPr>
                <w:rFonts w:eastAsia="楷体"/>
                <w:color w:val="auto"/>
                <w:szCs w:val="21"/>
              </w:rPr>
              <w:t>2</w:t>
            </w:r>
            <w:r w:rsidRPr="00BA2E40">
              <w:rPr>
                <w:rFonts w:eastAsia="楷体" w:hint="eastAsia"/>
                <w:color w:val="auto"/>
                <w:szCs w:val="21"/>
              </w:rPr>
              <w:t>、第三方服务费用：</w:t>
            </w:r>
            <w:r w:rsidRPr="00BA2E40">
              <w:rPr>
                <w:rFonts w:eastAsia="楷体"/>
                <w:color w:val="auto"/>
                <w:szCs w:val="21"/>
              </w:rPr>
              <w:t>就本次交易可聘请第三方顾问进行法律、财务及其他与本次交易有关尽职调查，该等第三方服务费用</w:t>
            </w:r>
            <w:r w:rsidRPr="00BA2E40">
              <w:rPr>
                <w:rFonts w:eastAsia="楷体" w:hint="eastAsia"/>
                <w:color w:val="auto"/>
                <w:szCs w:val="21"/>
              </w:rPr>
              <w:t>由聘请方各自</w:t>
            </w:r>
            <w:r w:rsidRPr="00BA2E40">
              <w:rPr>
                <w:rFonts w:eastAsia="楷体"/>
                <w:color w:val="auto"/>
                <w:szCs w:val="21"/>
              </w:rPr>
              <w:t>承担。</w:t>
            </w:r>
          </w:p>
        </w:tc>
      </w:tr>
      <w:tr w:rsidR="0085746F" w:rsidRPr="00BA2E40" w14:paraId="28AAE256" w14:textId="77777777" w:rsidTr="00BA2E40">
        <w:tc>
          <w:tcPr>
            <w:tcW w:w="735" w:type="pct"/>
            <w:vAlign w:val="center"/>
          </w:tcPr>
          <w:p w14:paraId="2FDB305E" w14:textId="77777777" w:rsidR="0085746F" w:rsidRPr="00BA2E40" w:rsidRDefault="0085746F" w:rsidP="0085746F">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b/>
                <w:szCs w:val="21"/>
              </w:rPr>
              <w:lastRenderedPageBreak/>
              <w:t>排他性条款</w:t>
            </w:r>
          </w:p>
        </w:tc>
        <w:tc>
          <w:tcPr>
            <w:tcW w:w="4265" w:type="pct"/>
            <w:vAlign w:val="center"/>
          </w:tcPr>
          <w:p w14:paraId="06DB5DD1" w14:textId="6164DDFB" w:rsidR="0085746F" w:rsidRPr="00BA2E40" w:rsidRDefault="0085746F" w:rsidP="0085746F">
            <w:pPr>
              <w:pStyle w:val="Body1"/>
              <w:snapToGrid w:val="0"/>
              <w:spacing w:beforeLines="50" w:before="156" w:line="300" w:lineRule="auto"/>
              <w:rPr>
                <w:rFonts w:eastAsia="楷体"/>
                <w:color w:val="auto"/>
                <w:szCs w:val="21"/>
              </w:rPr>
            </w:pPr>
            <w:r w:rsidRPr="00BA2E40">
              <w:rPr>
                <w:rFonts w:eastAsia="楷体"/>
                <w:color w:val="auto"/>
                <w:szCs w:val="21"/>
              </w:rPr>
              <w:t>在本意向书签署后</w:t>
            </w:r>
            <w:r w:rsidRPr="00BA2E40">
              <w:rPr>
                <w:rFonts w:eastAsia="楷体" w:hint="eastAsia"/>
                <w:color w:val="auto"/>
                <w:szCs w:val="21"/>
              </w:rPr>
              <w:t>【</w:t>
            </w:r>
            <w:r>
              <w:rPr>
                <w:rFonts w:eastAsia="楷体" w:hint="eastAsia"/>
                <w:color w:val="auto"/>
                <w:szCs w:val="21"/>
              </w:rPr>
              <w:t>2</w:t>
            </w:r>
            <w:r w:rsidRPr="00BA2E40">
              <w:rPr>
                <w:rFonts w:eastAsia="楷体" w:hint="eastAsia"/>
                <w:color w:val="auto"/>
                <w:szCs w:val="21"/>
              </w:rPr>
              <w:t>】</w:t>
            </w:r>
            <w:proofErr w:type="gramStart"/>
            <w:r w:rsidRPr="00BA2E40">
              <w:rPr>
                <w:rFonts w:eastAsia="楷体" w:hint="eastAsia"/>
                <w:color w:val="auto"/>
                <w:szCs w:val="21"/>
              </w:rPr>
              <w:t>个</w:t>
            </w:r>
            <w:proofErr w:type="gramEnd"/>
            <w:r w:rsidRPr="00BA2E40">
              <w:rPr>
                <w:rFonts w:eastAsia="楷体" w:hint="eastAsia"/>
                <w:color w:val="auto"/>
                <w:szCs w:val="21"/>
              </w:rPr>
              <w:t>月内</w:t>
            </w:r>
            <w:r w:rsidRPr="00BA2E40">
              <w:rPr>
                <w:rFonts w:eastAsia="楷体"/>
                <w:color w:val="auto"/>
                <w:szCs w:val="21"/>
              </w:rPr>
              <w:t>，未经</w:t>
            </w:r>
            <w:r>
              <w:rPr>
                <w:rFonts w:eastAsia="楷体"/>
                <w:color w:val="auto"/>
                <w:szCs w:val="21"/>
              </w:rPr>
              <w:t>甲方</w:t>
            </w:r>
            <w:r w:rsidRPr="00BA2E40">
              <w:rPr>
                <w:rFonts w:eastAsia="楷体"/>
                <w:color w:val="auto"/>
                <w:szCs w:val="21"/>
              </w:rPr>
              <w:t>同意，</w:t>
            </w:r>
            <w:r>
              <w:rPr>
                <w:rFonts w:eastAsia="楷体" w:hint="eastAsia"/>
                <w:color w:val="auto"/>
                <w:szCs w:val="21"/>
              </w:rPr>
              <w:t>乙方</w:t>
            </w:r>
            <w:r w:rsidRPr="00BA2E40">
              <w:rPr>
                <w:rFonts w:eastAsia="楷体"/>
                <w:color w:val="auto"/>
                <w:szCs w:val="21"/>
              </w:rPr>
              <w:t>以及其他相关方不得发起、寻求、磋商、谈判或以其他形式与任何</w:t>
            </w:r>
            <w:r>
              <w:rPr>
                <w:rFonts w:eastAsia="楷体"/>
                <w:color w:val="auto"/>
                <w:szCs w:val="21"/>
              </w:rPr>
              <w:t>甲方</w:t>
            </w:r>
            <w:r w:rsidRPr="00BA2E40">
              <w:rPr>
                <w:rFonts w:eastAsia="楷体"/>
                <w:color w:val="auto"/>
                <w:szCs w:val="21"/>
              </w:rPr>
              <w:t>以外的第三方进行与</w:t>
            </w:r>
            <w:r>
              <w:rPr>
                <w:rFonts w:eastAsia="楷体" w:hint="eastAsia"/>
                <w:color w:val="auto"/>
                <w:szCs w:val="21"/>
              </w:rPr>
              <w:t>原有</w:t>
            </w:r>
            <w:r w:rsidRPr="00BA2E40">
              <w:rPr>
                <w:rFonts w:eastAsia="楷体"/>
                <w:color w:val="auto"/>
                <w:szCs w:val="21"/>
              </w:rPr>
              <w:t>公司股权</w:t>
            </w:r>
            <w:r w:rsidRPr="00BA2E40">
              <w:rPr>
                <w:rFonts w:eastAsia="楷体"/>
                <w:color w:val="auto"/>
                <w:szCs w:val="21"/>
              </w:rPr>
              <w:t>/</w:t>
            </w:r>
            <w:r w:rsidRPr="00BA2E40">
              <w:rPr>
                <w:rFonts w:eastAsia="楷体"/>
                <w:color w:val="auto"/>
                <w:szCs w:val="21"/>
              </w:rPr>
              <w:t>资产转让相关的活动。</w:t>
            </w:r>
          </w:p>
        </w:tc>
      </w:tr>
      <w:tr w:rsidR="0085746F" w:rsidRPr="00BA2E40" w14:paraId="72F4118C" w14:textId="77777777" w:rsidTr="00BA2E40">
        <w:tc>
          <w:tcPr>
            <w:tcW w:w="735" w:type="pct"/>
            <w:vAlign w:val="center"/>
          </w:tcPr>
          <w:p w14:paraId="3EB9B4B1" w14:textId="77777777" w:rsidR="0085746F" w:rsidRPr="00BA2E40" w:rsidRDefault="0085746F" w:rsidP="0085746F">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b/>
                <w:szCs w:val="21"/>
              </w:rPr>
              <w:t>保密条款</w:t>
            </w:r>
          </w:p>
        </w:tc>
        <w:tc>
          <w:tcPr>
            <w:tcW w:w="4265" w:type="pct"/>
            <w:vAlign w:val="center"/>
          </w:tcPr>
          <w:p w14:paraId="7555ADA9" w14:textId="77777777" w:rsidR="0085746F" w:rsidRPr="00BA2E40" w:rsidRDefault="0085746F" w:rsidP="0085746F">
            <w:pPr>
              <w:pStyle w:val="Body1"/>
              <w:snapToGrid w:val="0"/>
              <w:spacing w:beforeLines="50" w:before="156" w:line="300" w:lineRule="auto"/>
              <w:rPr>
                <w:rFonts w:eastAsia="楷体"/>
                <w:color w:val="auto"/>
                <w:szCs w:val="21"/>
              </w:rPr>
            </w:pPr>
            <w:r w:rsidRPr="00BA2E40">
              <w:rPr>
                <w:rFonts w:eastAsia="楷体"/>
                <w:color w:val="auto"/>
                <w:szCs w:val="21"/>
              </w:rPr>
              <w:t>各方应对本意向书的签署、履行及所有条款、所含信息进行严格保密。</w:t>
            </w:r>
          </w:p>
        </w:tc>
      </w:tr>
      <w:tr w:rsidR="0085746F" w:rsidRPr="00BA2E40" w14:paraId="7BD73D0A" w14:textId="77777777" w:rsidTr="00BA2E40">
        <w:tc>
          <w:tcPr>
            <w:tcW w:w="735" w:type="pct"/>
            <w:vAlign w:val="center"/>
          </w:tcPr>
          <w:p w14:paraId="18520A18" w14:textId="77777777" w:rsidR="0085746F" w:rsidRPr="00BA2E40" w:rsidRDefault="0085746F" w:rsidP="0085746F">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b/>
                <w:szCs w:val="21"/>
              </w:rPr>
              <w:t>争议解决</w:t>
            </w:r>
          </w:p>
        </w:tc>
        <w:tc>
          <w:tcPr>
            <w:tcW w:w="4265" w:type="pct"/>
            <w:vAlign w:val="center"/>
          </w:tcPr>
          <w:p w14:paraId="1E59F34B" w14:textId="3C201AEF" w:rsidR="0085746F" w:rsidRPr="00BA2E40" w:rsidRDefault="0085746F" w:rsidP="0085746F">
            <w:pPr>
              <w:pStyle w:val="Body1"/>
              <w:snapToGrid w:val="0"/>
              <w:spacing w:beforeLines="50" w:before="156" w:line="300" w:lineRule="auto"/>
              <w:rPr>
                <w:rFonts w:eastAsia="楷体"/>
                <w:color w:val="auto"/>
                <w:szCs w:val="21"/>
              </w:rPr>
            </w:pPr>
            <w:r w:rsidRPr="00BA2E40">
              <w:rPr>
                <w:rFonts w:eastAsia="楷体"/>
                <w:color w:val="auto"/>
                <w:szCs w:val="21"/>
              </w:rPr>
              <w:t>本意向书适用中华人民共和国法律，如产生任何纠纷，任何一方可提交</w:t>
            </w:r>
            <w:r w:rsidRPr="00BA2E40">
              <w:rPr>
                <w:rFonts w:eastAsia="楷体" w:hint="eastAsia"/>
                <w:color w:val="auto"/>
                <w:szCs w:val="21"/>
              </w:rPr>
              <w:t>【上海</w:t>
            </w:r>
            <w:r w:rsidRPr="00BA2E40">
              <w:rPr>
                <w:rFonts w:eastAsia="楷体"/>
                <w:color w:val="auto"/>
                <w:szCs w:val="21"/>
              </w:rPr>
              <w:t>仲裁委员会</w:t>
            </w:r>
            <w:r w:rsidRPr="00BA2E40">
              <w:rPr>
                <w:rFonts w:eastAsia="楷体" w:hint="eastAsia"/>
                <w:color w:val="auto"/>
                <w:szCs w:val="21"/>
              </w:rPr>
              <w:t>】</w:t>
            </w:r>
            <w:r w:rsidRPr="00BA2E40">
              <w:rPr>
                <w:rFonts w:eastAsia="楷体"/>
                <w:color w:val="auto"/>
                <w:szCs w:val="21"/>
              </w:rPr>
              <w:t>并根据当时有效的仲裁规则仲裁解决。</w:t>
            </w:r>
          </w:p>
        </w:tc>
      </w:tr>
      <w:tr w:rsidR="0085746F" w:rsidRPr="00BA2E40" w14:paraId="3807B99C" w14:textId="77777777" w:rsidTr="00BA2E40">
        <w:tc>
          <w:tcPr>
            <w:tcW w:w="735" w:type="pct"/>
            <w:vAlign w:val="center"/>
          </w:tcPr>
          <w:p w14:paraId="2459E3CE" w14:textId="035B9819" w:rsidR="0085746F" w:rsidRPr="00BA2E40" w:rsidRDefault="0085746F" w:rsidP="0085746F">
            <w:pPr>
              <w:snapToGrid w:val="0"/>
              <w:spacing w:beforeLines="50" w:before="156" w:line="300" w:lineRule="auto"/>
              <w:rPr>
                <w:rFonts w:ascii="Times New Roman" w:eastAsia="楷体" w:hAnsi="Times New Roman" w:cs="Times New Roman"/>
                <w:b/>
                <w:szCs w:val="21"/>
              </w:rPr>
            </w:pPr>
            <w:r w:rsidRPr="00BA2E40">
              <w:rPr>
                <w:rFonts w:ascii="Times New Roman" w:eastAsia="楷体" w:hAnsi="Times New Roman" w:cs="Times New Roman" w:hint="eastAsia"/>
                <w:b/>
                <w:szCs w:val="21"/>
              </w:rPr>
              <w:t>有效性条款</w:t>
            </w:r>
          </w:p>
        </w:tc>
        <w:tc>
          <w:tcPr>
            <w:tcW w:w="4265" w:type="pct"/>
            <w:vAlign w:val="center"/>
          </w:tcPr>
          <w:p w14:paraId="27851873" w14:textId="6BE69D5E" w:rsidR="0085746F" w:rsidRPr="00BA2E40" w:rsidRDefault="0085746F" w:rsidP="0085746F">
            <w:pPr>
              <w:pStyle w:val="Body1"/>
              <w:snapToGrid w:val="0"/>
              <w:spacing w:beforeLines="50" w:before="156" w:line="300" w:lineRule="auto"/>
              <w:rPr>
                <w:rFonts w:eastAsia="楷体"/>
                <w:color w:val="auto"/>
                <w:szCs w:val="21"/>
              </w:rPr>
            </w:pPr>
            <w:r w:rsidRPr="00BA2E40">
              <w:rPr>
                <w:rFonts w:eastAsia="楷体" w:hint="eastAsia"/>
                <w:szCs w:val="21"/>
              </w:rPr>
              <w:t>本意向书除“费用”、“排他性条款”、“保密条款”、“争议解决”条款外，其余部分对各方均不具有法律约束力。</w:t>
            </w:r>
          </w:p>
        </w:tc>
      </w:tr>
    </w:tbl>
    <w:p w14:paraId="12DE28BD" w14:textId="61AFE183" w:rsidR="00D9592B" w:rsidRDefault="00D9592B" w:rsidP="00DC4ADE">
      <w:pPr>
        <w:tabs>
          <w:tab w:val="left" w:pos="776"/>
        </w:tabs>
        <w:snapToGrid w:val="0"/>
        <w:spacing w:beforeLines="50" w:before="156" w:afterLines="50" w:after="156"/>
        <w:rPr>
          <w:rFonts w:ascii="Times New Roman" w:eastAsia="楷体" w:hAnsi="Times New Roman" w:cs="Times New Roman"/>
          <w:szCs w:val="21"/>
        </w:rPr>
      </w:pPr>
    </w:p>
    <w:p w14:paraId="610015FE" w14:textId="1E50AD82" w:rsidR="005E3651" w:rsidRPr="00BA2E40" w:rsidRDefault="005E3651" w:rsidP="005E3651">
      <w:pPr>
        <w:widowControl/>
        <w:snapToGrid w:val="0"/>
        <w:spacing w:beforeLines="50" w:before="156" w:afterLines="50" w:after="156"/>
        <w:jc w:val="left"/>
        <w:rPr>
          <w:rFonts w:ascii="Times New Roman" w:eastAsia="楷体" w:hAnsi="Times New Roman" w:cs="Times New Roman"/>
          <w:szCs w:val="21"/>
        </w:rPr>
      </w:pPr>
      <w:r w:rsidRPr="00BA2E40">
        <w:rPr>
          <w:rFonts w:ascii="Times New Roman" w:eastAsia="楷体" w:hAnsi="Times New Roman" w:cs="Times New Roman"/>
          <w:szCs w:val="21"/>
        </w:rPr>
        <w:t>【</w:t>
      </w:r>
      <w:r w:rsidRPr="00BA2E40">
        <w:rPr>
          <w:rFonts w:ascii="Times New Roman" w:eastAsia="楷体" w:hAnsi="Times New Roman" w:cs="Times New Roman" w:hint="eastAsia"/>
          <w:szCs w:val="21"/>
        </w:rPr>
        <w:t>本页无正文，为《收购</w:t>
      </w:r>
      <w:r w:rsidRPr="00BA2E40">
        <w:rPr>
          <w:rFonts w:ascii="Times New Roman" w:eastAsia="楷体" w:hAnsi="Times New Roman" w:cs="Times New Roman"/>
          <w:szCs w:val="21"/>
        </w:rPr>
        <w:t>意向书</w:t>
      </w:r>
      <w:r w:rsidRPr="00BA2E40">
        <w:rPr>
          <w:rFonts w:ascii="Times New Roman" w:eastAsia="楷体" w:hAnsi="Times New Roman" w:cs="Times New Roman" w:hint="eastAsia"/>
          <w:szCs w:val="21"/>
        </w:rPr>
        <w:t>》</w:t>
      </w:r>
      <w:r w:rsidRPr="00BA2E40">
        <w:rPr>
          <w:rFonts w:ascii="Times New Roman" w:eastAsia="楷体" w:hAnsi="Times New Roman" w:cs="Times New Roman"/>
          <w:szCs w:val="21"/>
        </w:rPr>
        <w:t>签署页】</w:t>
      </w:r>
    </w:p>
    <w:p w14:paraId="71560CC1" w14:textId="77777777" w:rsidR="005E3651" w:rsidRPr="00BA2E40" w:rsidRDefault="005E3651" w:rsidP="005E3651">
      <w:pPr>
        <w:widowControl/>
        <w:snapToGrid w:val="0"/>
        <w:spacing w:beforeLines="50" w:before="156" w:afterLines="50" w:after="156"/>
        <w:jc w:val="center"/>
        <w:rPr>
          <w:rFonts w:ascii="Times New Roman" w:eastAsia="楷体" w:hAnsi="Times New Roman" w:cs="Times New Roman"/>
          <w:szCs w:val="21"/>
        </w:rPr>
      </w:pPr>
    </w:p>
    <w:p w14:paraId="0D342F98" w14:textId="22BF6FE8" w:rsidR="005E3651" w:rsidRPr="00BA2E40" w:rsidRDefault="002B431B" w:rsidP="005E3651">
      <w:pPr>
        <w:widowControl/>
        <w:snapToGrid w:val="0"/>
        <w:spacing w:beforeLines="50" w:before="156" w:afterLines="50" w:after="156"/>
        <w:jc w:val="left"/>
        <w:rPr>
          <w:rFonts w:ascii="Times New Roman" w:eastAsia="楷体" w:hAnsi="Times New Roman" w:cs="Times New Roman"/>
          <w:bCs/>
          <w:szCs w:val="21"/>
        </w:rPr>
      </w:pPr>
      <w:r>
        <w:rPr>
          <w:rFonts w:ascii="Times New Roman" w:eastAsia="楷体" w:hAnsi="Times New Roman" w:cs="Times New Roman"/>
          <w:bCs/>
          <w:szCs w:val="21"/>
        </w:rPr>
        <w:t>甲方</w:t>
      </w:r>
      <w:r w:rsidR="005E3651" w:rsidRPr="00BA2E40">
        <w:rPr>
          <w:rFonts w:ascii="Times New Roman" w:eastAsia="楷体" w:hAnsi="Times New Roman" w:cs="Times New Roman"/>
          <w:bCs/>
          <w:szCs w:val="21"/>
        </w:rPr>
        <w:t>：</w:t>
      </w:r>
    </w:p>
    <w:p w14:paraId="437FDAC5" w14:textId="77777777" w:rsidR="00BA2E40" w:rsidRPr="00BA2E40" w:rsidRDefault="00BA2E40" w:rsidP="005E3651">
      <w:pPr>
        <w:widowControl/>
        <w:snapToGrid w:val="0"/>
        <w:spacing w:beforeLines="50" w:before="156" w:afterLines="50" w:after="156"/>
        <w:jc w:val="left"/>
        <w:rPr>
          <w:rFonts w:ascii="Times New Roman" w:eastAsia="楷体" w:hAnsi="Times New Roman" w:cs="Times New Roman"/>
          <w:bCs/>
          <w:szCs w:val="21"/>
        </w:rPr>
      </w:pPr>
    </w:p>
    <w:p w14:paraId="261287DA" w14:textId="67C0DFCC" w:rsidR="005E3651" w:rsidRPr="00BA2E40" w:rsidRDefault="006A5B9D" w:rsidP="005E3651">
      <w:pPr>
        <w:widowControl/>
        <w:snapToGrid w:val="0"/>
        <w:spacing w:beforeLines="50" w:before="156" w:afterLines="50" w:after="156"/>
        <w:jc w:val="left"/>
        <w:rPr>
          <w:rFonts w:ascii="Times New Roman" w:eastAsia="楷体" w:hAnsi="Times New Roman" w:cs="Times New Roman"/>
          <w:bCs/>
          <w:szCs w:val="21"/>
        </w:rPr>
      </w:pPr>
      <w:r>
        <w:rPr>
          <w:rFonts w:ascii="Times New Roman" w:eastAsia="楷体" w:hAnsi="Times New Roman" w:cs="Times New Roman" w:hint="eastAsia"/>
          <w:bCs/>
          <w:szCs w:val="21"/>
        </w:rPr>
        <w:t>深圳美兔科技有限公司</w:t>
      </w:r>
      <w:r w:rsidR="005E3651" w:rsidRPr="00BA2E40">
        <w:rPr>
          <w:rFonts w:ascii="Times New Roman" w:eastAsia="楷体" w:hAnsi="Times New Roman" w:cs="Times New Roman" w:hint="eastAsia"/>
          <w:bCs/>
          <w:szCs w:val="21"/>
        </w:rPr>
        <w:t>（盖章）</w:t>
      </w:r>
    </w:p>
    <w:p w14:paraId="2FF2816D" w14:textId="77777777" w:rsidR="005E3651" w:rsidRPr="00BA2E40" w:rsidRDefault="005E3651" w:rsidP="005E3651">
      <w:pPr>
        <w:widowControl/>
        <w:snapToGrid w:val="0"/>
        <w:spacing w:beforeLines="50" w:before="156" w:afterLines="50" w:after="156"/>
        <w:jc w:val="left"/>
        <w:rPr>
          <w:rFonts w:ascii="Times New Roman" w:eastAsia="楷体" w:hAnsi="Times New Roman" w:cs="Times New Roman"/>
          <w:bCs/>
          <w:szCs w:val="21"/>
        </w:rPr>
      </w:pPr>
    </w:p>
    <w:p w14:paraId="3AF4F62F" w14:textId="77777777" w:rsidR="00BA2E40" w:rsidRPr="00BA2E40" w:rsidRDefault="005E3651" w:rsidP="00BA2E40">
      <w:pPr>
        <w:widowControl/>
        <w:snapToGrid w:val="0"/>
        <w:spacing w:beforeLines="50" w:before="156" w:afterLines="50" w:after="156"/>
        <w:jc w:val="left"/>
        <w:rPr>
          <w:rFonts w:ascii="Times New Roman" w:eastAsia="楷体" w:hAnsi="Times New Roman" w:cs="Times New Roman"/>
          <w:szCs w:val="21"/>
          <w:u w:val="single"/>
        </w:rPr>
      </w:pPr>
      <w:r w:rsidRPr="00BA2E40">
        <w:rPr>
          <w:rFonts w:ascii="Times New Roman" w:eastAsia="楷体" w:hAnsi="Times New Roman" w:cs="Times New Roman" w:hint="eastAsia"/>
          <w:bCs/>
          <w:szCs w:val="21"/>
        </w:rPr>
        <w:t>法定代表人签署：</w:t>
      </w:r>
      <w:r w:rsidR="00BA2E40" w:rsidRPr="00BA2E40">
        <w:rPr>
          <w:rFonts w:ascii="Times New Roman" w:eastAsia="楷体" w:hAnsi="Times New Roman" w:cs="Times New Roman" w:hint="eastAsia"/>
          <w:szCs w:val="21"/>
          <w:u w:val="single"/>
        </w:rPr>
        <w:t xml:space="preserve"> </w:t>
      </w:r>
      <w:r w:rsidR="00BA2E40" w:rsidRPr="00BA2E40">
        <w:rPr>
          <w:rFonts w:ascii="Times New Roman" w:eastAsia="楷体" w:hAnsi="Times New Roman" w:cs="Times New Roman"/>
          <w:szCs w:val="21"/>
          <w:u w:val="single"/>
        </w:rPr>
        <w:t xml:space="preserve">             </w:t>
      </w:r>
    </w:p>
    <w:p w14:paraId="33B2A043" w14:textId="53E4DBA7" w:rsidR="005E3651" w:rsidRPr="00BA2E40" w:rsidRDefault="005E3651" w:rsidP="005E3651">
      <w:pPr>
        <w:widowControl/>
        <w:snapToGrid w:val="0"/>
        <w:spacing w:beforeLines="50" w:before="156" w:afterLines="50" w:after="156"/>
        <w:jc w:val="left"/>
        <w:rPr>
          <w:rFonts w:ascii="Times New Roman" w:eastAsia="楷体" w:hAnsi="Times New Roman" w:cs="Times New Roman"/>
          <w:bCs/>
          <w:szCs w:val="21"/>
        </w:rPr>
      </w:pPr>
    </w:p>
    <w:p w14:paraId="0DCB8996" w14:textId="77777777" w:rsidR="00BA2E40" w:rsidRPr="00BA2E40" w:rsidRDefault="00BA2E40" w:rsidP="005E3651">
      <w:pPr>
        <w:widowControl/>
        <w:snapToGrid w:val="0"/>
        <w:spacing w:beforeLines="50" w:before="156" w:afterLines="50" w:after="156"/>
        <w:jc w:val="left"/>
        <w:rPr>
          <w:rFonts w:ascii="Times New Roman" w:eastAsia="楷体" w:hAnsi="Times New Roman" w:cs="Times New Roman"/>
          <w:bCs/>
          <w:szCs w:val="21"/>
        </w:rPr>
      </w:pPr>
    </w:p>
    <w:p w14:paraId="66BAFC3C" w14:textId="77777777" w:rsidR="005E3651" w:rsidRPr="00BA2E40" w:rsidRDefault="005E3651" w:rsidP="005E3651">
      <w:pPr>
        <w:widowControl/>
        <w:snapToGrid w:val="0"/>
        <w:spacing w:beforeLines="50" w:before="156" w:afterLines="50" w:after="156"/>
        <w:jc w:val="left"/>
        <w:rPr>
          <w:rFonts w:ascii="Times New Roman" w:eastAsia="楷体" w:hAnsi="Times New Roman" w:cs="Times New Roman"/>
          <w:b/>
          <w:szCs w:val="21"/>
        </w:rPr>
      </w:pPr>
    </w:p>
    <w:p w14:paraId="2DF966AE" w14:textId="77777777" w:rsidR="00BA2E40" w:rsidRPr="00BA2E40" w:rsidRDefault="00BA2E40" w:rsidP="00BA2E40">
      <w:pPr>
        <w:widowControl/>
        <w:snapToGrid w:val="0"/>
        <w:spacing w:beforeLines="50" w:before="156" w:afterLines="50" w:after="156"/>
        <w:jc w:val="left"/>
        <w:rPr>
          <w:rFonts w:ascii="Times New Roman" w:eastAsia="楷体" w:hAnsi="Times New Roman" w:cs="Times New Roman"/>
          <w:szCs w:val="21"/>
        </w:rPr>
      </w:pPr>
      <w:r w:rsidRPr="00BA2E40">
        <w:rPr>
          <w:rFonts w:ascii="Times New Roman" w:eastAsia="楷体" w:hAnsi="Times New Roman" w:cs="Times New Roman" w:hint="eastAsia"/>
          <w:szCs w:val="21"/>
        </w:rPr>
        <w:t>签署日期：</w:t>
      </w:r>
      <w:r w:rsidRPr="00BA2E40">
        <w:rPr>
          <w:rFonts w:ascii="Times New Roman" w:eastAsia="楷体" w:hAnsi="Times New Roman" w:cs="Times New Roman"/>
          <w:szCs w:val="21"/>
        </w:rPr>
        <w:t xml:space="preserve">   </w:t>
      </w:r>
      <w:r w:rsidRPr="00BA2E40">
        <w:rPr>
          <w:rFonts w:ascii="Times New Roman" w:eastAsia="楷体" w:hAnsi="Times New Roman" w:cs="Times New Roman"/>
          <w:szCs w:val="21"/>
        </w:rPr>
        <w:t>年</w:t>
      </w:r>
      <w:r w:rsidRPr="00BA2E40">
        <w:rPr>
          <w:rFonts w:ascii="Times New Roman" w:eastAsia="楷体" w:hAnsi="Times New Roman" w:cs="Times New Roman"/>
          <w:szCs w:val="21"/>
        </w:rPr>
        <w:t xml:space="preserve">   </w:t>
      </w:r>
      <w:r w:rsidRPr="00BA2E40">
        <w:rPr>
          <w:rFonts w:ascii="Times New Roman" w:eastAsia="楷体" w:hAnsi="Times New Roman" w:cs="Times New Roman"/>
          <w:szCs w:val="21"/>
        </w:rPr>
        <w:t>月</w:t>
      </w:r>
      <w:r w:rsidRPr="00BA2E40">
        <w:rPr>
          <w:rFonts w:ascii="Times New Roman" w:eastAsia="楷体" w:hAnsi="Times New Roman" w:cs="Times New Roman"/>
          <w:szCs w:val="21"/>
        </w:rPr>
        <w:t xml:space="preserve">    </w:t>
      </w:r>
      <w:r w:rsidRPr="00BA2E40">
        <w:rPr>
          <w:rFonts w:ascii="Times New Roman" w:eastAsia="楷体" w:hAnsi="Times New Roman" w:cs="Times New Roman" w:hint="eastAsia"/>
          <w:szCs w:val="21"/>
        </w:rPr>
        <w:t>日</w:t>
      </w:r>
    </w:p>
    <w:p w14:paraId="2E6B7818" w14:textId="77777777" w:rsidR="005E3651" w:rsidRPr="00BA2E40" w:rsidRDefault="005E3651" w:rsidP="005E3651">
      <w:pPr>
        <w:widowControl/>
        <w:snapToGrid w:val="0"/>
        <w:spacing w:beforeLines="50" w:before="156" w:afterLines="50" w:after="156"/>
        <w:jc w:val="left"/>
        <w:rPr>
          <w:rFonts w:ascii="Times New Roman" w:eastAsia="楷体" w:hAnsi="Times New Roman" w:cs="Times New Roman"/>
          <w:szCs w:val="21"/>
        </w:rPr>
      </w:pPr>
    </w:p>
    <w:p w14:paraId="6BEAF294" w14:textId="77777777" w:rsidR="005E3651" w:rsidRPr="00BA2E40" w:rsidRDefault="005E3651" w:rsidP="005E3651">
      <w:pPr>
        <w:widowControl/>
        <w:snapToGrid w:val="0"/>
        <w:spacing w:beforeLines="50" w:before="156" w:afterLines="50" w:after="156"/>
        <w:jc w:val="left"/>
        <w:rPr>
          <w:rFonts w:ascii="Times New Roman" w:eastAsia="楷体" w:hAnsi="Times New Roman" w:cs="Times New Roman"/>
          <w:b/>
          <w:szCs w:val="21"/>
        </w:rPr>
      </w:pPr>
    </w:p>
    <w:bookmarkEnd w:id="0"/>
    <w:p w14:paraId="3B814071" w14:textId="1A5D9253" w:rsidR="00BA2E40" w:rsidRPr="00BA2E40" w:rsidRDefault="00BA2E40">
      <w:pPr>
        <w:widowControl/>
        <w:jc w:val="left"/>
        <w:rPr>
          <w:rFonts w:ascii="Times New Roman" w:eastAsia="楷体" w:hAnsi="Times New Roman" w:cs="Times New Roman"/>
          <w:szCs w:val="21"/>
        </w:rPr>
      </w:pPr>
      <w:r w:rsidRPr="00BA2E40">
        <w:rPr>
          <w:rFonts w:ascii="Times New Roman" w:eastAsia="楷体" w:hAnsi="Times New Roman" w:cs="Times New Roman"/>
          <w:szCs w:val="21"/>
        </w:rPr>
        <w:br w:type="page"/>
      </w:r>
    </w:p>
    <w:p w14:paraId="098B2F90" w14:textId="5DE76BC5" w:rsidR="00BA2E40" w:rsidRPr="00BA2E40" w:rsidRDefault="00BA2E40" w:rsidP="00BA2E40">
      <w:pPr>
        <w:widowControl/>
        <w:snapToGrid w:val="0"/>
        <w:spacing w:beforeLines="50" w:before="156" w:afterLines="50" w:after="156"/>
        <w:jc w:val="left"/>
        <w:rPr>
          <w:rFonts w:ascii="Times New Roman" w:eastAsia="楷体" w:hAnsi="Times New Roman" w:cs="Times New Roman"/>
          <w:szCs w:val="21"/>
        </w:rPr>
      </w:pPr>
      <w:r w:rsidRPr="00BA2E40">
        <w:rPr>
          <w:rFonts w:ascii="Times New Roman" w:eastAsia="楷体" w:hAnsi="Times New Roman" w:cs="Times New Roman"/>
          <w:szCs w:val="21"/>
        </w:rPr>
        <w:lastRenderedPageBreak/>
        <w:t>【</w:t>
      </w:r>
      <w:r w:rsidRPr="00BA2E40">
        <w:rPr>
          <w:rFonts w:ascii="Times New Roman" w:eastAsia="楷体" w:hAnsi="Times New Roman" w:cs="Times New Roman" w:hint="eastAsia"/>
          <w:szCs w:val="21"/>
        </w:rPr>
        <w:t>本页无正文，为《收购</w:t>
      </w:r>
      <w:r w:rsidRPr="00BA2E40">
        <w:rPr>
          <w:rFonts w:ascii="Times New Roman" w:eastAsia="楷体" w:hAnsi="Times New Roman" w:cs="Times New Roman"/>
          <w:szCs w:val="21"/>
        </w:rPr>
        <w:t>意向书</w:t>
      </w:r>
      <w:r w:rsidRPr="00BA2E40">
        <w:rPr>
          <w:rFonts w:ascii="Times New Roman" w:eastAsia="楷体" w:hAnsi="Times New Roman" w:cs="Times New Roman" w:hint="eastAsia"/>
          <w:szCs w:val="21"/>
        </w:rPr>
        <w:t>》</w:t>
      </w:r>
      <w:r w:rsidRPr="00BA2E40">
        <w:rPr>
          <w:rFonts w:ascii="Times New Roman" w:eastAsia="楷体" w:hAnsi="Times New Roman" w:cs="Times New Roman"/>
          <w:szCs w:val="21"/>
        </w:rPr>
        <w:t>签署页】</w:t>
      </w:r>
    </w:p>
    <w:p w14:paraId="121E47C6" w14:textId="77777777" w:rsidR="00BA2E40" w:rsidRPr="00BA2E40" w:rsidRDefault="00BA2E40" w:rsidP="00BA2E40">
      <w:pPr>
        <w:widowControl/>
        <w:snapToGrid w:val="0"/>
        <w:spacing w:beforeLines="50" w:before="156" w:afterLines="50" w:after="156"/>
        <w:jc w:val="left"/>
        <w:rPr>
          <w:rFonts w:ascii="Times New Roman" w:eastAsia="楷体" w:hAnsi="Times New Roman" w:cs="Times New Roman"/>
          <w:szCs w:val="21"/>
        </w:rPr>
      </w:pPr>
    </w:p>
    <w:p w14:paraId="5254CE41" w14:textId="46438BB1" w:rsidR="00BA2E40" w:rsidRPr="00BA2E40" w:rsidRDefault="002B431B" w:rsidP="00BA2E40">
      <w:pPr>
        <w:widowControl/>
        <w:snapToGrid w:val="0"/>
        <w:spacing w:beforeLines="50" w:before="156" w:afterLines="50" w:after="156"/>
        <w:jc w:val="left"/>
        <w:rPr>
          <w:rFonts w:ascii="Times New Roman" w:eastAsia="楷体" w:hAnsi="Times New Roman" w:cs="Times New Roman"/>
          <w:szCs w:val="21"/>
        </w:rPr>
      </w:pPr>
      <w:r>
        <w:rPr>
          <w:rFonts w:ascii="Times New Roman" w:eastAsia="楷体" w:hAnsi="Times New Roman" w:cs="Times New Roman" w:hint="eastAsia"/>
          <w:szCs w:val="21"/>
        </w:rPr>
        <w:t>乙方</w:t>
      </w:r>
      <w:r w:rsidR="006A5B9D">
        <w:rPr>
          <w:rFonts w:ascii="Times New Roman" w:eastAsia="楷体" w:hAnsi="Times New Roman" w:cs="Times New Roman" w:hint="eastAsia"/>
          <w:szCs w:val="21"/>
        </w:rPr>
        <w:t>1</w:t>
      </w:r>
      <w:r w:rsidR="00BA2E40" w:rsidRPr="00BA2E40">
        <w:rPr>
          <w:rFonts w:ascii="Times New Roman" w:eastAsia="楷体" w:hAnsi="Times New Roman" w:cs="Times New Roman" w:hint="eastAsia"/>
          <w:szCs w:val="21"/>
        </w:rPr>
        <w:t>：</w:t>
      </w:r>
      <w:r w:rsidR="006A5B9D">
        <w:rPr>
          <w:rFonts w:ascii="Times New Roman" w:eastAsia="楷体" w:hAnsi="Times New Roman" w:cs="Times New Roman" w:hint="eastAsia"/>
          <w:szCs w:val="21"/>
        </w:rPr>
        <w:t>苏枫颖</w:t>
      </w:r>
    </w:p>
    <w:p w14:paraId="53A008DD" w14:textId="77777777" w:rsidR="00BA2E40" w:rsidRPr="00BA2E40" w:rsidRDefault="00BA2E40" w:rsidP="00BA2E40">
      <w:pPr>
        <w:widowControl/>
        <w:snapToGrid w:val="0"/>
        <w:spacing w:beforeLines="50" w:before="156" w:afterLines="50" w:after="156"/>
        <w:jc w:val="left"/>
        <w:rPr>
          <w:rFonts w:ascii="Times New Roman" w:eastAsia="楷体" w:hAnsi="Times New Roman" w:cs="Times New Roman"/>
          <w:szCs w:val="21"/>
        </w:rPr>
      </w:pPr>
    </w:p>
    <w:p w14:paraId="2966B3C2" w14:textId="0512D742" w:rsidR="00BA2E40" w:rsidRDefault="00BA2E40" w:rsidP="00BA2E40">
      <w:pPr>
        <w:widowControl/>
        <w:snapToGrid w:val="0"/>
        <w:spacing w:beforeLines="50" w:before="156" w:afterLines="50" w:after="156"/>
        <w:jc w:val="left"/>
        <w:rPr>
          <w:rFonts w:ascii="Times New Roman" w:eastAsia="楷体" w:hAnsi="Times New Roman" w:cs="Times New Roman"/>
          <w:szCs w:val="21"/>
          <w:u w:val="single"/>
        </w:rPr>
      </w:pPr>
      <w:r w:rsidRPr="00BA2E40">
        <w:rPr>
          <w:rFonts w:ascii="Times New Roman" w:eastAsia="楷体" w:hAnsi="Times New Roman" w:cs="Times New Roman" w:hint="eastAsia"/>
          <w:szCs w:val="21"/>
        </w:rPr>
        <w:t>签署：</w:t>
      </w:r>
      <w:r w:rsidRPr="00BA2E40">
        <w:rPr>
          <w:rFonts w:ascii="Times New Roman" w:eastAsia="楷体" w:hAnsi="Times New Roman" w:cs="Times New Roman" w:hint="eastAsia"/>
          <w:szCs w:val="21"/>
          <w:u w:val="single"/>
        </w:rPr>
        <w:t xml:space="preserve"> </w:t>
      </w:r>
      <w:r w:rsidRPr="00BA2E40">
        <w:rPr>
          <w:rFonts w:ascii="Times New Roman" w:eastAsia="楷体" w:hAnsi="Times New Roman" w:cs="Times New Roman"/>
          <w:szCs w:val="21"/>
          <w:u w:val="single"/>
        </w:rPr>
        <w:t xml:space="preserve">             </w:t>
      </w:r>
    </w:p>
    <w:p w14:paraId="3ED8AB2F" w14:textId="77777777" w:rsidR="006A5B9D" w:rsidRDefault="006A5B9D" w:rsidP="00BA2E40">
      <w:pPr>
        <w:widowControl/>
        <w:snapToGrid w:val="0"/>
        <w:spacing w:beforeLines="50" w:before="156" w:afterLines="50" w:after="156"/>
        <w:jc w:val="left"/>
        <w:rPr>
          <w:rFonts w:ascii="Times New Roman" w:eastAsia="楷体" w:hAnsi="Times New Roman" w:cs="Times New Roman"/>
          <w:szCs w:val="21"/>
          <w:u w:val="single"/>
        </w:rPr>
      </w:pPr>
    </w:p>
    <w:p w14:paraId="26163136" w14:textId="6A5836EF" w:rsidR="006A5B9D" w:rsidRPr="00BA2E40" w:rsidRDefault="006A5B9D" w:rsidP="006A5B9D">
      <w:pPr>
        <w:widowControl/>
        <w:snapToGrid w:val="0"/>
        <w:spacing w:beforeLines="50" w:before="156" w:afterLines="50" w:after="156"/>
        <w:jc w:val="left"/>
        <w:rPr>
          <w:rFonts w:ascii="Times New Roman" w:eastAsia="楷体" w:hAnsi="Times New Roman" w:cs="Times New Roman"/>
          <w:szCs w:val="21"/>
        </w:rPr>
      </w:pPr>
      <w:r>
        <w:rPr>
          <w:rFonts w:ascii="Times New Roman" w:eastAsia="楷体" w:hAnsi="Times New Roman" w:cs="Times New Roman" w:hint="eastAsia"/>
          <w:szCs w:val="21"/>
        </w:rPr>
        <w:t>乙方</w:t>
      </w:r>
      <w:r>
        <w:rPr>
          <w:rFonts w:ascii="Times New Roman" w:eastAsia="楷体" w:hAnsi="Times New Roman" w:cs="Times New Roman"/>
          <w:szCs w:val="21"/>
        </w:rPr>
        <w:t>2</w:t>
      </w:r>
      <w:r w:rsidRPr="00BA2E40">
        <w:rPr>
          <w:rFonts w:ascii="Times New Roman" w:eastAsia="楷体" w:hAnsi="Times New Roman" w:cs="Times New Roman" w:hint="eastAsia"/>
          <w:szCs w:val="21"/>
        </w:rPr>
        <w:t>：</w:t>
      </w:r>
      <w:r>
        <w:rPr>
          <w:rFonts w:ascii="Times New Roman" w:eastAsia="楷体" w:hAnsi="Times New Roman" w:cs="Times New Roman" w:hint="eastAsia"/>
          <w:szCs w:val="21"/>
        </w:rPr>
        <w:t>戴碧天</w:t>
      </w:r>
    </w:p>
    <w:p w14:paraId="3C6AA0A3" w14:textId="77777777" w:rsidR="006A5B9D" w:rsidRPr="00BA2E40" w:rsidRDefault="006A5B9D" w:rsidP="006A5B9D">
      <w:pPr>
        <w:widowControl/>
        <w:snapToGrid w:val="0"/>
        <w:spacing w:beforeLines="50" w:before="156" w:afterLines="50" w:after="156"/>
        <w:jc w:val="left"/>
        <w:rPr>
          <w:rFonts w:ascii="Times New Roman" w:eastAsia="楷体" w:hAnsi="Times New Roman" w:cs="Times New Roman"/>
          <w:szCs w:val="21"/>
        </w:rPr>
      </w:pPr>
    </w:p>
    <w:p w14:paraId="61A153A5" w14:textId="77777777" w:rsidR="006A5B9D" w:rsidRDefault="006A5B9D" w:rsidP="006A5B9D">
      <w:pPr>
        <w:widowControl/>
        <w:snapToGrid w:val="0"/>
        <w:spacing w:beforeLines="50" w:before="156" w:afterLines="50" w:after="156"/>
        <w:jc w:val="left"/>
        <w:rPr>
          <w:rFonts w:ascii="Times New Roman" w:eastAsia="楷体" w:hAnsi="Times New Roman" w:cs="Times New Roman"/>
          <w:szCs w:val="21"/>
          <w:u w:val="single"/>
        </w:rPr>
      </w:pPr>
      <w:r w:rsidRPr="00BA2E40">
        <w:rPr>
          <w:rFonts w:ascii="Times New Roman" w:eastAsia="楷体" w:hAnsi="Times New Roman" w:cs="Times New Roman" w:hint="eastAsia"/>
          <w:szCs w:val="21"/>
        </w:rPr>
        <w:t>签署：</w:t>
      </w:r>
      <w:r w:rsidRPr="00BA2E40">
        <w:rPr>
          <w:rFonts w:ascii="Times New Roman" w:eastAsia="楷体" w:hAnsi="Times New Roman" w:cs="Times New Roman" w:hint="eastAsia"/>
          <w:szCs w:val="21"/>
          <w:u w:val="single"/>
        </w:rPr>
        <w:t xml:space="preserve"> </w:t>
      </w:r>
      <w:r w:rsidRPr="00BA2E40">
        <w:rPr>
          <w:rFonts w:ascii="Times New Roman" w:eastAsia="楷体" w:hAnsi="Times New Roman" w:cs="Times New Roman"/>
          <w:szCs w:val="21"/>
          <w:u w:val="single"/>
        </w:rPr>
        <w:t xml:space="preserve">             </w:t>
      </w:r>
    </w:p>
    <w:p w14:paraId="1EE5A6C8" w14:textId="3DD81762" w:rsidR="00BA2E40" w:rsidRDefault="00BA2E40" w:rsidP="00BA2E40">
      <w:pPr>
        <w:widowControl/>
        <w:snapToGrid w:val="0"/>
        <w:spacing w:beforeLines="50" w:before="156" w:afterLines="50" w:after="156"/>
        <w:jc w:val="left"/>
        <w:rPr>
          <w:rFonts w:ascii="Times New Roman" w:eastAsia="楷体" w:hAnsi="Times New Roman" w:cs="Times New Roman"/>
          <w:szCs w:val="21"/>
          <w:u w:val="single"/>
        </w:rPr>
      </w:pPr>
    </w:p>
    <w:p w14:paraId="2605CCFD" w14:textId="77777777" w:rsidR="006A5B9D" w:rsidRPr="00BA2E40" w:rsidRDefault="006A5B9D" w:rsidP="00BA2E40">
      <w:pPr>
        <w:widowControl/>
        <w:snapToGrid w:val="0"/>
        <w:spacing w:beforeLines="50" w:before="156" w:afterLines="50" w:after="156"/>
        <w:jc w:val="left"/>
        <w:rPr>
          <w:rFonts w:ascii="Times New Roman" w:eastAsia="楷体" w:hAnsi="Times New Roman" w:cs="Times New Roman"/>
          <w:szCs w:val="21"/>
        </w:rPr>
      </w:pPr>
    </w:p>
    <w:p w14:paraId="6B3C07C4" w14:textId="77777777" w:rsidR="00BA2E40" w:rsidRPr="00BA2E40" w:rsidRDefault="00BA2E40" w:rsidP="00BA2E40">
      <w:pPr>
        <w:widowControl/>
        <w:snapToGrid w:val="0"/>
        <w:spacing w:beforeLines="50" w:before="156" w:afterLines="50" w:after="156"/>
        <w:jc w:val="left"/>
        <w:rPr>
          <w:rFonts w:ascii="Times New Roman" w:eastAsia="楷体" w:hAnsi="Times New Roman" w:cs="Times New Roman"/>
          <w:szCs w:val="21"/>
        </w:rPr>
      </w:pPr>
    </w:p>
    <w:p w14:paraId="12C341B6" w14:textId="4F174375" w:rsidR="004C7752" w:rsidRPr="00BA2E40" w:rsidRDefault="00BA2E40" w:rsidP="00BA2E40">
      <w:pPr>
        <w:widowControl/>
        <w:snapToGrid w:val="0"/>
        <w:spacing w:beforeLines="50" w:before="156" w:afterLines="50" w:after="156"/>
        <w:jc w:val="left"/>
        <w:rPr>
          <w:rFonts w:ascii="Times New Roman" w:eastAsia="楷体" w:hAnsi="Times New Roman" w:cs="Times New Roman"/>
          <w:szCs w:val="21"/>
        </w:rPr>
      </w:pPr>
      <w:r w:rsidRPr="00BA2E40">
        <w:rPr>
          <w:rFonts w:ascii="Times New Roman" w:eastAsia="楷体" w:hAnsi="Times New Roman" w:cs="Times New Roman" w:hint="eastAsia"/>
          <w:szCs w:val="21"/>
        </w:rPr>
        <w:t>签署日期：</w:t>
      </w:r>
      <w:r w:rsidRPr="00BA2E40">
        <w:rPr>
          <w:rFonts w:ascii="Times New Roman" w:eastAsia="楷体" w:hAnsi="Times New Roman" w:cs="Times New Roman"/>
          <w:szCs w:val="21"/>
        </w:rPr>
        <w:t xml:space="preserve">   </w:t>
      </w:r>
      <w:r w:rsidRPr="00BA2E40">
        <w:rPr>
          <w:rFonts w:ascii="Times New Roman" w:eastAsia="楷体" w:hAnsi="Times New Roman" w:cs="Times New Roman"/>
          <w:szCs w:val="21"/>
        </w:rPr>
        <w:t>年</w:t>
      </w:r>
      <w:r w:rsidRPr="00BA2E40">
        <w:rPr>
          <w:rFonts w:ascii="Times New Roman" w:eastAsia="楷体" w:hAnsi="Times New Roman" w:cs="Times New Roman"/>
          <w:szCs w:val="21"/>
        </w:rPr>
        <w:t xml:space="preserve">   </w:t>
      </w:r>
      <w:r w:rsidRPr="00BA2E40">
        <w:rPr>
          <w:rFonts w:ascii="Times New Roman" w:eastAsia="楷体" w:hAnsi="Times New Roman" w:cs="Times New Roman"/>
          <w:szCs w:val="21"/>
        </w:rPr>
        <w:t>月</w:t>
      </w:r>
      <w:r w:rsidRPr="00BA2E40">
        <w:rPr>
          <w:rFonts w:ascii="Times New Roman" w:eastAsia="楷体" w:hAnsi="Times New Roman" w:cs="Times New Roman"/>
          <w:szCs w:val="21"/>
        </w:rPr>
        <w:t xml:space="preserve">    </w:t>
      </w:r>
      <w:r w:rsidRPr="00BA2E40">
        <w:rPr>
          <w:rFonts w:ascii="Times New Roman" w:eastAsia="楷体" w:hAnsi="Times New Roman" w:cs="Times New Roman" w:hint="eastAsia"/>
          <w:szCs w:val="21"/>
        </w:rPr>
        <w:t>日</w:t>
      </w:r>
    </w:p>
    <w:sectPr w:rsidR="004C7752" w:rsidRPr="00BA2E40" w:rsidSect="00D9592B">
      <w:headerReference w:type="default" r:id="rId11"/>
      <w:footerReference w:type="default" r:id="rId12"/>
      <w:pgSz w:w="11906" w:h="16838"/>
      <w:pgMar w:top="1134"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89D7B0" w16cex:dateUtc="2021-07-02T10:21:00Z"/>
  <w16cex:commentExtensible w16cex:durableId="248B15F9" w16cex:dateUtc="2021-07-03T08:59:00Z"/>
  <w16cex:commentExtensible w16cex:durableId="248B152C" w16cex:dateUtc="2021-07-03T08:56:00Z"/>
  <w16cex:commentExtensible w16cex:durableId="2489D80D" w16cex:dateUtc="2021-07-02T10:23:00Z"/>
  <w16cex:commentExtensible w16cex:durableId="248B1562" w16cex:dateUtc="2021-07-03T08:57:00Z"/>
  <w16cex:commentExtensible w16cex:durableId="2489C827" w16cex:dateUtc="2021-07-02T09:15:00Z"/>
  <w16cex:commentExtensible w16cex:durableId="2489AA75" w16cex:dateUtc="2021-07-02T07:0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472FF2" w14:textId="77777777" w:rsidR="005F4150" w:rsidRDefault="005F4150" w:rsidP="004C7752">
      <w:r>
        <w:separator/>
      </w:r>
    </w:p>
  </w:endnote>
  <w:endnote w:type="continuationSeparator" w:id="0">
    <w:p w14:paraId="6F914DBF" w14:textId="77777777" w:rsidR="005F4150" w:rsidRDefault="005F4150" w:rsidP="004C7752">
      <w:r>
        <w:continuationSeparator/>
      </w:r>
    </w:p>
  </w:endnote>
  <w:endnote w:type="continuationNotice" w:id="1">
    <w:p w14:paraId="74BCF95C" w14:textId="77777777" w:rsidR="005F4150" w:rsidRDefault="005F41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ヒラギノ角ゴ Pro W3">
    <w:altName w:val="Yu Gothic"/>
    <w:charset w:val="80"/>
    <w:family w:val="swiss"/>
    <w:pitch w:val="variable"/>
    <w:sig w:usb0="E00002FF" w:usb1="7AC7FFFF" w:usb2="00000012" w:usb3="00000000" w:csb0="0002000D"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6498929"/>
      <w:docPartObj>
        <w:docPartGallery w:val="Page Numbers (Bottom of Page)"/>
        <w:docPartUnique/>
      </w:docPartObj>
    </w:sdtPr>
    <w:sdtEndPr/>
    <w:sdtContent>
      <w:p w14:paraId="49D676AB" w14:textId="77777777" w:rsidR="005E3651" w:rsidRDefault="005E3651">
        <w:pPr>
          <w:pStyle w:val="Footer"/>
          <w:jc w:val="center"/>
        </w:pPr>
        <w:r>
          <w:fldChar w:fldCharType="begin"/>
        </w:r>
        <w:r>
          <w:instrText>PAGE   \* MERGEFORMAT</w:instrText>
        </w:r>
        <w:r>
          <w:fldChar w:fldCharType="separate"/>
        </w:r>
        <w:r w:rsidRPr="008E0DF2">
          <w:rPr>
            <w:noProof/>
            <w:lang w:val="zh-CN"/>
          </w:rPr>
          <w:t>6</w:t>
        </w:r>
        <w:r>
          <w:fldChar w:fldCharType="end"/>
        </w:r>
      </w:p>
    </w:sdtContent>
  </w:sdt>
  <w:p w14:paraId="43934D78" w14:textId="77777777" w:rsidR="005E3651" w:rsidRDefault="005E3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0847B5" w14:textId="77777777" w:rsidR="005F4150" w:rsidRDefault="005F4150" w:rsidP="004C7752">
      <w:r>
        <w:separator/>
      </w:r>
    </w:p>
  </w:footnote>
  <w:footnote w:type="continuationSeparator" w:id="0">
    <w:p w14:paraId="2C646E93" w14:textId="77777777" w:rsidR="005F4150" w:rsidRDefault="005F4150" w:rsidP="004C7752">
      <w:r>
        <w:continuationSeparator/>
      </w:r>
    </w:p>
  </w:footnote>
  <w:footnote w:type="continuationNotice" w:id="1">
    <w:p w14:paraId="32AEBFEF" w14:textId="77777777" w:rsidR="005F4150" w:rsidRDefault="005F41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1EEE1" w14:textId="77777777" w:rsidR="005E3651" w:rsidRDefault="005E3651" w:rsidP="004C41C3">
    <w:pPr>
      <w:pStyle w:val="Footer"/>
      <w:wordWrap w:val="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E6F7A"/>
    <w:multiLevelType w:val="hybridMultilevel"/>
    <w:tmpl w:val="A6AEE04A"/>
    <w:lvl w:ilvl="0" w:tplc="7870E98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EA198D"/>
    <w:multiLevelType w:val="hybridMultilevel"/>
    <w:tmpl w:val="A6AEE04A"/>
    <w:lvl w:ilvl="0" w:tplc="7870E98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B76436"/>
    <w:multiLevelType w:val="multilevel"/>
    <w:tmpl w:val="0DB7643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BB40C8"/>
    <w:multiLevelType w:val="hybridMultilevel"/>
    <w:tmpl w:val="F1AACE54"/>
    <w:lvl w:ilvl="0" w:tplc="E4460288">
      <w:start w:val="1"/>
      <w:numFmt w:val="bullet"/>
      <w:lvlText w:val=""/>
      <w:lvlJc w:val="left"/>
      <w:pPr>
        <w:tabs>
          <w:tab w:val="num" w:pos="720"/>
        </w:tabs>
        <w:ind w:left="720" w:hanging="360"/>
      </w:pPr>
      <w:rPr>
        <w:rFonts w:ascii="Wingdings" w:hAnsi="Wingdings" w:hint="default"/>
      </w:rPr>
    </w:lvl>
    <w:lvl w:ilvl="1" w:tplc="7E18EE32" w:tentative="1">
      <w:start w:val="1"/>
      <w:numFmt w:val="bullet"/>
      <w:lvlText w:val=""/>
      <w:lvlJc w:val="left"/>
      <w:pPr>
        <w:tabs>
          <w:tab w:val="num" w:pos="1440"/>
        </w:tabs>
        <w:ind w:left="1440" w:hanging="360"/>
      </w:pPr>
      <w:rPr>
        <w:rFonts w:ascii="Wingdings" w:hAnsi="Wingdings" w:hint="default"/>
      </w:rPr>
    </w:lvl>
    <w:lvl w:ilvl="2" w:tplc="B7F49E7A" w:tentative="1">
      <w:start w:val="1"/>
      <w:numFmt w:val="bullet"/>
      <w:lvlText w:val=""/>
      <w:lvlJc w:val="left"/>
      <w:pPr>
        <w:tabs>
          <w:tab w:val="num" w:pos="2160"/>
        </w:tabs>
        <w:ind w:left="2160" w:hanging="360"/>
      </w:pPr>
      <w:rPr>
        <w:rFonts w:ascii="Wingdings" w:hAnsi="Wingdings" w:hint="default"/>
      </w:rPr>
    </w:lvl>
    <w:lvl w:ilvl="3" w:tplc="313C197C" w:tentative="1">
      <w:start w:val="1"/>
      <w:numFmt w:val="bullet"/>
      <w:lvlText w:val=""/>
      <w:lvlJc w:val="left"/>
      <w:pPr>
        <w:tabs>
          <w:tab w:val="num" w:pos="2880"/>
        </w:tabs>
        <w:ind w:left="2880" w:hanging="360"/>
      </w:pPr>
      <w:rPr>
        <w:rFonts w:ascii="Wingdings" w:hAnsi="Wingdings" w:hint="default"/>
      </w:rPr>
    </w:lvl>
    <w:lvl w:ilvl="4" w:tplc="15C20C12" w:tentative="1">
      <w:start w:val="1"/>
      <w:numFmt w:val="bullet"/>
      <w:lvlText w:val=""/>
      <w:lvlJc w:val="left"/>
      <w:pPr>
        <w:tabs>
          <w:tab w:val="num" w:pos="3600"/>
        </w:tabs>
        <w:ind w:left="3600" w:hanging="360"/>
      </w:pPr>
      <w:rPr>
        <w:rFonts w:ascii="Wingdings" w:hAnsi="Wingdings" w:hint="default"/>
      </w:rPr>
    </w:lvl>
    <w:lvl w:ilvl="5" w:tplc="65C833FC" w:tentative="1">
      <w:start w:val="1"/>
      <w:numFmt w:val="bullet"/>
      <w:lvlText w:val=""/>
      <w:lvlJc w:val="left"/>
      <w:pPr>
        <w:tabs>
          <w:tab w:val="num" w:pos="4320"/>
        </w:tabs>
        <w:ind w:left="4320" w:hanging="360"/>
      </w:pPr>
      <w:rPr>
        <w:rFonts w:ascii="Wingdings" w:hAnsi="Wingdings" w:hint="default"/>
      </w:rPr>
    </w:lvl>
    <w:lvl w:ilvl="6" w:tplc="DA7AF46E" w:tentative="1">
      <w:start w:val="1"/>
      <w:numFmt w:val="bullet"/>
      <w:lvlText w:val=""/>
      <w:lvlJc w:val="left"/>
      <w:pPr>
        <w:tabs>
          <w:tab w:val="num" w:pos="5040"/>
        </w:tabs>
        <w:ind w:left="5040" w:hanging="360"/>
      </w:pPr>
      <w:rPr>
        <w:rFonts w:ascii="Wingdings" w:hAnsi="Wingdings" w:hint="default"/>
      </w:rPr>
    </w:lvl>
    <w:lvl w:ilvl="7" w:tplc="C65A045E" w:tentative="1">
      <w:start w:val="1"/>
      <w:numFmt w:val="bullet"/>
      <w:lvlText w:val=""/>
      <w:lvlJc w:val="left"/>
      <w:pPr>
        <w:tabs>
          <w:tab w:val="num" w:pos="5760"/>
        </w:tabs>
        <w:ind w:left="5760" w:hanging="360"/>
      </w:pPr>
      <w:rPr>
        <w:rFonts w:ascii="Wingdings" w:hAnsi="Wingdings" w:hint="default"/>
      </w:rPr>
    </w:lvl>
    <w:lvl w:ilvl="8" w:tplc="CB2E513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4824EA"/>
    <w:multiLevelType w:val="hybridMultilevel"/>
    <w:tmpl w:val="B0482ABE"/>
    <w:lvl w:ilvl="0" w:tplc="D2E2BF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EF0B61"/>
    <w:multiLevelType w:val="hybridMultilevel"/>
    <w:tmpl w:val="0F92AD1E"/>
    <w:lvl w:ilvl="0" w:tplc="D5966A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2A6004"/>
    <w:multiLevelType w:val="hybridMultilevel"/>
    <w:tmpl w:val="95A0C79C"/>
    <w:lvl w:ilvl="0" w:tplc="50007FBA">
      <w:start w:val="1"/>
      <w:numFmt w:val="bullet"/>
      <w:lvlText w:val=""/>
      <w:lvlJc w:val="left"/>
      <w:pPr>
        <w:tabs>
          <w:tab w:val="num" w:pos="720"/>
        </w:tabs>
        <w:ind w:left="720" w:hanging="360"/>
      </w:pPr>
      <w:rPr>
        <w:rFonts w:ascii="Wingdings" w:hAnsi="Wingdings" w:hint="default"/>
      </w:rPr>
    </w:lvl>
    <w:lvl w:ilvl="1" w:tplc="85466A0A" w:tentative="1">
      <w:start w:val="1"/>
      <w:numFmt w:val="bullet"/>
      <w:lvlText w:val=""/>
      <w:lvlJc w:val="left"/>
      <w:pPr>
        <w:tabs>
          <w:tab w:val="num" w:pos="1440"/>
        </w:tabs>
        <w:ind w:left="1440" w:hanging="360"/>
      </w:pPr>
      <w:rPr>
        <w:rFonts w:ascii="Wingdings" w:hAnsi="Wingdings" w:hint="default"/>
      </w:rPr>
    </w:lvl>
    <w:lvl w:ilvl="2" w:tplc="59E40B42" w:tentative="1">
      <w:start w:val="1"/>
      <w:numFmt w:val="bullet"/>
      <w:lvlText w:val=""/>
      <w:lvlJc w:val="left"/>
      <w:pPr>
        <w:tabs>
          <w:tab w:val="num" w:pos="2160"/>
        </w:tabs>
        <w:ind w:left="2160" w:hanging="360"/>
      </w:pPr>
      <w:rPr>
        <w:rFonts w:ascii="Wingdings" w:hAnsi="Wingdings" w:hint="default"/>
      </w:rPr>
    </w:lvl>
    <w:lvl w:ilvl="3" w:tplc="5D7E110C" w:tentative="1">
      <w:start w:val="1"/>
      <w:numFmt w:val="bullet"/>
      <w:lvlText w:val=""/>
      <w:lvlJc w:val="left"/>
      <w:pPr>
        <w:tabs>
          <w:tab w:val="num" w:pos="2880"/>
        </w:tabs>
        <w:ind w:left="2880" w:hanging="360"/>
      </w:pPr>
      <w:rPr>
        <w:rFonts w:ascii="Wingdings" w:hAnsi="Wingdings" w:hint="default"/>
      </w:rPr>
    </w:lvl>
    <w:lvl w:ilvl="4" w:tplc="7B446600" w:tentative="1">
      <w:start w:val="1"/>
      <w:numFmt w:val="bullet"/>
      <w:lvlText w:val=""/>
      <w:lvlJc w:val="left"/>
      <w:pPr>
        <w:tabs>
          <w:tab w:val="num" w:pos="3600"/>
        </w:tabs>
        <w:ind w:left="3600" w:hanging="360"/>
      </w:pPr>
      <w:rPr>
        <w:rFonts w:ascii="Wingdings" w:hAnsi="Wingdings" w:hint="default"/>
      </w:rPr>
    </w:lvl>
    <w:lvl w:ilvl="5" w:tplc="A22AD0B8" w:tentative="1">
      <w:start w:val="1"/>
      <w:numFmt w:val="bullet"/>
      <w:lvlText w:val=""/>
      <w:lvlJc w:val="left"/>
      <w:pPr>
        <w:tabs>
          <w:tab w:val="num" w:pos="4320"/>
        </w:tabs>
        <w:ind w:left="4320" w:hanging="360"/>
      </w:pPr>
      <w:rPr>
        <w:rFonts w:ascii="Wingdings" w:hAnsi="Wingdings" w:hint="default"/>
      </w:rPr>
    </w:lvl>
    <w:lvl w:ilvl="6" w:tplc="CB2E3AF6" w:tentative="1">
      <w:start w:val="1"/>
      <w:numFmt w:val="bullet"/>
      <w:lvlText w:val=""/>
      <w:lvlJc w:val="left"/>
      <w:pPr>
        <w:tabs>
          <w:tab w:val="num" w:pos="5040"/>
        </w:tabs>
        <w:ind w:left="5040" w:hanging="360"/>
      </w:pPr>
      <w:rPr>
        <w:rFonts w:ascii="Wingdings" w:hAnsi="Wingdings" w:hint="default"/>
      </w:rPr>
    </w:lvl>
    <w:lvl w:ilvl="7" w:tplc="7F86A444" w:tentative="1">
      <w:start w:val="1"/>
      <w:numFmt w:val="bullet"/>
      <w:lvlText w:val=""/>
      <w:lvlJc w:val="left"/>
      <w:pPr>
        <w:tabs>
          <w:tab w:val="num" w:pos="5760"/>
        </w:tabs>
        <w:ind w:left="5760" w:hanging="360"/>
      </w:pPr>
      <w:rPr>
        <w:rFonts w:ascii="Wingdings" w:hAnsi="Wingdings" w:hint="default"/>
      </w:rPr>
    </w:lvl>
    <w:lvl w:ilvl="8" w:tplc="3B2EBF6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F3C4ABE"/>
    <w:multiLevelType w:val="hybridMultilevel"/>
    <w:tmpl w:val="A6AEE04A"/>
    <w:lvl w:ilvl="0" w:tplc="7870E98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BE7504"/>
    <w:multiLevelType w:val="multilevel"/>
    <w:tmpl w:val="1BAA8CB4"/>
    <w:lvl w:ilvl="0">
      <w:start w:val="1"/>
      <w:numFmt w:val="decimal"/>
      <w:pStyle w:val="Heading1"/>
      <w:lvlText w:val="%1."/>
      <w:lvlJc w:val="left"/>
      <w:pPr>
        <w:tabs>
          <w:tab w:val="num" w:pos="720"/>
        </w:tabs>
        <w:ind w:left="720" w:hanging="720"/>
      </w:pPr>
      <w:rPr>
        <w:rFonts w:ascii="宋体" w:eastAsia="宋体" w:hAnsi="宋体" w:cs="Times New Roman" w:hint="default"/>
        <w:b/>
        <w:i w:val="0"/>
        <w:caps/>
        <w:sz w:val="24"/>
        <w:szCs w:val="24"/>
      </w:rPr>
    </w:lvl>
    <w:lvl w:ilvl="1">
      <w:start w:val="1"/>
      <w:numFmt w:val="decimal"/>
      <w:pStyle w:val="Heading2"/>
      <w:lvlText w:val="%1.%2"/>
      <w:lvlJc w:val="left"/>
      <w:pPr>
        <w:tabs>
          <w:tab w:val="num" w:pos="720"/>
        </w:tabs>
        <w:ind w:left="720" w:hanging="720"/>
      </w:pPr>
      <w:rPr>
        <w:rFonts w:ascii="Times New Roman" w:hAnsi="Times New Roman" w:cs="Times New Roman" w:hint="default"/>
        <w:b w:val="0"/>
        <w:i w:val="0"/>
        <w:caps w:val="0"/>
        <w:sz w:val="24"/>
        <w:szCs w:val="24"/>
      </w:rPr>
    </w:lvl>
    <w:lvl w:ilvl="2">
      <w:start w:val="1"/>
      <w:numFmt w:val="lowerLetter"/>
      <w:pStyle w:val="Heading3"/>
      <w:lvlText w:val="(%3)"/>
      <w:lvlJc w:val="left"/>
      <w:pPr>
        <w:tabs>
          <w:tab w:val="num" w:pos="1559"/>
        </w:tabs>
        <w:ind w:left="1559" w:hanging="567"/>
      </w:pPr>
      <w:rPr>
        <w:rFonts w:hint="eastAsia"/>
        <w:b w:val="0"/>
        <w:i w:val="0"/>
        <w:sz w:val="20"/>
      </w:rPr>
    </w:lvl>
    <w:lvl w:ilvl="3">
      <w:start w:val="1"/>
      <w:numFmt w:val="lowerRoman"/>
      <w:pStyle w:val="Heading4"/>
      <w:lvlText w:val="(%4)"/>
      <w:lvlJc w:val="left"/>
      <w:pPr>
        <w:tabs>
          <w:tab w:val="num" w:pos="2421"/>
        </w:tabs>
        <w:ind w:left="2268" w:hanging="567"/>
      </w:pPr>
      <w:rPr>
        <w:rFonts w:ascii="Times New Roman" w:hAnsi="Times New Roman" w:cs="Times New Roman" w:hint="default"/>
        <w:b w:val="0"/>
        <w:i w:val="0"/>
        <w:sz w:val="24"/>
        <w:szCs w:val="24"/>
      </w:rPr>
    </w:lvl>
    <w:lvl w:ilvl="4">
      <w:start w:val="1"/>
      <w:numFmt w:val="upperLetter"/>
      <w:pStyle w:val="Heading5"/>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rPr>
        <w:rFonts w:cs="Times New Roman" w:hint="default"/>
      </w:r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9" w15:restartNumberingAfterBreak="0">
    <w:nsid w:val="36837F63"/>
    <w:multiLevelType w:val="hybridMultilevel"/>
    <w:tmpl w:val="EDE64AEA"/>
    <w:lvl w:ilvl="0" w:tplc="C9AE8D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EC6975"/>
    <w:multiLevelType w:val="hybridMultilevel"/>
    <w:tmpl w:val="1E224E1E"/>
    <w:lvl w:ilvl="0" w:tplc="6FD23A1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3D6D3D75"/>
    <w:multiLevelType w:val="hybridMultilevel"/>
    <w:tmpl w:val="3CAE4402"/>
    <w:lvl w:ilvl="0" w:tplc="7792B298">
      <w:start w:val="1"/>
      <w:numFmt w:val="decimal"/>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4583765"/>
    <w:multiLevelType w:val="hybridMultilevel"/>
    <w:tmpl w:val="A6AEE04A"/>
    <w:lvl w:ilvl="0" w:tplc="7870E98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7B7F7B"/>
    <w:multiLevelType w:val="hybridMultilevel"/>
    <w:tmpl w:val="E5FCB9E6"/>
    <w:lvl w:ilvl="0" w:tplc="5F9C62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AA02323"/>
    <w:multiLevelType w:val="hybridMultilevel"/>
    <w:tmpl w:val="77E07144"/>
    <w:lvl w:ilvl="0" w:tplc="A73ADE3A">
      <w:start w:val="1"/>
      <w:numFmt w:val="bullet"/>
      <w:lvlText w:val=""/>
      <w:lvlJc w:val="left"/>
      <w:pPr>
        <w:tabs>
          <w:tab w:val="num" w:pos="720"/>
        </w:tabs>
        <w:ind w:left="720" w:hanging="360"/>
      </w:pPr>
      <w:rPr>
        <w:rFonts w:ascii="Wingdings" w:hAnsi="Wingdings" w:hint="default"/>
      </w:rPr>
    </w:lvl>
    <w:lvl w:ilvl="1" w:tplc="F8A0A898" w:tentative="1">
      <w:start w:val="1"/>
      <w:numFmt w:val="bullet"/>
      <w:lvlText w:val=""/>
      <w:lvlJc w:val="left"/>
      <w:pPr>
        <w:tabs>
          <w:tab w:val="num" w:pos="1440"/>
        </w:tabs>
        <w:ind w:left="1440" w:hanging="360"/>
      </w:pPr>
      <w:rPr>
        <w:rFonts w:ascii="Wingdings" w:hAnsi="Wingdings" w:hint="default"/>
      </w:rPr>
    </w:lvl>
    <w:lvl w:ilvl="2" w:tplc="46F6E026" w:tentative="1">
      <w:start w:val="1"/>
      <w:numFmt w:val="bullet"/>
      <w:lvlText w:val=""/>
      <w:lvlJc w:val="left"/>
      <w:pPr>
        <w:tabs>
          <w:tab w:val="num" w:pos="2160"/>
        </w:tabs>
        <w:ind w:left="2160" w:hanging="360"/>
      </w:pPr>
      <w:rPr>
        <w:rFonts w:ascii="Wingdings" w:hAnsi="Wingdings" w:hint="default"/>
      </w:rPr>
    </w:lvl>
    <w:lvl w:ilvl="3" w:tplc="B4DCEE0C" w:tentative="1">
      <w:start w:val="1"/>
      <w:numFmt w:val="bullet"/>
      <w:lvlText w:val=""/>
      <w:lvlJc w:val="left"/>
      <w:pPr>
        <w:tabs>
          <w:tab w:val="num" w:pos="2880"/>
        </w:tabs>
        <w:ind w:left="2880" w:hanging="360"/>
      </w:pPr>
      <w:rPr>
        <w:rFonts w:ascii="Wingdings" w:hAnsi="Wingdings" w:hint="default"/>
      </w:rPr>
    </w:lvl>
    <w:lvl w:ilvl="4" w:tplc="DD20D89A" w:tentative="1">
      <w:start w:val="1"/>
      <w:numFmt w:val="bullet"/>
      <w:lvlText w:val=""/>
      <w:lvlJc w:val="left"/>
      <w:pPr>
        <w:tabs>
          <w:tab w:val="num" w:pos="3600"/>
        </w:tabs>
        <w:ind w:left="3600" w:hanging="360"/>
      </w:pPr>
      <w:rPr>
        <w:rFonts w:ascii="Wingdings" w:hAnsi="Wingdings" w:hint="default"/>
      </w:rPr>
    </w:lvl>
    <w:lvl w:ilvl="5" w:tplc="3C94457C" w:tentative="1">
      <w:start w:val="1"/>
      <w:numFmt w:val="bullet"/>
      <w:lvlText w:val=""/>
      <w:lvlJc w:val="left"/>
      <w:pPr>
        <w:tabs>
          <w:tab w:val="num" w:pos="4320"/>
        </w:tabs>
        <w:ind w:left="4320" w:hanging="360"/>
      </w:pPr>
      <w:rPr>
        <w:rFonts w:ascii="Wingdings" w:hAnsi="Wingdings" w:hint="default"/>
      </w:rPr>
    </w:lvl>
    <w:lvl w:ilvl="6" w:tplc="0B6EC1F2" w:tentative="1">
      <w:start w:val="1"/>
      <w:numFmt w:val="bullet"/>
      <w:lvlText w:val=""/>
      <w:lvlJc w:val="left"/>
      <w:pPr>
        <w:tabs>
          <w:tab w:val="num" w:pos="5040"/>
        </w:tabs>
        <w:ind w:left="5040" w:hanging="360"/>
      </w:pPr>
      <w:rPr>
        <w:rFonts w:ascii="Wingdings" w:hAnsi="Wingdings" w:hint="default"/>
      </w:rPr>
    </w:lvl>
    <w:lvl w:ilvl="7" w:tplc="1466CFEA" w:tentative="1">
      <w:start w:val="1"/>
      <w:numFmt w:val="bullet"/>
      <w:lvlText w:val=""/>
      <w:lvlJc w:val="left"/>
      <w:pPr>
        <w:tabs>
          <w:tab w:val="num" w:pos="5760"/>
        </w:tabs>
        <w:ind w:left="5760" w:hanging="360"/>
      </w:pPr>
      <w:rPr>
        <w:rFonts w:ascii="Wingdings" w:hAnsi="Wingdings" w:hint="default"/>
      </w:rPr>
    </w:lvl>
    <w:lvl w:ilvl="8" w:tplc="FCACDEE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42714D"/>
    <w:multiLevelType w:val="hybridMultilevel"/>
    <w:tmpl w:val="EEAA9B0A"/>
    <w:lvl w:ilvl="0" w:tplc="5BD2DFEE">
      <w:start w:val="1"/>
      <w:numFmt w:val="decimal"/>
      <w:lvlText w:val="%1."/>
      <w:lvlJc w:val="left"/>
      <w:pPr>
        <w:ind w:left="720" w:hanging="360"/>
      </w:pPr>
      <w:rPr>
        <w:rFonts w:ascii="Times New Roman" w:eastAsia="楷体"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3EB721F"/>
    <w:multiLevelType w:val="hybridMultilevel"/>
    <w:tmpl w:val="AB90370A"/>
    <w:lvl w:ilvl="0" w:tplc="0660D612">
      <w:start w:val="1"/>
      <w:numFmt w:val="bullet"/>
      <w:lvlText w:val=""/>
      <w:lvlJc w:val="left"/>
      <w:pPr>
        <w:tabs>
          <w:tab w:val="num" w:pos="720"/>
        </w:tabs>
        <w:ind w:left="720" w:hanging="360"/>
      </w:pPr>
      <w:rPr>
        <w:rFonts w:ascii="Wingdings" w:hAnsi="Wingdings" w:hint="default"/>
      </w:rPr>
    </w:lvl>
    <w:lvl w:ilvl="1" w:tplc="1C987CAA" w:tentative="1">
      <w:start w:val="1"/>
      <w:numFmt w:val="bullet"/>
      <w:lvlText w:val=""/>
      <w:lvlJc w:val="left"/>
      <w:pPr>
        <w:tabs>
          <w:tab w:val="num" w:pos="1440"/>
        </w:tabs>
        <w:ind w:left="1440" w:hanging="360"/>
      </w:pPr>
      <w:rPr>
        <w:rFonts w:ascii="Wingdings" w:hAnsi="Wingdings" w:hint="default"/>
      </w:rPr>
    </w:lvl>
    <w:lvl w:ilvl="2" w:tplc="123AAADA" w:tentative="1">
      <w:start w:val="1"/>
      <w:numFmt w:val="bullet"/>
      <w:lvlText w:val=""/>
      <w:lvlJc w:val="left"/>
      <w:pPr>
        <w:tabs>
          <w:tab w:val="num" w:pos="2160"/>
        </w:tabs>
        <w:ind w:left="2160" w:hanging="360"/>
      </w:pPr>
      <w:rPr>
        <w:rFonts w:ascii="Wingdings" w:hAnsi="Wingdings" w:hint="default"/>
      </w:rPr>
    </w:lvl>
    <w:lvl w:ilvl="3" w:tplc="F4C4ACE4" w:tentative="1">
      <w:start w:val="1"/>
      <w:numFmt w:val="bullet"/>
      <w:lvlText w:val=""/>
      <w:lvlJc w:val="left"/>
      <w:pPr>
        <w:tabs>
          <w:tab w:val="num" w:pos="2880"/>
        </w:tabs>
        <w:ind w:left="2880" w:hanging="360"/>
      </w:pPr>
      <w:rPr>
        <w:rFonts w:ascii="Wingdings" w:hAnsi="Wingdings" w:hint="default"/>
      </w:rPr>
    </w:lvl>
    <w:lvl w:ilvl="4" w:tplc="134823D8" w:tentative="1">
      <w:start w:val="1"/>
      <w:numFmt w:val="bullet"/>
      <w:lvlText w:val=""/>
      <w:lvlJc w:val="left"/>
      <w:pPr>
        <w:tabs>
          <w:tab w:val="num" w:pos="3600"/>
        </w:tabs>
        <w:ind w:left="3600" w:hanging="360"/>
      </w:pPr>
      <w:rPr>
        <w:rFonts w:ascii="Wingdings" w:hAnsi="Wingdings" w:hint="default"/>
      </w:rPr>
    </w:lvl>
    <w:lvl w:ilvl="5" w:tplc="71F682B4" w:tentative="1">
      <w:start w:val="1"/>
      <w:numFmt w:val="bullet"/>
      <w:lvlText w:val=""/>
      <w:lvlJc w:val="left"/>
      <w:pPr>
        <w:tabs>
          <w:tab w:val="num" w:pos="4320"/>
        </w:tabs>
        <w:ind w:left="4320" w:hanging="360"/>
      </w:pPr>
      <w:rPr>
        <w:rFonts w:ascii="Wingdings" w:hAnsi="Wingdings" w:hint="default"/>
      </w:rPr>
    </w:lvl>
    <w:lvl w:ilvl="6" w:tplc="987097F4" w:tentative="1">
      <w:start w:val="1"/>
      <w:numFmt w:val="bullet"/>
      <w:lvlText w:val=""/>
      <w:lvlJc w:val="left"/>
      <w:pPr>
        <w:tabs>
          <w:tab w:val="num" w:pos="5040"/>
        </w:tabs>
        <w:ind w:left="5040" w:hanging="360"/>
      </w:pPr>
      <w:rPr>
        <w:rFonts w:ascii="Wingdings" w:hAnsi="Wingdings" w:hint="default"/>
      </w:rPr>
    </w:lvl>
    <w:lvl w:ilvl="7" w:tplc="0EC6FE44" w:tentative="1">
      <w:start w:val="1"/>
      <w:numFmt w:val="bullet"/>
      <w:lvlText w:val=""/>
      <w:lvlJc w:val="left"/>
      <w:pPr>
        <w:tabs>
          <w:tab w:val="num" w:pos="5760"/>
        </w:tabs>
        <w:ind w:left="5760" w:hanging="360"/>
      </w:pPr>
      <w:rPr>
        <w:rFonts w:ascii="Wingdings" w:hAnsi="Wingdings" w:hint="default"/>
      </w:rPr>
    </w:lvl>
    <w:lvl w:ilvl="8" w:tplc="31AAD57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71902C8"/>
    <w:multiLevelType w:val="hybridMultilevel"/>
    <w:tmpl w:val="E14EFB78"/>
    <w:lvl w:ilvl="0" w:tplc="7870E98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1951E5"/>
    <w:multiLevelType w:val="hybridMultilevel"/>
    <w:tmpl w:val="3CAE4402"/>
    <w:lvl w:ilvl="0" w:tplc="7792B298">
      <w:start w:val="1"/>
      <w:numFmt w:val="decimal"/>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AA91EFE"/>
    <w:multiLevelType w:val="hybridMultilevel"/>
    <w:tmpl w:val="4394169E"/>
    <w:lvl w:ilvl="0" w:tplc="2F565474">
      <w:start w:val="1"/>
      <w:numFmt w:val="decimal"/>
      <w:lvlText w:val="%1."/>
      <w:lvlJc w:val="left"/>
      <w:pPr>
        <w:ind w:left="720" w:hanging="360"/>
      </w:pPr>
      <w:rPr>
        <w:rFonts w:ascii="Times New Roman" w:eastAsia="楷体"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0B3AD8"/>
    <w:multiLevelType w:val="hybridMultilevel"/>
    <w:tmpl w:val="E16ED0B4"/>
    <w:lvl w:ilvl="0" w:tplc="65887EE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418139F"/>
    <w:multiLevelType w:val="hybridMultilevel"/>
    <w:tmpl w:val="A6AEE04A"/>
    <w:lvl w:ilvl="0" w:tplc="7870E98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8B86FDA"/>
    <w:multiLevelType w:val="hybridMultilevel"/>
    <w:tmpl w:val="E16ED0B4"/>
    <w:lvl w:ilvl="0" w:tplc="65887EE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980642A"/>
    <w:multiLevelType w:val="hybridMultilevel"/>
    <w:tmpl w:val="A6AEE04A"/>
    <w:lvl w:ilvl="0" w:tplc="7870E98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9852E33"/>
    <w:multiLevelType w:val="hybridMultilevel"/>
    <w:tmpl w:val="ED465D60"/>
    <w:lvl w:ilvl="0" w:tplc="CA104650">
      <w:start w:val="1"/>
      <w:numFmt w:val="decimal"/>
      <w:lvlText w:val="3.%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C117E68"/>
    <w:multiLevelType w:val="hybridMultilevel"/>
    <w:tmpl w:val="3CAE4402"/>
    <w:lvl w:ilvl="0" w:tplc="7792B298">
      <w:start w:val="1"/>
      <w:numFmt w:val="decimal"/>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E277E25"/>
    <w:multiLevelType w:val="hybridMultilevel"/>
    <w:tmpl w:val="7184566A"/>
    <w:lvl w:ilvl="0" w:tplc="EA2AD1E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7"/>
  </w:num>
  <w:num w:numId="2">
    <w:abstractNumId w:val="22"/>
  </w:num>
  <w:num w:numId="3">
    <w:abstractNumId w:val="0"/>
  </w:num>
  <w:num w:numId="4">
    <w:abstractNumId w:val="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8"/>
  </w:num>
  <w:num w:numId="8">
    <w:abstractNumId w:val="8"/>
  </w:num>
  <w:num w:numId="9">
    <w:abstractNumId w:val="21"/>
  </w:num>
  <w:num w:numId="10">
    <w:abstractNumId w:val="12"/>
  </w:num>
  <w:num w:numId="11">
    <w:abstractNumId w:val="20"/>
  </w:num>
  <w:num w:numId="12">
    <w:abstractNumId w:val="1"/>
  </w:num>
  <w:num w:numId="13">
    <w:abstractNumId w:val="7"/>
  </w:num>
  <w:num w:numId="14">
    <w:abstractNumId w:val="2"/>
  </w:num>
  <w:num w:numId="15">
    <w:abstractNumId w:val="3"/>
  </w:num>
  <w:num w:numId="16">
    <w:abstractNumId w:val="23"/>
  </w:num>
  <w:num w:numId="17">
    <w:abstractNumId w:val="6"/>
  </w:num>
  <w:num w:numId="18">
    <w:abstractNumId w:val="14"/>
  </w:num>
  <w:num w:numId="19">
    <w:abstractNumId w:val="16"/>
  </w:num>
  <w:num w:numId="20">
    <w:abstractNumId w:val="13"/>
  </w:num>
  <w:num w:numId="21">
    <w:abstractNumId w:val="4"/>
  </w:num>
  <w:num w:numId="22">
    <w:abstractNumId w:val="9"/>
  </w:num>
  <w:num w:numId="23">
    <w:abstractNumId w:val="5"/>
  </w:num>
  <w:num w:numId="24">
    <w:abstractNumId w:val="18"/>
  </w:num>
  <w:num w:numId="25">
    <w:abstractNumId w:val="15"/>
  </w:num>
  <w:num w:numId="26">
    <w:abstractNumId w:val="19"/>
  </w:num>
  <w:num w:numId="27">
    <w:abstractNumId w:val="24"/>
  </w:num>
  <w:num w:numId="28">
    <w:abstractNumId w:val="26"/>
  </w:num>
  <w:num w:numId="29">
    <w:abstractNumId w:val="11"/>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34A"/>
    <w:rsid w:val="00005C02"/>
    <w:rsid w:val="00015D9B"/>
    <w:rsid w:val="00024C31"/>
    <w:rsid w:val="00031894"/>
    <w:rsid w:val="000338F9"/>
    <w:rsid w:val="000372AC"/>
    <w:rsid w:val="000471A0"/>
    <w:rsid w:val="00052E60"/>
    <w:rsid w:val="00056A2F"/>
    <w:rsid w:val="00063112"/>
    <w:rsid w:val="00064BDB"/>
    <w:rsid w:val="0008160D"/>
    <w:rsid w:val="000A0FFA"/>
    <w:rsid w:val="000A2D77"/>
    <w:rsid w:val="000A5797"/>
    <w:rsid w:val="000A7477"/>
    <w:rsid w:val="000B272D"/>
    <w:rsid w:val="000B3053"/>
    <w:rsid w:val="000B6A7E"/>
    <w:rsid w:val="000C2554"/>
    <w:rsid w:val="000C259A"/>
    <w:rsid w:val="000C762F"/>
    <w:rsid w:val="000D33E8"/>
    <w:rsid w:val="000D5665"/>
    <w:rsid w:val="000E3100"/>
    <w:rsid w:val="000E44C6"/>
    <w:rsid w:val="000F54F5"/>
    <w:rsid w:val="000F55C1"/>
    <w:rsid w:val="001014A9"/>
    <w:rsid w:val="00106708"/>
    <w:rsid w:val="001150AF"/>
    <w:rsid w:val="00123D4A"/>
    <w:rsid w:val="0012503E"/>
    <w:rsid w:val="00135801"/>
    <w:rsid w:val="001376CE"/>
    <w:rsid w:val="00137F2D"/>
    <w:rsid w:val="00141ECB"/>
    <w:rsid w:val="00142C4E"/>
    <w:rsid w:val="00143D50"/>
    <w:rsid w:val="0014434A"/>
    <w:rsid w:val="0015172C"/>
    <w:rsid w:val="0017107F"/>
    <w:rsid w:val="00172ACB"/>
    <w:rsid w:val="00172B43"/>
    <w:rsid w:val="00177C54"/>
    <w:rsid w:val="001871C2"/>
    <w:rsid w:val="001A0768"/>
    <w:rsid w:val="001A2FA9"/>
    <w:rsid w:val="001A62F7"/>
    <w:rsid w:val="001A6306"/>
    <w:rsid w:val="001B0AA1"/>
    <w:rsid w:val="001B19E4"/>
    <w:rsid w:val="001B793A"/>
    <w:rsid w:val="001C0E81"/>
    <w:rsid w:val="001C2B61"/>
    <w:rsid w:val="001C3ED0"/>
    <w:rsid w:val="001D59F0"/>
    <w:rsid w:val="001F4B4F"/>
    <w:rsid w:val="001F4D98"/>
    <w:rsid w:val="001F6473"/>
    <w:rsid w:val="0020593B"/>
    <w:rsid w:val="00205CEB"/>
    <w:rsid w:val="002152FF"/>
    <w:rsid w:val="002258DD"/>
    <w:rsid w:val="00234735"/>
    <w:rsid w:val="00235660"/>
    <w:rsid w:val="00242805"/>
    <w:rsid w:val="00243048"/>
    <w:rsid w:val="00244962"/>
    <w:rsid w:val="002464D4"/>
    <w:rsid w:val="00246824"/>
    <w:rsid w:val="00250EA4"/>
    <w:rsid w:val="00252FDE"/>
    <w:rsid w:val="002613B1"/>
    <w:rsid w:val="002617B0"/>
    <w:rsid w:val="002703A6"/>
    <w:rsid w:val="00271983"/>
    <w:rsid w:val="00272DD8"/>
    <w:rsid w:val="002764A8"/>
    <w:rsid w:val="00276BDD"/>
    <w:rsid w:val="00277235"/>
    <w:rsid w:val="0028562C"/>
    <w:rsid w:val="00287450"/>
    <w:rsid w:val="0029006E"/>
    <w:rsid w:val="0029795D"/>
    <w:rsid w:val="00297C33"/>
    <w:rsid w:val="002A0C90"/>
    <w:rsid w:val="002A608C"/>
    <w:rsid w:val="002B431B"/>
    <w:rsid w:val="002C00D0"/>
    <w:rsid w:val="002C518C"/>
    <w:rsid w:val="002D06A3"/>
    <w:rsid w:val="002D3980"/>
    <w:rsid w:val="002D6C4E"/>
    <w:rsid w:val="002D7FE4"/>
    <w:rsid w:val="00300883"/>
    <w:rsid w:val="00301835"/>
    <w:rsid w:val="003045C2"/>
    <w:rsid w:val="00310F8A"/>
    <w:rsid w:val="003146CA"/>
    <w:rsid w:val="00315537"/>
    <w:rsid w:val="00323BF1"/>
    <w:rsid w:val="00331493"/>
    <w:rsid w:val="003344E2"/>
    <w:rsid w:val="00337611"/>
    <w:rsid w:val="00343143"/>
    <w:rsid w:val="00344A37"/>
    <w:rsid w:val="00350A30"/>
    <w:rsid w:val="00351891"/>
    <w:rsid w:val="003844F7"/>
    <w:rsid w:val="00390344"/>
    <w:rsid w:val="00395323"/>
    <w:rsid w:val="003A034F"/>
    <w:rsid w:val="003A3BE2"/>
    <w:rsid w:val="003A6244"/>
    <w:rsid w:val="003A744B"/>
    <w:rsid w:val="003A7533"/>
    <w:rsid w:val="003C0821"/>
    <w:rsid w:val="003C29D5"/>
    <w:rsid w:val="003D15A3"/>
    <w:rsid w:val="003E1282"/>
    <w:rsid w:val="003E1432"/>
    <w:rsid w:val="003E32A1"/>
    <w:rsid w:val="003E380B"/>
    <w:rsid w:val="003F0838"/>
    <w:rsid w:val="003F0E19"/>
    <w:rsid w:val="003F1122"/>
    <w:rsid w:val="003F2ACD"/>
    <w:rsid w:val="003F2C60"/>
    <w:rsid w:val="004057CA"/>
    <w:rsid w:val="00406629"/>
    <w:rsid w:val="00432454"/>
    <w:rsid w:val="00437C41"/>
    <w:rsid w:val="004417CB"/>
    <w:rsid w:val="0044227E"/>
    <w:rsid w:val="00457D43"/>
    <w:rsid w:val="004606A2"/>
    <w:rsid w:val="00466776"/>
    <w:rsid w:val="00474C74"/>
    <w:rsid w:val="00475B51"/>
    <w:rsid w:val="00486920"/>
    <w:rsid w:val="00492389"/>
    <w:rsid w:val="00496597"/>
    <w:rsid w:val="004B4E72"/>
    <w:rsid w:val="004C41C3"/>
    <w:rsid w:val="004C7752"/>
    <w:rsid w:val="004E03B7"/>
    <w:rsid w:val="004F3767"/>
    <w:rsid w:val="004F76F3"/>
    <w:rsid w:val="00500FA8"/>
    <w:rsid w:val="0050546B"/>
    <w:rsid w:val="005066BB"/>
    <w:rsid w:val="00510EFB"/>
    <w:rsid w:val="005147BA"/>
    <w:rsid w:val="00523473"/>
    <w:rsid w:val="00524A78"/>
    <w:rsid w:val="00524B7B"/>
    <w:rsid w:val="0054414B"/>
    <w:rsid w:val="005531DE"/>
    <w:rsid w:val="00570B9A"/>
    <w:rsid w:val="0058316E"/>
    <w:rsid w:val="005855BA"/>
    <w:rsid w:val="00585992"/>
    <w:rsid w:val="00596179"/>
    <w:rsid w:val="00597CF7"/>
    <w:rsid w:val="005A7697"/>
    <w:rsid w:val="005B0B37"/>
    <w:rsid w:val="005B4A5C"/>
    <w:rsid w:val="005C10CA"/>
    <w:rsid w:val="005C413F"/>
    <w:rsid w:val="005E1FCF"/>
    <w:rsid w:val="005E3651"/>
    <w:rsid w:val="005E4DC0"/>
    <w:rsid w:val="005E5EE1"/>
    <w:rsid w:val="005E7FCC"/>
    <w:rsid w:val="005F4150"/>
    <w:rsid w:val="005F41C8"/>
    <w:rsid w:val="006039F9"/>
    <w:rsid w:val="0061204F"/>
    <w:rsid w:val="00612653"/>
    <w:rsid w:val="00614C22"/>
    <w:rsid w:val="0061539F"/>
    <w:rsid w:val="006205C2"/>
    <w:rsid w:val="00621370"/>
    <w:rsid w:val="00623959"/>
    <w:rsid w:val="006244EA"/>
    <w:rsid w:val="0063703C"/>
    <w:rsid w:val="006405B7"/>
    <w:rsid w:val="00640C27"/>
    <w:rsid w:val="0065681A"/>
    <w:rsid w:val="00665FCF"/>
    <w:rsid w:val="00672C30"/>
    <w:rsid w:val="00677059"/>
    <w:rsid w:val="006816F9"/>
    <w:rsid w:val="00683859"/>
    <w:rsid w:val="00687E23"/>
    <w:rsid w:val="00690EE8"/>
    <w:rsid w:val="006924FB"/>
    <w:rsid w:val="00692906"/>
    <w:rsid w:val="00694074"/>
    <w:rsid w:val="006A07CB"/>
    <w:rsid w:val="006A4970"/>
    <w:rsid w:val="006A573E"/>
    <w:rsid w:val="006A5B9D"/>
    <w:rsid w:val="006A7C43"/>
    <w:rsid w:val="006B1184"/>
    <w:rsid w:val="006B6BBC"/>
    <w:rsid w:val="006C37F3"/>
    <w:rsid w:val="006C3B0E"/>
    <w:rsid w:val="006C4D1C"/>
    <w:rsid w:val="006C5433"/>
    <w:rsid w:val="006D36AA"/>
    <w:rsid w:val="006D481B"/>
    <w:rsid w:val="006D753D"/>
    <w:rsid w:val="006E132A"/>
    <w:rsid w:val="006E7F84"/>
    <w:rsid w:val="006F44B0"/>
    <w:rsid w:val="00701999"/>
    <w:rsid w:val="00710262"/>
    <w:rsid w:val="00710CA6"/>
    <w:rsid w:val="007129DA"/>
    <w:rsid w:val="00714D81"/>
    <w:rsid w:val="00717E93"/>
    <w:rsid w:val="007203A5"/>
    <w:rsid w:val="00721563"/>
    <w:rsid w:val="00722525"/>
    <w:rsid w:val="0072515C"/>
    <w:rsid w:val="00731731"/>
    <w:rsid w:val="00734F49"/>
    <w:rsid w:val="00743DD3"/>
    <w:rsid w:val="007540BA"/>
    <w:rsid w:val="00780D2D"/>
    <w:rsid w:val="00790808"/>
    <w:rsid w:val="00797053"/>
    <w:rsid w:val="007A194E"/>
    <w:rsid w:val="007A5339"/>
    <w:rsid w:val="007A6F12"/>
    <w:rsid w:val="007B05E5"/>
    <w:rsid w:val="007B0DBD"/>
    <w:rsid w:val="007D2B84"/>
    <w:rsid w:val="007D3FE6"/>
    <w:rsid w:val="007D629D"/>
    <w:rsid w:val="007F0195"/>
    <w:rsid w:val="007F0935"/>
    <w:rsid w:val="007F4A81"/>
    <w:rsid w:val="00802089"/>
    <w:rsid w:val="0081345A"/>
    <w:rsid w:val="0081692E"/>
    <w:rsid w:val="008319CC"/>
    <w:rsid w:val="00833D53"/>
    <w:rsid w:val="0085746F"/>
    <w:rsid w:val="0086790E"/>
    <w:rsid w:val="00870E98"/>
    <w:rsid w:val="00870EDF"/>
    <w:rsid w:val="00875826"/>
    <w:rsid w:val="008937B8"/>
    <w:rsid w:val="008A1C05"/>
    <w:rsid w:val="008A400F"/>
    <w:rsid w:val="008B143B"/>
    <w:rsid w:val="008B23E8"/>
    <w:rsid w:val="008B38D6"/>
    <w:rsid w:val="008B5184"/>
    <w:rsid w:val="008C3870"/>
    <w:rsid w:val="008D140A"/>
    <w:rsid w:val="008D1F29"/>
    <w:rsid w:val="008D23EA"/>
    <w:rsid w:val="008D7D8E"/>
    <w:rsid w:val="008E7F07"/>
    <w:rsid w:val="008F68E9"/>
    <w:rsid w:val="00904A31"/>
    <w:rsid w:val="00907A5D"/>
    <w:rsid w:val="009103B1"/>
    <w:rsid w:val="009129A4"/>
    <w:rsid w:val="00913DED"/>
    <w:rsid w:val="00915759"/>
    <w:rsid w:val="009206F7"/>
    <w:rsid w:val="00921DB3"/>
    <w:rsid w:val="0092731D"/>
    <w:rsid w:val="00932C8F"/>
    <w:rsid w:val="00935683"/>
    <w:rsid w:val="00942FD7"/>
    <w:rsid w:val="00945585"/>
    <w:rsid w:val="00955B3F"/>
    <w:rsid w:val="009617B5"/>
    <w:rsid w:val="009642D2"/>
    <w:rsid w:val="00965110"/>
    <w:rsid w:val="009743E8"/>
    <w:rsid w:val="00985B9F"/>
    <w:rsid w:val="00990FD0"/>
    <w:rsid w:val="009A0C1A"/>
    <w:rsid w:val="009A18A1"/>
    <w:rsid w:val="009B05A3"/>
    <w:rsid w:val="009B4486"/>
    <w:rsid w:val="009B6366"/>
    <w:rsid w:val="009C2D7E"/>
    <w:rsid w:val="009D1F0C"/>
    <w:rsid w:val="009D68B5"/>
    <w:rsid w:val="009D7A53"/>
    <w:rsid w:val="009E33C0"/>
    <w:rsid w:val="009E77EC"/>
    <w:rsid w:val="009F1597"/>
    <w:rsid w:val="009F23AC"/>
    <w:rsid w:val="009F674E"/>
    <w:rsid w:val="00A012CE"/>
    <w:rsid w:val="00A060CD"/>
    <w:rsid w:val="00A07756"/>
    <w:rsid w:val="00A07B02"/>
    <w:rsid w:val="00A112E7"/>
    <w:rsid w:val="00A17A4C"/>
    <w:rsid w:val="00A20F85"/>
    <w:rsid w:val="00A24B10"/>
    <w:rsid w:val="00A3140D"/>
    <w:rsid w:val="00A36773"/>
    <w:rsid w:val="00A368C0"/>
    <w:rsid w:val="00A36F53"/>
    <w:rsid w:val="00A465B3"/>
    <w:rsid w:val="00A47A6B"/>
    <w:rsid w:val="00A63E29"/>
    <w:rsid w:val="00A7353C"/>
    <w:rsid w:val="00AA6F65"/>
    <w:rsid w:val="00AB5B3F"/>
    <w:rsid w:val="00AB71ED"/>
    <w:rsid w:val="00AC5BAE"/>
    <w:rsid w:val="00AC6C07"/>
    <w:rsid w:val="00AC6D61"/>
    <w:rsid w:val="00AD05CA"/>
    <w:rsid w:val="00AD0A96"/>
    <w:rsid w:val="00AD768B"/>
    <w:rsid w:val="00AE04BC"/>
    <w:rsid w:val="00AF09C1"/>
    <w:rsid w:val="00AF39E9"/>
    <w:rsid w:val="00AF4FC2"/>
    <w:rsid w:val="00AF6A74"/>
    <w:rsid w:val="00B05DDE"/>
    <w:rsid w:val="00B159D4"/>
    <w:rsid w:val="00B16D81"/>
    <w:rsid w:val="00B17E6C"/>
    <w:rsid w:val="00B42D80"/>
    <w:rsid w:val="00B4611A"/>
    <w:rsid w:val="00B63B0D"/>
    <w:rsid w:val="00B737D7"/>
    <w:rsid w:val="00B92F00"/>
    <w:rsid w:val="00B95D5F"/>
    <w:rsid w:val="00BA0916"/>
    <w:rsid w:val="00BA2E40"/>
    <w:rsid w:val="00BA599E"/>
    <w:rsid w:val="00BB2251"/>
    <w:rsid w:val="00BB4B50"/>
    <w:rsid w:val="00BB5088"/>
    <w:rsid w:val="00BB55BF"/>
    <w:rsid w:val="00BC03CA"/>
    <w:rsid w:val="00BD06C2"/>
    <w:rsid w:val="00BD129F"/>
    <w:rsid w:val="00BD65EF"/>
    <w:rsid w:val="00BD7F26"/>
    <w:rsid w:val="00BE78C6"/>
    <w:rsid w:val="00C0195C"/>
    <w:rsid w:val="00C17312"/>
    <w:rsid w:val="00C23B6B"/>
    <w:rsid w:val="00C2442E"/>
    <w:rsid w:val="00C24F58"/>
    <w:rsid w:val="00C2542F"/>
    <w:rsid w:val="00C41FCC"/>
    <w:rsid w:val="00C55460"/>
    <w:rsid w:val="00C56B20"/>
    <w:rsid w:val="00C5718B"/>
    <w:rsid w:val="00C571E7"/>
    <w:rsid w:val="00C60C54"/>
    <w:rsid w:val="00C733CB"/>
    <w:rsid w:val="00C7408B"/>
    <w:rsid w:val="00C7568B"/>
    <w:rsid w:val="00C75FD5"/>
    <w:rsid w:val="00C84126"/>
    <w:rsid w:val="00C85713"/>
    <w:rsid w:val="00C874C1"/>
    <w:rsid w:val="00C90860"/>
    <w:rsid w:val="00C9257B"/>
    <w:rsid w:val="00C96554"/>
    <w:rsid w:val="00CB12D9"/>
    <w:rsid w:val="00CB139C"/>
    <w:rsid w:val="00CC1E95"/>
    <w:rsid w:val="00CC7954"/>
    <w:rsid w:val="00CD6D80"/>
    <w:rsid w:val="00CE4D9D"/>
    <w:rsid w:val="00CE75EB"/>
    <w:rsid w:val="00CE76BC"/>
    <w:rsid w:val="00CF7880"/>
    <w:rsid w:val="00D0123D"/>
    <w:rsid w:val="00D158EB"/>
    <w:rsid w:val="00D16446"/>
    <w:rsid w:val="00D16EA5"/>
    <w:rsid w:val="00D21CDB"/>
    <w:rsid w:val="00D22A2C"/>
    <w:rsid w:val="00D22E2D"/>
    <w:rsid w:val="00D27752"/>
    <w:rsid w:val="00D31D63"/>
    <w:rsid w:val="00D35107"/>
    <w:rsid w:val="00D35EC6"/>
    <w:rsid w:val="00D42DBB"/>
    <w:rsid w:val="00D4375B"/>
    <w:rsid w:val="00D438A2"/>
    <w:rsid w:val="00D55718"/>
    <w:rsid w:val="00D61894"/>
    <w:rsid w:val="00D708DB"/>
    <w:rsid w:val="00D71A04"/>
    <w:rsid w:val="00D72690"/>
    <w:rsid w:val="00D82249"/>
    <w:rsid w:val="00D82579"/>
    <w:rsid w:val="00D94FF8"/>
    <w:rsid w:val="00D9592B"/>
    <w:rsid w:val="00DA1490"/>
    <w:rsid w:val="00DA1A52"/>
    <w:rsid w:val="00DA2107"/>
    <w:rsid w:val="00DA6D5A"/>
    <w:rsid w:val="00DA7617"/>
    <w:rsid w:val="00DC4ADE"/>
    <w:rsid w:val="00DC62FB"/>
    <w:rsid w:val="00DC6D36"/>
    <w:rsid w:val="00DD21B9"/>
    <w:rsid w:val="00DD45DA"/>
    <w:rsid w:val="00DD46F5"/>
    <w:rsid w:val="00DE352C"/>
    <w:rsid w:val="00DF7F5F"/>
    <w:rsid w:val="00E00E58"/>
    <w:rsid w:val="00E06D5A"/>
    <w:rsid w:val="00E13ACA"/>
    <w:rsid w:val="00E1405F"/>
    <w:rsid w:val="00E221F2"/>
    <w:rsid w:val="00E33A65"/>
    <w:rsid w:val="00E367AE"/>
    <w:rsid w:val="00E441F5"/>
    <w:rsid w:val="00E5287A"/>
    <w:rsid w:val="00E54EC0"/>
    <w:rsid w:val="00E602AD"/>
    <w:rsid w:val="00E6347C"/>
    <w:rsid w:val="00E65BF0"/>
    <w:rsid w:val="00E6756C"/>
    <w:rsid w:val="00E71891"/>
    <w:rsid w:val="00E7276F"/>
    <w:rsid w:val="00E8607C"/>
    <w:rsid w:val="00E90384"/>
    <w:rsid w:val="00E92109"/>
    <w:rsid w:val="00E961AA"/>
    <w:rsid w:val="00E96F52"/>
    <w:rsid w:val="00EB7A49"/>
    <w:rsid w:val="00EC0B85"/>
    <w:rsid w:val="00EC2827"/>
    <w:rsid w:val="00EC4512"/>
    <w:rsid w:val="00EC51C7"/>
    <w:rsid w:val="00EC587F"/>
    <w:rsid w:val="00ED0F16"/>
    <w:rsid w:val="00ED4DA3"/>
    <w:rsid w:val="00ED6631"/>
    <w:rsid w:val="00EE0949"/>
    <w:rsid w:val="00EE383B"/>
    <w:rsid w:val="00EE5681"/>
    <w:rsid w:val="00EF0A42"/>
    <w:rsid w:val="00EF1C72"/>
    <w:rsid w:val="00EF60DD"/>
    <w:rsid w:val="00F01227"/>
    <w:rsid w:val="00F039C6"/>
    <w:rsid w:val="00F07C24"/>
    <w:rsid w:val="00F14DE5"/>
    <w:rsid w:val="00F2458E"/>
    <w:rsid w:val="00F265AE"/>
    <w:rsid w:val="00F34130"/>
    <w:rsid w:val="00F379DE"/>
    <w:rsid w:val="00F468BC"/>
    <w:rsid w:val="00F70047"/>
    <w:rsid w:val="00F70F32"/>
    <w:rsid w:val="00F82CB6"/>
    <w:rsid w:val="00F919B9"/>
    <w:rsid w:val="00F9635C"/>
    <w:rsid w:val="00FA75B0"/>
    <w:rsid w:val="00FA77A3"/>
    <w:rsid w:val="00FB1082"/>
    <w:rsid w:val="00FC179B"/>
    <w:rsid w:val="00FC3527"/>
    <w:rsid w:val="00FC3C88"/>
    <w:rsid w:val="00FC5F27"/>
    <w:rsid w:val="00FD0BC2"/>
    <w:rsid w:val="00FD268B"/>
    <w:rsid w:val="00FD3ADF"/>
    <w:rsid w:val="00FE210F"/>
    <w:rsid w:val="00FE6D0A"/>
    <w:rsid w:val="00FE71AF"/>
    <w:rsid w:val="00FF1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BCEEAF"/>
  <w15:docId w15:val="{D6598F74-312D-4E4D-B7BC-9914F112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752"/>
    <w:pPr>
      <w:widowControl w:val="0"/>
      <w:jc w:val="both"/>
    </w:pPr>
  </w:style>
  <w:style w:type="paragraph" w:styleId="Heading1">
    <w:name w:val="heading 1"/>
    <w:basedOn w:val="Normal"/>
    <w:next w:val="Normal"/>
    <w:link w:val="Heading1Char"/>
    <w:uiPriority w:val="9"/>
    <w:qFormat/>
    <w:rsid w:val="00BA2E40"/>
    <w:pPr>
      <w:keepNext/>
      <w:numPr>
        <w:numId w:val="4"/>
      </w:numPr>
      <w:spacing w:afterLines="100" w:after="312"/>
      <w:jc w:val="center"/>
      <w:outlineLvl w:val="0"/>
    </w:pPr>
    <w:rPr>
      <w:rFonts w:ascii="Arial" w:eastAsia="宋体" w:hAnsi="Arial" w:cs="Arial"/>
      <w:b/>
      <w:bCs/>
      <w:szCs w:val="24"/>
    </w:rPr>
  </w:style>
  <w:style w:type="paragraph" w:styleId="Heading2">
    <w:name w:val="heading 2"/>
    <w:basedOn w:val="Heading1"/>
    <w:next w:val="Normal"/>
    <w:link w:val="Heading2Char"/>
    <w:qFormat/>
    <w:rsid w:val="00BA2E40"/>
    <w:pPr>
      <w:numPr>
        <w:ilvl w:val="1"/>
      </w:numPr>
      <w:jc w:val="left"/>
      <w:outlineLvl w:val="1"/>
    </w:pPr>
    <w:rPr>
      <w:rFonts w:ascii="Times New Roman" w:hAnsi="Times New Roman" w:cs="Times New Roman"/>
      <w:b w:val="0"/>
      <w:szCs w:val="21"/>
    </w:rPr>
  </w:style>
  <w:style w:type="paragraph" w:styleId="Heading3">
    <w:name w:val="heading 3"/>
    <w:basedOn w:val="Normal"/>
    <w:next w:val="Normal"/>
    <w:link w:val="Heading3Char"/>
    <w:uiPriority w:val="9"/>
    <w:unhideWhenUsed/>
    <w:qFormat/>
    <w:rsid w:val="00BA2E40"/>
    <w:pPr>
      <w:keepNext/>
      <w:keepLines/>
      <w:numPr>
        <w:ilvl w:val="2"/>
        <w:numId w:val="4"/>
      </w:numPr>
      <w:spacing w:before="260" w:after="260" w:line="416" w:lineRule="auto"/>
      <w:outlineLvl w:val="2"/>
    </w:pPr>
    <w:rPr>
      <w:rFonts w:ascii="Times New Roman" w:eastAsia="宋体" w:hAnsi="Times New Roman" w:cs="Times New Roman"/>
      <w:b/>
      <w:bCs/>
      <w:sz w:val="32"/>
      <w:szCs w:val="32"/>
    </w:rPr>
  </w:style>
  <w:style w:type="paragraph" w:styleId="Heading4">
    <w:name w:val="heading 4"/>
    <w:basedOn w:val="Normal"/>
    <w:next w:val="Normal"/>
    <w:link w:val="Heading4Char"/>
    <w:uiPriority w:val="9"/>
    <w:unhideWhenUsed/>
    <w:qFormat/>
    <w:rsid w:val="00BA2E40"/>
    <w:pPr>
      <w:keepNext/>
      <w:keepLines/>
      <w:numPr>
        <w:ilvl w:val="3"/>
        <w:numId w:val="4"/>
      </w:numPr>
      <w:spacing w:before="280" w:after="290" w:line="376" w:lineRule="auto"/>
      <w:outlineLvl w:val="3"/>
    </w:pPr>
    <w:rPr>
      <w:rFonts w:ascii="Cambria" w:eastAsia="宋体" w:hAnsi="Cambria" w:cs="Times New Roman"/>
      <w:b/>
      <w:bCs/>
      <w:sz w:val="28"/>
      <w:szCs w:val="28"/>
    </w:rPr>
  </w:style>
  <w:style w:type="paragraph" w:styleId="Heading5">
    <w:name w:val="heading 5"/>
    <w:basedOn w:val="Normal"/>
    <w:next w:val="Normal"/>
    <w:link w:val="Heading5Char"/>
    <w:unhideWhenUsed/>
    <w:qFormat/>
    <w:rsid w:val="00BA2E40"/>
    <w:pPr>
      <w:keepNext/>
      <w:keepLines/>
      <w:numPr>
        <w:ilvl w:val="4"/>
        <w:numId w:val="4"/>
      </w:numPr>
      <w:spacing w:before="280" w:after="290" w:line="376" w:lineRule="auto"/>
      <w:outlineLvl w:val="4"/>
    </w:pPr>
    <w:rPr>
      <w:rFonts w:ascii="Times New Roman" w:eastAsia="宋体"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7752"/>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C7752"/>
    <w:rPr>
      <w:sz w:val="18"/>
      <w:szCs w:val="18"/>
    </w:rPr>
  </w:style>
  <w:style w:type="paragraph" w:styleId="Footer">
    <w:name w:val="footer"/>
    <w:basedOn w:val="Normal"/>
    <w:link w:val="FooterChar"/>
    <w:uiPriority w:val="99"/>
    <w:unhideWhenUsed/>
    <w:rsid w:val="004C775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4C7752"/>
    <w:rPr>
      <w:sz w:val="18"/>
      <w:szCs w:val="18"/>
    </w:rPr>
  </w:style>
  <w:style w:type="table" w:styleId="TableGrid">
    <w:name w:val="Table Grid"/>
    <w:basedOn w:val="TableNormal"/>
    <w:uiPriority w:val="59"/>
    <w:qFormat/>
    <w:rsid w:val="004C77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1">
    <w:name w:val="Body 1"/>
    <w:qFormat/>
    <w:rsid w:val="004C7752"/>
    <w:pPr>
      <w:widowControl w:val="0"/>
      <w:jc w:val="both"/>
      <w:outlineLvl w:val="0"/>
    </w:pPr>
    <w:rPr>
      <w:rFonts w:ascii="Times New Roman" w:eastAsia="ヒラギノ角ゴ Pro W3" w:hAnsi="Times New Roman" w:cs="Times New Roman"/>
      <w:color w:val="000000"/>
      <w:szCs w:val="20"/>
    </w:rPr>
  </w:style>
  <w:style w:type="paragraph" w:styleId="ListParagraph">
    <w:name w:val="List Paragraph"/>
    <w:uiPriority w:val="34"/>
    <w:qFormat/>
    <w:rsid w:val="004C7752"/>
    <w:pPr>
      <w:ind w:firstLine="420"/>
    </w:pPr>
    <w:rPr>
      <w:rFonts w:ascii="Times New Roman" w:eastAsia="ヒラギノ角ゴ Pro W3" w:hAnsi="Times New Roman" w:cs="Times New Roman"/>
      <w:color w:val="000000"/>
      <w:kern w:val="0"/>
      <w:sz w:val="24"/>
      <w:szCs w:val="20"/>
    </w:rPr>
  </w:style>
  <w:style w:type="paragraph" w:styleId="BalloonText">
    <w:name w:val="Balloon Text"/>
    <w:basedOn w:val="Normal"/>
    <w:link w:val="BalloonTextChar"/>
    <w:uiPriority w:val="99"/>
    <w:semiHidden/>
    <w:unhideWhenUsed/>
    <w:rsid w:val="00D72690"/>
    <w:rPr>
      <w:sz w:val="18"/>
      <w:szCs w:val="18"/>
    </w:rPr>
  </w:style>
  <w:style w:type="character" w:customStyle="1" w:styleId="BalloonTextChar">
    <w:name w:val="Balloon Text Char"/>
    <w:basedOn w:val="DefaultParagraphFont"/>
    <w:link w:val="BalloonText"/>
    <w:uiPriority w:val="99"/>
    <w:semiHidden/>
    <w:rsid w:val="00D72690"/>
    <w:rPr>
      <w:sz w:val="18"/>
      <w:szCs w:val="18"/>
    </w:rPr>
  </w:style>
  <w:style w:type="character" w:styleId="CommentReference">
    <w:name w:val="annotation reference"/>
    <w:basedOn w:val="DefaultParagraphFont"/>
    <w:unhideWhenUsed/>
    <w:rsid w:val="00A7353C"/>
    <w:rPr>
      <w:sz w:val="21"/>
      <w:szCs w:val="21"/>
    </w:rPr>
  </w:style>
  <w:style w:type="paragraph" w:styleId="CommentText">
    <w:name w:val="annotation text"/>
    <w:basedOn w:val="Normal"/>
    <w:link w:val="CommentTextChar"/>
    <w:uiPriority w:val="99"/>
    <w:unhideWhenUsed/>
    <w:rsid w:val="00A7353C"/>
    <w:pPr>
      <w:jc w:val="left"/>
    </w:pPr>
  </w:style>
  <w:style w:type="character" w:customStyle="1" w:styleId="CommentTextChar">
    <w:name w:val="Comment Text Char"/>
    <w:basedOn w:val="DefaultParagraphFont"/>
    <w:link w:val="CommentText"/>
    <w:uiPriority w:val="99"/>
    <w:rsid w:val="00A7353C"/>
  </w:style>
  <w:style w:type="paragraph" w:styleId="CommentSubject">
    <w:name w:val="annotation subject"/>
    <w:basedOn w:val="CommentText"/>
    <w:next w:val="CommentText"/>
    <w:link w:val="CommentSubjectChar"/>
    <w:uiPriority w:val="99"/>
    <w:semiHidden/>
    <w:unhideWhenUsed/>
    <w:rsid w:val="00A7353C"/>
    <w:rPr>
      <w:b/>
      <w:bCs/>
    </w:rPr>
  </w:style>
  <w:style w:type="character" w:customStyle="1" w:styleId="CommentSubjectChar">
    <w:name w:val="Comment Subject Char"/>
    <w:basedOn w:val="CommentTextChar"/>
    <w:link w:val="CommentSubject"/>
    <w:uiPriority w:val="99"/>
    <w:semiHidden/>
    <w:rsid w:val="00A7353C"/>
    <w:rPr>
      <w:b/>
      <w:bCs/>
    </w:rPr>
  </w:style>
  <w:style w:type="character" w:customStyle="1" w:styleId="Heading1Char">
    <w:name w:val="Heading 1 Char"/>
    <w:basedOn w:val="DefaultParagraphFont"/>
    <w:link w:val="Heading1"/>
    <w:uiPriority w:val="9"/>
    <w:rsid w:val="00BA2E40"/>
    <w:rPr>
      <w:rFonts w:ascii="Arial" w:eastAsia="宋体" w:hAnsi="Arial" w:cs="Arial"/>
      <w:b/>
      <w:bCs/>
      <w:szCs w:val="24"/>
    </w:rPr>
  </w:style>
  <w:style w:type="character" w:customStyle="1" w:styleId="Heading2Char">
    <w:name w:val="Heading 2 Char"/>
    <w:basedOn w:val="DefaultParagraphFont"/>
    <w:link w:val="Heading2"/>
    <w:rsid w:val="00BA2E40"/>
    <w:rPr>
      <w:rFonts w:ascii="Times New Roman" w:eastAsia="宋体" w:hAnsi="Times New Roman" w:cs="Times New Roman"/>
      <w:bCs/>
      <w:szCs w:val="21"/>
    </w:rPr>
  </w:style>
  <w:style w:type="character" w:customStyle="1" w:styleId="Heading3Char">
    <w:name w:val="Heading 3 Char"/>
    <w:basedOn w:val="DefaultParagraphFont"/>
    <w:link w:val="Heading3"/>
    <w:uiPriority w:val="9"/>
    <w:rsid w:val="00BA2E40"/>
    <w:rPr>
      <w:rFonts w:ascii="Times New Roman" w:eastAsia="宋体" w:hAnsi="Times New Roman" w:cs="Times New Roman"/>
      <w:b/>
      <w:bCs/>
      <w:sz w:val="32"/>
      <w:szCs w:val="32"/>
    </w:rPr>
  </w:style>
  <w:style w:type="character" w:customStyle="1" w:styleId="Heading4Char">
    <w:name w:val="Heading 4 Char"/>
    <w:basedOn w:val="DefaultParagraphFont"/>
    <w:link w:val="Heading4"/>
    <w:uiPriority w:val="9"/>
    <w:rsid w:val="00BA2E40"/>
    <w:rPr>
      <w:rFonts w:ascii="Cambria" w:eastAsia="宋体" w:hAnsi="Cambria" w:cs="Times New Roman"/>
      <w:b/>
      <w:bCs/>
      <w:sz w:val="28"/>
      <w:szCs w:val="28"/>
    </w:rPr>
  </w:style>
  <w:style w:type="character" w:customStyle="1" w:styleId="Heading5Char">
    <w:name w:val="Heading 5 Char"/>
    <w:basedOn w:val="DefaultParagraphFont"/>
    <w:link w:val="Heading5"/>
    <w:rsid w:val="00BA2E40"/>
    <w:rPr>
      <w:rFonts w:ascii="Times New Roman" w:eastAsia="宋体" w:hAnsi="Times New Roman" w:cs="Times New Roman"/>
      <w:b/>
      <w:bCs/>
      <w:sz w:val="28"/>
      <w:szCs w:val="28"/>
    </w:rPr>
  </w:style>
  <w:style w:type="paragraph" w:styleId="Revision">
    <w:name w:val="Revision"/>
    <w:hidden/>
    <w:uiPriority w:val="99"/>
    <w:semiHidden/>
    <w:rsid w:val="002D7FE4"/>
  </w:style>
  <w:style w:type="paragraph" w:customStyle="1" w:styleId="Parties">
    <w:name w:val="Parties"/>
    <w:rsid w:val="003146CA"/>
    <w:pPr>
      <w:tabs>
        <w:tab w:val="left" w:pos="720"/>
      </w:tabs>
      <w:spacing w:after="340" w:line="340" w:lineRule="exact"/>
      <w:ind w:left="720" w:hanging="720"/>
    </w:pPr>
    <w:rPr>
      <w:rFonts w:ascii="宋体" w:eastAsia="宋体" w:hAnsi="宋体" w:cs="Times New Roman"/>
      <w:kern w:val="0"/>
      <w:sz w:val="24"/>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120340">
      <w:bodyDiv w:val="1"/>
      <w:marLeft w:val="0"/>
      <w:marRight w:val="0"/>
      <w:marTop w:val="0"/>
      <w:marBottom w:val="0"/>
      <w:divBdr>
        <w:top w:val="none" w:sz="0" w:space="0" w:color="auto"/>
        <w:left w:val="none" w:sz="0" w:space="0" w:color="auto"/>
        <w:bottom w:val="none" w:sz="0" w:space="0" w:color="auto"/>
        <w:right w:val="none" w:sz="0" w:space="0" w:color="auto"/>
      </w:divBdr>
    </w:div>
    <w:div w:id="462231659">
      <w:bodyDiv w:val="1"/>
      <w:marLeft w:val="0"/>
      <w:marRight w:val="0"/>
      <w:marTop w:val="0"/>
      <w:marBottom w:val="0"/>
      <w:divBdr>
        <w:top w:val="none" w:sz="0" w:space="0" w:color="auto"/>
        <w:left w:val="none" w:sz="0" w:space="0" w:color="auto"/>
        <w:bottom w:val="none" w:sz="0" w:space="0" w:color="auto"/>
        <w:right w:val="none" w:sz="0" w:space="0" w:color="auto"/>
      </w:divBdr>
      <w:divsChild>
        <w:div w:id="654601021">
          <w:marLeft w:val="533"/>
          <w:marRight w:val="0"/>
          <w:marTop w:val="0"/>
          <w:marBottom w:val="60"/>
          <w:divBdr>
            <w:top w:val="none" w:sz="0" w:space="0" w:color="auto"/>
            <w:left w:val="none" w:sz="0" w:space="0" w:color="auto"/>
            <w:bottom w:val="none" w:sz="0" w:space="0" w:color="auto"/>
            <w:right w:val="none" w:sz="0" w:space="0" w:color="auto"/>
          </w:divBdr>
        </w:div>
      </w:divsChild>
    </w:div>
    <w:div w:id="582104383">
      <w:bodyDiv w:val="1"/>
      <w:marLeft w:val="0"/>
      <w:marRight w:val="0"/>
      <w:marTop w:val="0"/>
      <w:marBottom w:val="0"/>
      <w:divBdr>
        <w:top w:val="none" w:sz="0" w:space="0" w:color="auto"/>
        <w:left w:val="none" w:sz="0" w:space="0" w:color="auto"/>
        <w:bottom w:val="none" w:sz="0" w:space="0" w:color="auto"/>
        <w:right w:val="none" w:sz="0" w:space="0" w:color="auto"/>
      </w:divBdr>
      <w:divsChild>
        <w:div w:id="1377855643">
          <w:marLeft w:val="533"/>
          <w:marRight w:val="0"/>
          <w:marTop w:val="0"/>
          <w:marBottom w:val="60"/>
          <w:divBdr>
            <w:top w:val="none" w:sz="0" w:space="0" w:color="auto"/>
            <w:left w:val="none" w:sz="0" w:space="0" w:color="auto"/>
            <w:bottom w:val="none" w:sz="0" w:space="0" w:color="auto"/>
            <w:right w:val="none" w:sz="0" w:space="0" w:color="auto"/>
          </w:divBdr>
        </w:div>
      </w:divsChild>
    </w:div>
    <w:div w:id="910191765">
      <w:bodyDiv w:val="1"/>
      <w:marLeft w:val="0"/>
      <w:marRight w:val="0"/>
      <w:marTop w:val="0"/>
      <w:marBottom w:val="0"/>
      <w:divBdr>
        <w:top w:val="none" w:sz="0" w:space="0" w:color="auto"/>
        <w:left w:val="none" w:sz="0" w:space="0" w:color="auto"/>
        <w:bottom w:val="none" w:sz="0" w:space="0" w:color="auto"/>
        <w:right w:val="none" w:sz="0" w:space="0" w:color="auto"/>
      </w:divBdr>
    </w:div>
    <w:div w:id="961496753">
      <w:bodyDiv w:val="1"/>
      <w:marLeft w:val="0"/>
      <w:marRight w:val="0"/>
      <w:marTop w:val="0"/>
      <w:marBottom w:val="0"/>
      <w:divBdr>
        <w:top w:val="none" w:sz="0" w:space="0" w:color="auto"/>
        <w:left w:val="none" w:sz="0" w:space="0" w:color="auto"/>
        <w:bottom w:val="none" w:sz="0" w:space="0" w:color="auto"/>
        <w:right w:val="none" w:sz="0" w:space="0" w:color="auto"/>
      </w:divBdr>
      <w:divsChild>
        <w:div w:id="1689139949">
          <w:marLeft w:val="533"/>
          <w:marRight w:val="0"/>
          <w:marTop w:val="0"/>
          <w:marBottom w:val="60"/>
          <w:divBdr>
            <w:top w:val="none" w:sz="0" w:space="0" w:color="auto"/>
            <w:left w:val="none" w:sz="0" w:space="0" w:color="auto"/>
            <w:bottom w:val="none" w:sz="0" w:space="0" w:color="auto"/>
            <w:right w:val="none" w:sz="0" w:space="0" w:color="auto"/>
          </w:divBdr>
        </w:div>
      </w:divsChild>
    </w:div>
    <w:div w:id="1237519797">
      <w:bodyDiv w:val="1"/>
      <w:marLeft w:val="0"/>
      <w:marRight w:val="0"/>
      <w:marTop w:val="0"/>
      <w:marBottom w:val="0"/>
      <w:divBdr>
        <w:top w:val="none" w:sz="0" w:space="0" w:color="auto"/>
        <w:left w:val="none" w:sz="0" w:space="0" w:color="auto"/>
        <w:bottom w:val="none" w:sz="0" w:space="0" w:color="auto"/>
        <w:right w:val="none" w:sz="0" w:space="0" w:color="auto"/>
      </w:divBdr>
      <w:divsChild>
        <w:div w:id="2035811604">
          <w:marLeft w:val="533"/>
          <w:marRight w:val="0"/>
          <w:marTop w:val="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54DD970CB21E5A4EB2A50772E7D0BF37" ma:contentTypeVersion="3" ma:contentTypeDescription="新建文档。" ma:contentTypeScope="" ma:versionID="c9105168c59da5c39a8d7b4c083ef67b">
  <xsd:schema xmlns:xsd="http://www.w3.org/2001/XMLSchema" xmlns:xs="http://www.w3.org/2001/XMLSchema" xmlns:p="http://schemas.microsoft.com/office/2006/metadata/properties" xmlns:ns3="b965c0b8-951c-4797-ade2-5d6850acf72c" targetNamespace="http://schemas.microsoft.com/office/2006/metadata/properties" ma:root="true" ma:fieldsID="90c79080b6456ade515db7a65fc204cf" ns3:_="">
    <xsd:import namespace="b965c0b8-951c-4797-ade2-5d6850acf72c"/>
    <xsd:element name="properties">
      <xsd:complexType>
        <xsd:sequence>
          <xsd:element name="documentManagement">
            <xsd:complexType>
              <xsd:all>
                <xsd:element ref="ns3:SharedWithUsers" minOccurs="0"/>
                <xsd:element ref="ns3:SharedWithDetails" minOccurs="0"/>
                <xsd:element ref="ns3: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65c0b8-951c-4797-ade2-5d6850acf72c"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element name="SharingHintHash" ma:index="10"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3B74F-9457-43F9-8A1F-4DF1B0C7B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65c0b8-951c-4797-ade2-5d6850acf7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18A73B-FFAF-4082-B01D-DF45030790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7AF725-7894-4E7C-B704-2F28956E0EC4}">
  <ds:schemaRefs>
    <ds:schemaRef ds:uri="http://schemas.microsoft.com/sharepoint/v3/contenttype/forms"/>
  </ds:schemaRefs>
</ds:datastoreItem>
</file>

<file path=customXml/itemProps4.xml><?xml version="1.0" encoding="utf-8"?>
<ds:datastoreItem xmlns:ds="http://schemas.openxmlformats.org/officeDocument/2006/customXml" ds:itemID="{4B8FD3E5-84B3-4492-BA53-3231A2F59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作者</dc:creator>
  <cp:keywords/>
  <dc:description/>
  <cp:lastModifiedBy>Nicole P Sun (CN - ADVS)</cp:lastModifiedBy>
  <cp:revision>13</cp:revision>
  <cp:lastPrinted>2021-07-01T18:01:00Z</cp:lastPrinted>
  <dcterms:created xsi:type="dcterms:W3CDTF">2021-07-05T15:42:00Z</dcterms:created>
  <dcterms:modified xsi:type="dcterms:W3CDTF">2021-07-06T02:27:00Z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0x01010054DD970CB21E5A4EB2A50772E7D0BF37</vt:lpwstr>
  </property>
</Properties>
</file>