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W w:w="11179" w:type="dxa"/>
        <w:tblInd w:w="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363"/>
        <w:gridCol w:w="425"/>
        <w:gridCol w:w="615"/>
        <w:gridCol w:w="416"/>
        <w:gridCol w:w="182"/>
        <w:gridCol w:w="300"/>
        <w:gridCol w:w="262"/>
        <w:gridCol w:w="756"/>
        <w:gridCol w:w="125"/>
        <w:gridCol w:w="672"/>
        <w:gridCol w:w="24"/>
        <w:gridCol w:w="90"/>
        <w:gridCol w:w="83"/>
        <w:gridCol w:w="517"/>
        <w:gridCol w:w="222"/>
        <w:gridCol w:w="135"/>
        <w:gridCol w:w="314"/>
        <w:gridCol w:w="123"/>
        <w:gridCol w:w="19"/>
        <w:gridCol w:w="270"/>
        <w:gridCol w:w="271"/>
        <w:gridCol w:w="189"/>
        <w:gridCol w:w="343"/>
        <w:gridCol w:w="158"/>
        <w:gridCol w:w="161"/>
        <w:gridCol w:w="48"/>
        <w:gridCol w:w="649"/>
        <w:gridCol w:w="61"/>
        <w:gridCol w:w="394"/>
        <w:gridCol w:w="506"/>
        <w:gridCol w:w="80"/>
        <w:gridCol w:w="128"/>
        <w:gridCol w:w="142"/>
        <w:gridCol w:w="587"/>
        <w:gridCol w:w="952"/>
      </w:tblGrid>
      <w:tr>
        <w:trPr>
          <w:trHeight w:val="840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36"/>
                <w:szCs w:val="36"/>
                <w:u w:val="none"/>
                <w:lang w:val="en-US" w:eastAsia="zh-CN"/>
              </w:rPr>
              <w:t>深云教育 私人定制咨询 资质预审信息详表</w:t>
            </w:r>
          </w:p>
        </w:tc>
      </w:tr>
      <w:tr>
        <w:tblPrEx/>
        <w:trPr>
          <w:trHeight w:val="380" w:hRule="atLeast"/>
        </w:trPr>
        <w:tc>
          <w:tcPr>
            <w:tcW w:w="11179" w:type="dxa"/>
            <w:gridSpan w:val="3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一、名 额 资 质 信 息</w:t>
            </w:r>
          </w:p>
        </w:tc>
      </w:tr>
      <w:tr>
        <w:tblPrEx/>
        <w:trPr>
          <w:trHeight w:val="398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姓    名</w:t>
            </w:r>
          </w:p>
        </w:tc>
        <w:tc>
          <w:tcPr>
            <w:tcW w:w="1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刘伟</w:t>
            </w:r>
          </w:p>
        </w:tc>
        <w:tc>
          <w:tcPr>
            <w:tcW w:w="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年龄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44</w:t>
            </w:r>
          </w:p>
        </w:tc>
        <w:tc>
          <w:tcPr>
            <w:tcW w:w="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性别</w:t>
            </w:r>
          </w:p>
        </w:tc>
        <w:tc>
          <w:tcPr>
            <w:tcW w:w="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男</w:t>
            </w:r>
          </w:p>
        </w:tc>
        <w:tc>
          <w:tcPr>
            <w:tcW w:w="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户籍</w:t>
            </w:r>
          </w:p>
        </w:tc>
        <w:tc>
          <w:tcPr>
            <w:tcW w:w="439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■ 深户 </w:t>
            </w:r>
            <w:r>
              <w:rPr>
                <w:rStyle w:val="style4097"/>
                <w:b w:val="false"/>
                <w:bCs w:val="false"/>
                <w:lang w:val="en-US" w:eastAsia="zh-CN"/>
              </w:rPr>
              <w:t xml:space="preserve"> </w:t>
            </w:r>
            <w:r>
              <w:rPr>
                <w:rStyle w:val="style4097"/>
                <w:b w:val="false"/>
                <w:bCs w:val="false"/>
                <w:u w:val="single"/>
                <w:lang w:val="en-US" w:eastAsia="zh-CN"/>
              </w:rPr>
              <w:t>入户时间：</w:t>
            </w:r>
            <w:r>
              <w:rPr>
                <w:rStyle w:val="style4097"/>
                <w:rFonts w:hint="eastAsia"/>
                <w:b w:val="false"/>
                <w:bCs w:val="false"/>
                <w:u w:val="single"/>
                <w:lang w:val="en-US" w:eastAsia="zh-CN"/>
              </w:rPr>
              <w:t xml:space="preserve"> </w:t>
            </w:r>
            <w:r>
              <w:rPr>
                <w:rStyle w:val="style4097"/>
                <w:rFonts w:hint="default"/>
                <w:b w:val="false"/>
                <w:bCs w:val="false"/>
                <w:u w:val="single"/>
                <w:lang w:val="en-US" w:eastAsia="zh-CN"/>
              </w:rPr>
              <w:t>2006年左右</w:t>
            </w:r>
            <w:r>
              <w:rPr>
                <w:rStyle w:val="style4097"/>
                <w:rFonts w:hint="eastAsia"/>
                <w:b w:val="false"/>
                <w:bCs w:val="false"/>
                <w:u w:val="single"/>
                <w:lang w:val="en-US" w:eastAsia="zh-CN"/>
              </w:rPr>
              <w:t xml:space="preserve">            </w:t>
            </w:r>
            <w:r>
              <w:rPr>
                <w:rStyle w:val="style4098"/>
                <w:b w:val="false"/>
                <w:bCs w:val="false"/>
                <w:u w:val="single"/>
                <w:lang w:val="en-US" w:eastAsia="zh-CN"/>
              </w:rPr>
              <w:t xml:space="preserve"> </w:t>
            </w:r>
            <w:r>
              <w:rPr>
                <w:rStyle w:val="style4098"/>
                <w:b w:val="false"/>
                <w:bCs w:val="false"/>
                <w:lang w:val="en-US" w:eastAsia="zh-CN"/>
              </w:rPr>
              <w:t xml:space="preserve">  □ 非深5年社保   □ 其他</w:t>
            </w:r>
          </w:p>
        </w:tc>
      </w:tr>
      <w:tr>
        <w:tblPrEx/>
        <w:trPr>
          <w:trHeight w:val="365" w:hRule="atLeast"/>
        </w:trPr>
        <w:tc>
          <w:tcPr>
            <w:tcW w:w="2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098"/>
                <w:b w:val="false"/>
                <w:bCs w:val="false"/>
                <w:lang w:val="en-US" w:eastAsia="zh-CN"/>
              </w:rPr>
              <w:t>□ 实操班班级：</w:t>
            </w:r>
            <w:r>
              <w:rPr>
                <w:rStyle w:val="style4099"/>
                <w:b w:val="false"/>
                <w:bCs w:val="false"/>
                <w:lang w:val="en-US" w:eastAsia="zh-CN"/>
              </w:rPr>
              <w:t xml:space="preserve">   36      </w:t>
            </w:r>
            <w:r>
              <w:rPr>
                <w:rStyle w:val="style4098"/>
                <w:b w:val="false"/>
                <w:bCs w:val="false"/>
                <w:lang w:val="en-US" w:eastAsia="zh-CN"/>
              </w:rPr>
              <w:t>期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联系电话</w:t>
            </w:r>
          </w:p>
        </w:tc>
        <w:tc>
          <w:tcPr>
            <w:tcW w:w="150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18566621188</w:t>
            </w:r>
          </w:p>
        </w:tc>
        <w:tc>
          <w:tcPr>
            <w:tcW w:w="14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工 作 单 位</w:t>
            </w:r>
          </w:p>
        </w:tc>
        <w:tc>
          <w:tcPr>
            <w:tcW w:w="35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高维信息技术（深圳）有限公司</w:t>
            </w:r>
          </w:p>
        </w:tc>
      </w:tr>
      <w:tr>
        <w:tblPrEx/>
        <w:trPr>
          <w:trHeight w:val="337" w:hRule="atLeast"/>
        </w:trPr>
        <w:tc>
          <w:tcPr>
            <w:tcW w:w="2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名下是否有公司</w:t>
            </w:r>
          </w:p>
        </w:tc>
        <w:tc>
          <w:tcPr>
            <w:tcW w:w="422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  ■ 有     □ 无</w:t>
            </w:r>
          </w:p>
        </w:tc>
        <w:tc>
          <w:tcPr>
            <w:tcW w:w="56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婚姻状况</w:t>
            </w:r>
          </w:p>
        </w:tc>
        <w:tc>
          <w:tcPr>
            <w:tcW w:w="439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ind w:firstLine="160" w:firstLineChars="100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□ 未婚     □ 已婚      ■ 离异</w:t>
            </w:r>
          </w:p>
        </w:tc>
      </w:tr>
      <w:tr>
        <w:tblPrEx/>
        <w:trPr>
          <w:trHeight w:val="413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公司名称</w:t>
            </w:r>
          </w:p>
        </w:tc>
        <w:tc>
          <w:tcPr>
            <w:tcW w:w="526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深圳高盟信息技术有限公司</w:t>
            </w:r>
          </w:p>
        </w:tc>
        <w:tc>
          <w:tcPr>
            <w:tcW w:w="5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■ 3年内是否有离婚记录</w:t>
            </w:r>
          </w:p>
        </w:tc>
        <w:tc>
          <w:tcPr>
            <w:tcW w:w="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离婚日期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2022.4</w:t>
            </w:r>
          </w:p>
        </w:tc>
      </w:tr>
      <w:tr>
        <w:tblPrEx/>
        <w:trPr>
          <w:trHeight w:val="380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公司行业</w:t>
            </w: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科技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公司类型</w:t>
            </w:r>
          </w:p>
        </w:tc>
        <w:tc>
          <w:tcPr>
            <w:tcW w:w="218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 xml:space="preserve">  ■ 公司     □ 个体户</w:t>
            </w:r>
          </w:p>
        </w:tc>
        <w:tc>
          <w:tcPr>
            <w:tcW w:w="5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□ 3年内是否有再婚记录</w:t>
            </w:r>
          </w:p>
        </w:tc>
        <w:tc>
          <w:tcPr>
            <w:tcW w:w="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再婚日期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无</w:t>
            </w:r>
          </w:p>
        </w:tc>
      </w:tr>
      <w:tr>
        <w:tblPrEx/>
        <w:trPr>
          <w:trHeight w:val="442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098"/>
                <w:b w:val="false"/>
                <w:bCs w:val="false"/>
                <w:lang w:val="en-US" w:eastAsia="zh-CN"/>
              </w:rPr>
              <w:t>家庭成员信息</w:t>
            </w:r>
            <w:r>
              <w:rPr>
                <w:rStyle w:val="style4098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097"/>
                <w:b w:val="false"/>
                <w:bCs w:val="false"/>
                <w:lang w:val="en-US" w:eastAsia="zh-CN"/>
              </w:rPr>
              <w:t>（没有请写无）</w:t>
            </w: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与本人关系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姓名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年龄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户籍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入深户时间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工作单位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名下公司</w:t>
            </w: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公司行业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公司类型</w:t>
            </w:r>
          </w:p>
        </w:tc>
      </w:tr>
      <w:tr>
        <w:tblPrEx/>
        <w:trPr>
          <w:trHeight w:val="342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配偶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江山（前妻）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42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2000年前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深圳落木心理咨询服务有限公司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■ 有 □ 无</w:t>
            </w: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心理咨询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有限公司</w:t>
            </w:r>
          </w:p>
        </w:tc>
      </w:tr>
      <w:tr>
        <w:tblPrEx/>
        <w:trPr>
          <w:trHeight w:val="345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子女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刘桐菲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13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2010.1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在校学生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□ 有 ■无</w:t>
            </w: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321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刘铮洋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8</w:t>
            </w:r>
          </w:p>
        </w:tc>
        <w:tc>
          <w:tcPr>
            <w:tcW w:w="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深圳</w:t>
            </w:r>
          </w:p>
        </w:tc>
        <w:tc>
          <w:tcPr>
            <w:tcW w:w="1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2015.6</w:t>
            </w:r>
          </w:p>
        </w:tc>
        <w:tc>
          <w:tcPr>
            <w:tcW w:w="1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在校学生</w:t>
            </w:r>
          </w:p>
        </w:tc>
        <w:tc>
          <w:tcPr>
            <w:tcW w:w="10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1758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专家预审结果：</w:t>
            </w:r>
            <w:bookmarkStart w:id="0" w:name="_GoBack"/>
            <w:bookmarkEnd w:id="0"/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415" w:hRule="atLeast"/>
        </w:trPr>
        <w:tc>
          <w:tcPr>
            <w:tcW w:w="11179" w:type="dxa"/>
            <w:gridSpan w:val="3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二、资 产 负 债 盘 点</w:t>
            </w:r>
          </w:p>
        </w:tc>
      </w:tr>
      <w:tr>
        <w:tblPrEx/>
        <w:trPr>
          <w:trHeight w:val="500" w:hRule="atLeast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房产类型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房产区域</w:t>
            </w:r>
          </w:p>
        </w:tc>
        <w:tc>
          <w:tcPr>
            <w:tcW w:w="1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房产名称（几期）</w:t>
            </w:r>
          </w:p>
        </w:tc>
        <w:tc>
          <w:tcPr>
            <w:tcW w:w="7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产权人</w:t>
            </w:r>
          </w:p>
        </w:tc>
        <w:tc>
          <w:tcPr>
            <w:tcW w:w="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购买年份</w:t>
            </w:r>
          </w:p>
        </w:tc>
        <w:tc>
          <w:tcPr>
            <w:tcW w:w="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购入价格</w:t>
            </w:r>
          </w:p>
        </w:tc>
        <w:tc>
          <w:tcPr>
            <w:tcW w:w="73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面积</w:t>
            </w:r>
          </w:p>
        </w:tc>
        <w:tc>
          <w:tcPr>
            <w:tcW w:w="8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市场报价</w:t>
            </w:r>
          </w:p>
        </w:tc>
        <w:tc>
          <w:tcPr>
            <w:tcW w:w="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租金收入</w:t>
            </w:r>
          </w:p>
        </w:tc>
        <w:tc>
          <w:tcPr>
            <w:tcW w:w="9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月供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贷款类型</w:t>
            </w:r>
          </w:p>
        </w:tc>
        <w:tc>
          <w:tcPr>
            <w:tcW w:w="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贷款金额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贷款银行</w:t>
            </w:r>
          </w:p>
        </w:tc>
      </w:tr>
      <w:tr>
        <w:tblPrEx/>
        <w:trPr>
          <w:trHeight w:val="394" w:hRule="atLeast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住宅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罗湖莲塘</w:t>
            </w:r>
          </w:p>
        </w:tc>
        <w:tc>
          <w:tcPr>
            <w:tcW w:w="1031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富达花园</w:t>
            </w:r>
          </w:p>
        </w:tc>
        <w:tc>
          <w:tcPr>
            <w:tcW w:w="744" w:type="dxa"/>
            <w:gridSpan w:val="3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江山</w:t>
            </w:r>
          </w:p>
        </w:tc>
        <w:tc>
          <w:tcPr>
            <w:tcW w:w="881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2009</w:t>
            </w:r>
          </w:p>
        </w:tc>
        <w:tc>
          <w:tcPr>
            <w:tcW w:w="869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62万</w:t>
            </w:r>
          </w:p>
        </w:tc>
        <w:tc>
          <w:tcPr>
            <w:tcW w:w="739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68㎡</w:t>
            </w:r>
          </w:p>
        </w:tc>
        <w:tc>
          <w:tcPr>
            <w:tcW w:w="861" w:type="dxa"/>
            <w:gridSpan w:val="5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350万</w:t>
            </w:r>
          </w:p>
        </w:tc>
        <w:tc>
          <w:tcPr>
            <w:tcW w:w="961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4000</w:t>
            </w:r>
          </w:p>
        </w:tc>
        <w:tc>
          <w:tcPr>
            <w:tcW w:w="919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2800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按揭</w:t>
            </w:r>
          </w:p>
        </w:tc>
        <w:tc>
          <w:tcPr>
            <w:tcW w:w="937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剩20万</w:t>
            </w:r>
          </w:p>
        </w:tc>
        <w:tc>
          <w:tcPr>
            <w:tcW w:w="952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工商银行</w:t>
            </w:r>
          </w:p>
        </w:tc>
      </w:tr>
      <w:tr>
        <w:tblPrEx/>
        <w:trPr>
          <w:trHeight w:val="444" w:hRule="atLeast"/>
        </w:trPr>
        <w:tc>
          <w:tcPr>
            <w:tcW w:w="59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8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1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61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1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37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73" w:hRule="atLeast"/>
        </w:trPr>
        <w:tc>
          <w:tcPr>
            <w:tcW w:w="59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88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31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4" w:type="dxa"/>
            <w:gridSpan w:val="3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1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9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39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61" w:type="dxa"/>
            <w:gridSpan w:val="5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61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19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37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67" w:hRule="atLeast"/>
        </w:trPr>
        <w:tc>
          <w:tcPr>
            <w:tcW w:w="473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可盘活资产</w:t>
            </w:r>
          </w:p>
        </w:tc>
        <w:tc>
          <w:tcPr>
            <w:tcW w:w="136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到账时间</w:t>
            </w:r>
          </w:p>
        </w:tc>
        <w:tc>
          <w:tcPr>
            <w:tcW w:w="412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其 他 负 债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到期时间</w:t>
            </w:r>
          </w:p>
        </w:tc>
      </w:tr>
      <w:tr>
        <w:tblPrEx/>
        <w:trPr>
          <w:trHeight w:val="332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金融资产</w:t>
            </w:r>
          </w:p>
        </w:tc>
        <w:tc>
          <w:tcPr>
            <w:tcW w:w="1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  <w:t>现 金</w:t>
            </w:r>
          </w:p>
        </w:tc>
        <w:tc>
          <w:tcPr>
            <w:tcW w:w="2737" w:type="dxa"/>
            <w:gridSpan w:val="8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58.4万+134万</w:t>
            </w:r>
          </w:p>
        </w:tc>
        <w:tc>
          <w:tcPr>
            <w:tcW w:w="1361" w:type="dxa"/>
            <w:gridSpan w:val="6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一个月内</w:t>
            </w:r>
          </w:p>
        </w:tc>
        <w:tc>
          <w:tcPr>
            <w:tcW w:w="1215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企业贷款</w:t>
            </w:r>
          </w:p>
        </w:tc>
        <w:tc>
          <w:tcPr>
            <w:tcW w:w="2914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无</w:t>
            </w:r>
          </w:p>
        </w:tc>
        <w:tc>
          <w:tcPr>
            <w:tcW w:w="952" w:type="dxa"/>
            <w:vMerge w:val="restart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02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股票/基金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57.7万</w:t>
            </w: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三个月内</w:t>
            </w:r>
          </w:p>
        </w:tc>
        <w:tc>
          <w:tcPr>
            <w:tcW w:w="1215" w:type="dxa"/>
            <w:gridSpan w:val="6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vMerge w:val="continue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56" w:hRule="atLeast"/>
        </w:trPr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企业资产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股 权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3200万股</w:t>
            </w: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6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信用贷款</w:t>
            </w:r>
          </w:p>
        </w:tc>
        <w:tc>
          <w:tcPr>
            <w:tcW w:w="2914" w:type="dxa"/>
            <w:gridSpan w:val="11"/>
            <w:vMerge w:val="restar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无</w:t>
            </w:r>
          </w:p>
        </w:tc>
        <w:tc>
          <w:tcPr>
            <w:tcW w:w="95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73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社会保障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社保余额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6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vMerge w:val="continue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337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公积金余额</w:t>
            </w:r>
          </w:p>
        </w:tc>
        <w:tc>
          <w:tcPr>
            <w:tcW w:w="2737" w:type="dxa"/>
            <w:gridSpan w:val="8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22万</w:t>
            </w:r>
          </w:p>
        </w:tc>
        <w:tc>
          <w:tcPr>
            <w:tcW w:w="1361" w:type="dxa"/>
            <w:gridSpan w:val="6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left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17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合 计</w:t>
            </w:r>
          </w:p>
        </w:tc>
        <w:tc>
          <w:tcPr>
            <w:tcW w:w="1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负债总额</w:t>
            </w:r>
          </w:p>
        </w:tc>
        <w:tc>
          <w:tcPr>
            <w:tcW w:w="18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月收入总额</w:t>
            </w:r>
          </w:p>
        </w:tc>
        <w:tc>
          <w:tcPr>
            <w:tcW w:w="15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月支出总额</w:t>
            </w:r>
          </w:p>
        </w:tc>
        <w:tc>
          <w:tcPr>
            <w:tcW w:w="14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月供上限</w:t>
            </w:r>
          </w:p>
        </w:tc>
        <w:tc>
          <w:tcPr>
            <w:tcW w:w="16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可用现金</w:t>
            </w:r>
          </w:p>
        </w:tc>
        <w:tc>
          <w:tcPr>
            <w:tcW w:w="18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可调用资金（外借）</w:t>
            </w:r>
          </w:p>
        </w:tc>
      </w:tr>
      <w:tr>
        <w:tblPrEx/>
        <w:trPr>
          <w:trHeight w:val="581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both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0</w:t>
            </w:r>
          </w:p>
        </w:tc>
        <w:tc>
          <w:tcPr>
            <w:tcW w:w="18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5-10w</w:t>
            </w:r>
          </w:p>
        </w:tc>
        <w:tc>
          <w:tcPr>
            <w:tcW w:w="15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2w</w:t>
            </w:r>
          </w:p>
        </w:tc>
        <w:tc>
          <w:tcPr>
            <w:tcW w:w="14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3w</w:t>
            </w:r>
          </w:p>
        </w:tc>
        <w:tc>
          <w:tcPr>
            <w:tcW w:w="16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240w</w:t>
            </w:r>
          </w:p>
        </w:tc>
        <w:tc>
          <w:tcPr>
            <w:tcW w:w="18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/>
              </w:rPr>
              <w:t>500w</w:t>
            </w:r>
          </w:p>
        </w:tc>
      </w:tr>
      <w:tr>
        <w:tblPrEx/>
        <w:trPr>
          <w:trHeight w:val="241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</w:tr>
      <w:tr>
        <w:tblPrEx/>
        <w:trPr>
          <w:trHeight w:val="420" w:hRule="atLeast"/>
        </w:trPr>
        <w:tc>
          <w:tcPr>
            <w:tcW w:w="11179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三、家 庭 定 位 梳 理</w:t>
            </w:r>
          </w:p>
        </w:tc>
      </w:tr>
      <w:tr>
        <w:tblPrEx/>
        <w:trPr>
          <w:trHeight w:val="420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购房需求</w:t>
            </w:r>
          </w:p>
        </w:tc>
        <w:tc>
          <w:tcPr>
            <w:tcW w:w="1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居住</w:t>
            </w:r>
          </w:p>
        </w:tc>
        <w:tc>
          <w:tcPr>
            <w:tcW w:w="1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学位</w:t>
            </w:r>
          </w:p>
        </w:tc>
        <w:tc>
          <w:tcPr>
            <w:tcW w:w="182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投资</w:t>
            </w:r>
          </w:p>
        </w:tc>
        <w:tc>
          <w:tcPr>
            <w:tcW w:w="20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圈层</w:t>
            </w:r>
          </w:p>
        </w:tc>
        <w:tc>
          <w:tcPr>
            <w:tcW w:w="1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金融</w:t>
            </w:r>
          </w:p>
        </w:tc>
      </w:tr>
      <w:tr>
        <w:tblPrEx/>
        <w:trPr>
          <w:trHeight w:val="1543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■ 首套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■ 换房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（前妻）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□ 二套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□ 多套</w:t>
            </w:r>
          </w:p>
        </w:tc>
        <w:tc>
          <w:tcPr>
            <w:tcW w:w="1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养老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给父母买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■ 自住</w:t>
            </w:r>
          </w:p>
        </w:tc>
        <w:tc>
          <w:tcPr>
            <w:tcW w:w="17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100"/>
                <w:b w:val="false"/>
                <w:bCs w:val="false"/>
                <w:lang w:val="en-US" w:eastAsia="zh-CN"/>
              </w:rPr>
              <w:t xml:space="preserve"> 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□ 优质教育资源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 注重成绩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 要上幼儿园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□要上小学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■要上初中</w:t>
            </w:r>
          </w:p>
        </w:tc>
        <w:tc>
          <w:tcPr>
            <w:tcW w:w="182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买房赚钱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■ 认可房产投资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□ 打造被动收入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  </w:t>
            </w:r>
          </w:p>
        </w:tc>
        <w:tc>
          <w:tcPr>
            <w:tcW w:w="20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□ 生意需要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■获得优质人脉</w:t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br/>
            </w: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 xml:space="preserve"> □ 给孩子选择优质圈子</w:t>
            </w:r>
          </w:p>
        </w:tc>
        <w:tc>
          <w:tcPr>
            <w:tcW w:w="1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top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Style w:val="style4100"/>
                <w:b w:val="false"/>
                <w:bCs w:val="false"/>
                <w:lang w:val="en-US" w:eastAsia="zh-CN"/>
              </w:rPr>
              <w:t xml:space="preserve"> 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□ 生意需要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■ 资金周转</w:t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br/>
            </w:r>
            <w:r>
              <w:rPr>
                <w:rStyle w:val="style4101"/>
                <w:b w:val="false"/>
                <w:bCs w:val="false"/>
                <w:lang w:val="en-US" w:eastAsia="zh-CN"/>
              </w:rPr>
              <w:t xml:space="preserve">  □ 增加信用背书</w:t>
            </w:r>
          </w:p>
        </w:tc>
      </w:tr>
      <w:tr>
        <w:tblPrEx/>
        <w:trPr>
          <w:trHeight w:val="280" w:hRule="atLeast"/>
        </w:trPr>
        <w:tc>
          <w:tcPr>
            <w:tcW w:w="9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补充需求</w:t>
            </w:r>
          </w:p>
        </w:tc>
        <w:tc>
          <w:tcPr>
            <w:tcW w:w="10219" w:type="dxa"/>
            <w:gridSpan w:val="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both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富达花园那套不是我的，我们离婚后财产分割独立支配，我是想协助她换房</w:t>
            </w:r>
          </w:p>
        </w:tc>
      </w:tr>
      <w:tr>
        <w:tblPrEx/>
        <w:trPr>
          <w:trHeight w:val="280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19" w:type="dxa"/>
            <w:gridSpan w:val="3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280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19" w:type="dxa"/>
            <w:gridSpan w:val="3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312" w:hRule="atLeast"/>
        </w:trPr>
        <w:tc>
          <w:tcPr>
            <w:tcW w:w="96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jc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19" w:type="dxa"/>
            <w:gridSpan w:val="3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>
        <w:tblPrEx/>
        <w:trPr>
          <w:trHeight w:val="2163" w:hRule="atLeast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意向楼盘/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踩盘经历</w:t>
            </w:r>
          </w:p>
        </w:tc>
        <w:tc>
          <w:tcPr>
            <w:tcW w:w="10219" w:type="dxa"/>
            <w:gridSpan w:val="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踩盘范围：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皇岗，石厦，新洲</w:t>
            </w: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踩盘楼盘：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两房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骏皇名居-福外学位-目标60的490万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 xml:space="preserve">6C 530 东南 60.82 指导价 544 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31A 548 北 66 指导价 592 已523成交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三房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金域蓝湾6楼有海景  890万 公司产权</w:t>
            </w:r>
            <w:r>
              <w:rPr>
                <w:rFonts w:ascii="宋体" w:cs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（已成交）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绿景蓝湾半岛27楼有海景 880万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翠堤湾27楼3房850 26楼980海景很好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金海湾13楼107㎡3房报955万不方正看东南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金海湾1期19楼86㎡，880，可改3房景观好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碧海红树园12楼，122㎡，930低价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  <w:t>金海湾11栋11楼D，89平，880可卖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微软雅黑" w:cs="微软雅黑" w:eastAsia="微软雅黑" w:hAnsi="微软雅黑" w:hint="default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ascii="微软雅黑" w:cs="微软雅黑" w:eastAsia="微软雅黑" w:hAnsi="微软雅黑" w:hint="eastAsia"/>
                <w:b/>
                <w:bCs/>
                <w:i w:val="false"/>
                <w:iCs w:val="false"/>
                <w:color w:val="000000"/>
                <w:kern w:val="0"/>
                <w:sz w:val="18"/>
                <w:szCs w:val="18"/>
                <w:u w:val="none"/>
                <w:lang w:val="en-US" w:eastAsia="zh-CN"/>
              </w:rPr>
              <w:t>踩盘感受：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房源较少</w:t>
            </w:r>
            <w:r>
              <w:rPr>
                <w:rFonts w:ascii="宋体" w:cs="宋体" w:hAnsi="宋体" w:hint="defaul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  <w:t>，价格较高，还很好卖，动不动就卖了，压力好大</w:t>
            </w: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  <w:p>
            <w:pPr>
              <w:pStyle w:val="style0"/>
              <w:jc w:val="left"/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pStyle w:val="style0"/>
        <w:rPr/>
      </w:pPr>
    </w:p>
    <w:sectPr>
      <w:headerReference w:type="default" r:id="rId2"/>
      <w:pgSz w:w="11906" w:h="16838" w:orient="portrait"/>
      <w:pgMar w:top="386" w:right="612" w:bottom="329" w:left="272" w:header="170" w:footer="255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character" w:customStyle="1" w:styleId="style4097">
    <w:name w:val="font51"/>
    <w:basedOn w:val="style65"/>
    <w:next w:val="style4097"/>
    <w:qFormat/>
    <w:uiPriority w:val="0"/>
    <w:rPr>
      <w:rFonts w:ascii="微软雅黑" w:cs="微软雅黑" w:eastAsia="微软雅黑" w:hAnsi="微软雅黑" w:hint="eastAsia"/>
      <w:b/>
      <w:bCs/>
      <w:color w:val="000000"/>
      <w:sz w:val="12"/>
      <w:szCs w:val="12"/>
      <w:u w:val="none"/>
    </w:rPr>
  </w:style>
  <w:style w:type="character" w:customStyle="1" w:styleId="style4098">
    <w:name w:val="font41"/>
    <w:basedOn w:val="style65"/>
    <w:next w:val="style4098"/>
    <w:qFormat/>
    <w:uiPriority w:val="0"/>
    <w:rPr>
      <w:rFonts w:ascii="微软雅黑" w:cs="微软雅黑" w:eastAsia="微软雅黑" w:hAnsi="微软雅黑" w:hint="eastAsia"/>
      <w:b/>
      <w:bCs/>
      <w:color w:val="000000"/>
      <w:sz w:val="16"/>
      <w:szCs w:val="16"/>
      <w:u w:val="none"/>
    </w:rPr>
  </w:style>
  <w:style w:type="character" w:customStyle="1" w:styleId="style4099">
    <w:name w:val="font61"/>
    <w:basedOn w:val="style65"/>
    <w:next w:val="style4099"/>
    <w:qFormat/>
    <w:uiPriority w:val="0"/>
    <w:rPr>
      <w:rFonts w:ascii="微软雅黑" w:cs="微软雅黑" w:eastAsia="微软雅黑" w:hAnsi="微软雅黑" w:hint="eastAsia"/>
      <w:b/>
      <w:bCs/>
      <w:color w:val="000000"/>
      <w:sz w:val="16"/>
      <w:szCs w:val="16"/>
      <w:u w:val="single"/>
    </w:rPr>
  </w:style>
  <w:style w:type="character" w:customStyle="1" w:styleId="style4100">
    <w:name w:val="font11"/>
    <w:basedOn w:val="style65"/>
    <w:next w:val="style4100"/>
    <w:qFormat/>
    <w:uiPriority w:val="0"/>
    <w:rPr>
      <w:rFonts w:ascii="微软雅黑" w:cs="微软雅黑" w:eastAsia="微软雅黑" w:hAnsi="微软雅黑" w:hint="eastAsia"/>
      <w:color w:val="000000"/>
      <w:sz w:val="16"/>
      <w:szCs w:val="16"/>
      <w:u w:val="none"/>
    </w:rPr>
  </w:style>
  <w:style w:type="character" w:customStyle="1" w:styleId="style4101">
    <w:name w:val="font31"/>
    <w:basedOn w:val="style65"/>
    <w:next w:val="style4101"/>
    <w:qFormat/>
    <w:uiPriority w:val="0"/>
    <w:rPr>
      <w:rFonts w:ascii="微软雅黑" w:cs="微软雅黑" w:eastAsia="微软雅黑" w:hAnsi="微软雅黑" w:hint="eastAsia"/>
      <w:b/>
      <w:bCs/>
      <w:color w:val="000000"/>
      <w:sz w:val="16"/>
      <w:szCs w:val="16"/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890</Words>
  <Pages>2</Pages>
  <Characters>1015</Characters>
  <Application>WPS Office</Application>
  <DocSecurity>0</DocSecurity>
  <Paragraphs>282</Paragraphs>
  <ScaleCrop>false</ScaleCrop>
  <LinksUpToDate>false</LinksUpToDate>
  <CharactersWithSpaces>1206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2023-02-23T07:20:00Z</dcterms:created>
  <dc:creator>WPS_1649660372</dc:creator>
  <lastModifiedBy>NOH-AN00</lastModifiedBy>
  <lastPrinted>2023-04-04T03:32:00Z</lastPrinted>
  <dcterms:modified xsi:type="dcterms:W3CDTF">2023-11-15T02:37:00Z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2052-12.1.0.15324</vt:lpwstr>
  </property>
  <property fmtid="{D5CDD505-2E9C-101B-9397-08002B2CF9AE}" pid="3" name="ICV">
    <vt:lpwstr>6e17c2aa39264bc894b7f45d21d1c4cc_23</vt:lpwstr>
  </property>
</Properties>
</file>