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超级面试官需求文档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产品需求文档（PRD）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产品名称</w:t>
      </w:r>
      <w:r>
        <w:rPr>
          <w:rFonts w:eastAsia="等线" w:ascii="Arial" w:cs="Arial" w:hAnsi="Arial"/>
          <w:sz w:val="22"/>
        </w:rPr>
        <w:t xml:space="preserve">：超级面试官（AI-Driven Recruitment Assistant）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</w:t>
      </w:r>
      <w:r>
        <w:rPr>
          <w:rFonts w:eastAsia="等线" w:ascii="Arial" w:cs="Arial" w:hAnsi="Arial"/>
          <w:sz w:val="22"/>
        </w:rPr>
        <w:t xml:space="preserve">：V1.0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撰写人</w:t>
      </w:r>
      <w:r>
        <w:rPr>
          <w:rFonts w:eastAsia="等线" w:ascii="Arial" w:cs="Arial" w:hAnsi="Arial"/>
          <w:sz w:val="22"/>
        </w:rPr>
        <w:t>：曹贺鹏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日期</w:t>
      </w:r>
      <w:r>
        <w:rPr>
          <w:rFonts w:eastAsia="等线" w:ascii="Arial" w:cs="Arial" w:hAnsi="Arial"/>
          <w:sz w:val="22"/>
        </w:rPr>
        <w:t xml:space="preserve">：2025年2月14日 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一、产品概述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产品背景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痛点</w:t>
      </w:r>
      <w:r>
        <w:rPr>
          <w:rFonts w:eastAsia="等线" w:ascii="Arial" w:cs="Arial" w:hAnsi="Arial"/>
          <w:sz w:val="22"/>
        </w:rPr>
        <w:t>：将川老师课程理论、工具应用到企业的招聘流程中，为学友企业提高招聘效率及匹配精准性，招对人，用对人！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 xml:space="preserve">：通过AI学习川老师的课程知识，转化为不同行业、企业、人才岗位的知识库模型，并通过AI交互对话的方式自动化完成招聘全流程辅助，提升效率、标准化评估、降低用人风险。  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产品定位</w:t>
      </w:r>
      <w:bookmarkEnd w:id="3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目标用户</w:t>
      </w:r>
      <w:r>
        <w:rPr>
          <w:rFonts w:eastAsia="等线" w:ascii="Arial" w:cs="Arial" w:hAnsi="Arial"/>
          <w:sz w:val="22"/>
        </w:rPr>
        <w:t xml:space="preserve">：中小企业HR、招聘团队负责人、初创公司创始人。  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</w:t>
      </w:r>
      <w:r>
        <w:rPr>
          <w:rFonts w:eastAsia="等线" w:ascii="Arial" w:cs="Arial" w:hAnsi="Arial"/>
          <w:sz w:val="22"/>
        </w:rPr>
        <w:t xml:space="preserve">：  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效率提升</w:t>
      </w:r>
      <w:r>
        <w:rPr>
          <w:rFonts w:eastAsia="等线" w:ascii="Arial" w:cs="Arial" w:hAnsi="Arial"/>
          <w:sz w:val="22"/>
        </w:rPr>
        <w:t xml:space="preserve">：从岗位描述生成到面试评估，全流程自动化耗时减少50%。  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精准匹配</w:t>
      </w:r>
      <w:r>
        <w:rPr>
          <w:rFonts w:eastAsia="等线" w:ascii="Arial" w:cs="Arial" w:hAnsi="Arial"/>
          <w:sz w:val="22"/>
        </w:rPr>
        <w:t xml:space="preserve">：基于岗位画像的AI评估模型，降低用人失误率。  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决策支持</w:t>
      </w:r>
      <w:r>
        <w:rPr>
          <w:rFonts w:eastAsia="等线" w:ascii="Arial" w:cs="Arial" w:hAnsi="Arial"/>
          <w:sz w:val="22"/>
        </w:rPr>
        <w:t xml:space="preserve">：提供数据驱动的薪酬建议与试用期管理方案。 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交互流程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1.3.1 开场白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🏢 超级面试官：您好！欢迎使用超级面试官服务。请告知您所在的行业及企业名称，以便我们为您定制服务。（例：商学培训，高维学堂）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用户输入：教育科技行业，智学未来。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1.3.2 岗位询问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🤖 超级面试官：感谢！请问您最近想招聘什么岗位？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用户输入：人工智能教育产品的产品经理。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1.3.3 初版建议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📋 超级面试官：AI产品经理是推动教育科技落地的关键角色！以下是初步建议，请您反馈：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人才画像：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3年以上AI或教育产品经验，熟悉机器学习技术；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具备用户需求挖掘及跨团队协作能力。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岗位职责：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负责AI教育产品的全生命周期管理；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协调技术、教研团队推动产品迭代。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关键挑战：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AI技术与教育场景的有效结合，数据驱动决策能力。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您觉得以上描述符合需求吗？（请回答“还不错”或“需要调整”）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1.3.4 反馈调整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用户反馈：需要调整，希望更强调教育行业经验。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🔄 超级面试官：已优化！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新增要求：熟悉K12教育体系，有EdTech项目背景优先；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职责调整：增加“与学校及教育机构合作开展试点项目”。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用户确认：就是这样，非常好！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1.3.5 生成招聘文档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📄 超级面试官：基于Boss直聘模板，您的招聘文档已生成：[立即下载]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（内容包括：岗位名称、薪资范围、职责描述、任职要求等）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1.3.6 流程引导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🔄 超级面试官：已保存您的需求！下一步可：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① 上传简历评估（当前进度：0份简历）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② 返回修改岗位描述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用户选择：①上传简历。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1.3.7 简历评估与面试设计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📑 用户上传：候选人A简历（AI教育平台2年经验，教育学背景）。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超级面试官：评估完毕！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匹配度评分：85/100（技术匹配优秀，教育经验欠缺）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建议面试问题：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技术层：“请分享您设计过的AI教育功能，如何平衡技术可行性与用户体验？”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行业层：“您如何看待当前AI在教育中的伦理挑战？”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⏰ 面试时间：1小时（含15分钟案例讨论）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💡 提示：面试后可上传录音，我将为您分析结果。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1.3.8 面试结果评估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🎤 用户上传：面试文字记录。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📊 超级面试官：评估结果如下：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匹配度：78/100（沟通能力强，但行业深度不足）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录用建议：推荐录用为副经理，需加强教育知识培训。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💰 薪酬建议：15-18K（根据市场水平及候选人经验）。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是否发Offer？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1.3.9 录用跟进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用户确认：同意录用。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📅 超级面试官：恭喜！试用期建议：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关键任务：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3个月内完成AI口语评测功能0-1上线；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开展2所合作学校试点。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管理建议：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每周一次目标对齐会议，双月能力评估。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🎉 祝福：祝智学未来团队注入新能量！有任何需求可随时返回流程！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流程闭环与连续性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🔄 超级面试官：如需继续招聘其他岗位，或进入新流程阶段，请随时告知！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详见流程图：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2205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22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二、核心功能设计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智能对话引导系统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功能描述</w:t>
      </w:r>
      <w:bookmarkEnd w:id="7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多轮对话</w:t>
      </w:r>
      <w:r>
        <w:rPr>
          <w:rFonts w:eastAsia="等线" w:ascii="Arial" w:cs="Arial" w:hAnsi="Arial"/>
          <w:sz w:val="22"/>
        </w:rPr>
        <w:t xml:space="preserve">：通过自然语言交互引导用户完成企业信息录入、岗位需求确认、修正反馈。  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状态记忆</w:t>
      </w:r>
      <w:r>
        <w:rPr>
          <w:rFonts w:eastAsia="等线" w:ascii="Arial" w:cs="Arial" w:hAnsi="Arial"/>
          <w:sz w:val="22"/>
        </w:rPr>
        <w:t xml:space="preserve">：支持用户中断后恢复进度（7天内）。  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防呆设计</w:t>
      </w:r>
      <w:r>
        <w:rPr>
          <w:rFonts w:eastAsia="等线" w:ascii="Arial" w:cs="Arial" w:hAnsi="Arial"/>
          <w:sz w:val="22"/>
        </w:rPr>
        <w:t xml:space="preserve">：自动校验输入格式（如企业名称需包含行业关键词）。  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交互逻辑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sequenceDiagram</w:t>
              <w:br/>
              <w:t xml:space="preserve">    User-&gt;&gt;系统: 输入行业与企业（例：商学培训，高维学堂）</w:t>
              <w:br/>
              <w:t xml:space="preserve">    系统-&gt;&gt;AI模型: 调用R1模型解析意图</w:t>
              <w:br/>
              <w:t xml:space="preserve">    AI模型--&gt;&gt;系统: 返回结构化数据（行业=商学培训，企业=高维学堂）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系统-&gt;&gt;User: 询问岗位需求（例：人工智能应用方向产品经理）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技术实现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使用R1模型管理对话状态（示例）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class InterviewDialogueManager: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  def __init__(self):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      self.user_session = {}  # 存储用户会话状态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      self.r1_client = R1Client(api_key="YOUR_API_KEY")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  def handle_opening(self, user_input: str):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      # 解析企业名称和行业（例如："商学培训，高维学堂"）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      self.user_session["industry"], self.user_session["company"] = user_input.split("，")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      return "您想招聘什么岗位？"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  def handle_position_request(self, position: str):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      self.user_session["position"] = position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      # 调用R1生成初始建议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      suggestion = self.r1_client.generate_suggestion(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          industry=self.user_session["industry"],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          position=position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      )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      return f"这个岗位很重要，以下是我的建议：\n{suggestion}\n您觉得如何？"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使用示例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manager = InterviewDialogueManager()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print(manager.handle_opening("商学培训，高维学堂"))  # 输出引导问题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2.2 动态内容生成与修正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功能描述</w:t>
      </w:r>
      <w:bookmarkEnd w:id="11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初始生成</w:t>
      </w:r>
      <w:r>
        <w:rPr>
          <w:rFonts w:eastAsia="等线" w:ascii="Arial" w:cs="Arial" w:hAnsi="Arial"/>
          <w:sz w:val="22"/>
        </w:rPr>
        <w:t xml:space="preserve">：基于行业+岗位生成人才画像、职责、挑战（集成BOSS直聘模板）。  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反馈修正</w:t>
      </w:r>
      <w:r>
        <w:rPr>
          <w:rFonts w:eastAsia="等线" w:ascii="Arial" w:cs="Arial" w:hAnsi="Arial"/>
          <w:sz w:val="22"/>
        </w:rPr>
        <w:t xml:space="preserve">：支持用户通过自然语言指令调整内容（如“增加AIGC落地经验要求”）。  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版本管理</w:t>
      </w:r>
      <w:r>
        <w:rPr>
          <w:rFonts w:eastAsia="等线" w:ascii="Arial" w:cs="Arial" w:hAnsi="Arial"/>
          <w:sz w:val="22"/>
        </w:rPr>
        <w:t xml:space="preserve">：保留最多3次历史修改记录。  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技术方案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内容生成示例（调用R1模型）</w:t>
              <w:br/>
              <w:t>def generate_job_description(industry, position):</w:t>
              <w:br/>
              <w:t xml:space="preserve">    prompt = f"生成{industry}行业{position}的岗位描述，需包含：\n- 人才画像\n- 岗位职责\n- 关键挑战"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R1Client.generate(prompt, format="markdown")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def generate_and_refine_content(session_data: dict, user_feedback: str):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  # 首次生成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  if "initial_content" not in session_data: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      session_data["initial_content"] = call_ai_model(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          prompt=f"生成{session_data['position']}的岗位描述",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          parameters={"template": "boss直聘"}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      )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  # 用户反馈修正（如："增加技术能力要求"）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  if user_feedback != "满意":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      session_data["current_content"] = refine_with_feedback(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          original=session_data["current_content"],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          feedback=user_feedback,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          model="r1"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      )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 xml:space="preserve">    return session_data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Consolas" w:ascii="Consolas" w:cs="Consolas" w:hAnsi="Consolas"/>
          <w:b w:val="true"/>
          <w:sz w:val="36"/>
          <w:shd w:fill="EFF0F1"/>
        </w:rPr>
        <w:t>示例调用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session = {"industry": "AI教育", "position": "AI产品经理"}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session = generate_and_refine_content(session, "增加对AIGC落地经验的要求")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2.3 简历与面试评估系统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功能清单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技术实现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简历解析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OCR提取文本 + 关键信息抽取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PaddleOCR + 命名实体识别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匹配度评分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基于岗位画像的权重模型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随机森林模型（特征：技能匹配度、经验年限）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面试问题生成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根据简历盲点生成针对性问题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R1模型 + STAR问题模板库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面试评估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语音转文字 + 能力维度打分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腾讯云语音识别 + 多模态评估模型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数据流设计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graph LR</w:t>
              <w:br/>
              <w:t xml:space="preserve">    A[上传简历/面试录音] --&gt; B{文件类型?}</w:t>
              <w:br/>
              <w:t xml:space="preserve">    B --&gt;|PDF/Word| C[OCR/NLP解析]</w:t>
              <w:br/>
              <w:t xml:space="preserve">    B --&gt;|音频| D[语音转文字]</w:t>
              <w:br/>
              <w:t xml:space="preserve">    C/D --&gt; E[特征提取]</w:t>
              <w:br/>
              <w:t xml:space="preserve">    E --&gt; F[匹配度模型]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F --&gt; G[生成报告]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三、非功能需求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3.1 性能要求</w:t>
      </w:r>
      <w:bookmarkEnd w:id="18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响应时间</w:t>
      </w:r>
      <w:r>
        <w:rPr>
          <w:rFonts w:eastAsia="等线" w:ascii="Arial" w:cs="Arial" w:hAnsi="Arial"/>
          <w:sz w:val="22"/>
        </w:rPr>
        <w:t xml:space="preserve">：对话反馈 ≤ 2秒，文档生成 ≤ 5秒。  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并发能力</w:t>
      </w:r>
      <w:r>
        <w:rPr>
          <w:rFonts w:eastAsia="等线" w:ascii="Arial" w:cs="Arial" w:hAnsi="Arial"/>
          <w:sz w:val="22"/>
        </w:rPr>
        <w:t xml:space="preserve">：支持1000用户同时在线（基于Kubernetes自动扩缩容）。  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3.2 安全与合规</w:t>
      </w:r>
      <w:bookmarkEnd w:id="19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数据加密</w:t>
      </w:r>
      <w:r>
        <w:rPr>
          <w:rFonts w:eastAsia="等线" w:ascii="Arial" w:cs="Arial" w:hAnsi="Arial"/>
          <w:sz w:val="22"/>
        </w:rPr>
        <w:t xml:space="preserve">：用户上传文件使用AES-256加密存储。  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隐私保护</w:t>
      </w:r>
      <w:r>
        <w:rPr>
          <w:rFonts w:eastAsia="等线" w:ascii="Arial" w:cs="Arial" w:hAnsi="Arial"/>
          <w:sz w:val="22"/>
        </w:rPr>
        <w:t xml:space="preserve">：简历数据保留7天后自动销毁，符合GDPR。  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防作弊设计</w:t>
      </w:r>
      <w:r>
        <w:rPr>
          <w:rFonts w:eastAsia="等线" w:ascii="Arial" w:cs="Arial" w:hAnsi="Arial"/>
          <w:sz w:val="22"/>
        </w:rPr>
        <w:t xml:space="preserve">：检测虚假面试记录（如异常对话模式识别）。  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四、系统架构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4.1 技术栈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技术选型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对话引擎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R1模型API + Redis状态管理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文档生成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Python-docx + 腾讯云OSS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评估模型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PyTorch + Scikit-learn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前端交互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微信小程序 + 扣子平台H5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4.2 部署架构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用户端（小程序/H5） </w:t>
              <w:br/>
              <w:t xml:space="preserve">  → API Gateway（负载均衡）</w:t>
              <w:br/>
              <w:t xml:space="preserve">    → 业务逻辑层（Python微服务） </w:t>
              <w:br/>
              <w:t xml:space="preserve">      → AI服务层（R1模型/OCR/语音识别）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→ 数据存储层（MongoDB + Redis）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五、项目计划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5.1 里程碑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交付物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核心对话流 + 岗位文档生成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Beta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简历评估 + 面试问题生成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全流程闭环 + 多端适配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5.2 风险与应对</w:t>
      </w:r>
      <w:bookmarkEnd w:id="25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</w:t>
      </w:r>
      <w:r>
        <w:rPr>
          <w:rFonts w:eastAsia="等线" w:ascii="Arial" w:cs="Arial" w:hAnsi="Arial"/>
          <w:sz w:val="22"/>
        </w:rPr>
        <w:t xml:space="preserve">：AI生成内容准确性不足。  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应对</w:t>
      </w:r>
      <w:r>
        <w:rPr>
          <w:rFonts w:eastAsia="等线" w:ascii="Arial" w:cs="Arial" w:hAnsi="Arial"/>
          <w:sz w:val="22"/>
        </w:rPr>
        <w:t xml:space="preserve">：人工审核兜底 + 用户反馈强化学习。  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六、附录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6.1 术语表</w:t>
      </w:r>
      <w:bookmarkEnd w:id="27"/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R1模型</w:t>
      </w:r>
      <w:r>
        <w:rPr>
          <w:rFonts w:eastAsia="等线" w:ascii="Arial" w:cs="Arial" w:hAnsi="Arial"/>
          <w:sz w:val="22"/>
        </w:rPr>
        <w:t xml:space="preserve">：定制化的大型语言模型，支持检索增强生成（RAG）。  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STAR问题</w:t>
      </w:r>
      <w:r>
        <w:rPr>
          <w:rFonts w:eastAsia="等线" w:ascii="Arial" w:cs="Arial" w:hAnsi="Arial"/>
          <w:sz w:val="22"/>
        </w:rPr>
        <w:t xml:space="preserve">：情境(Situation)、任务(Task)、行动(Action)、结果(Result)类面试问题。  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6.2 迭代规划</w:t>
      </w:r>
      <w:bookmarkEnd w:id="28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V2.0</w:t>
      </w:r>
      <w:r>
        <w:rPr>
          <w:rFonts w:eastAsia="等线" w:ascii="Arial" w:cs="Arial" w:hAnsi="Arial"/>
          <w:sz w:val="22"/>
        </w:rPr>
        <w:t xml:space="preserve">：增加候选人数据库与智能推荐功能。  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V3.0</w:t>
      </w:r>
      <w:r>
        <w:rPr>
          <w:rFonts w:eastAsia="等线" w:ascii="Arial" w:cs="Arial" w:hAnsi="Arial"/>
          <w:sz w:val="22"/>
        </w:rPr>
        <w:t xml:space="preserve">：集成企业OA系统，支持自动发起录用审批。  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4499">
    <w:lvl>
      <w:numFmt w:val="bullet"/>
      <w:suff w:val="tab"/>
      <w:lvlText w:val="•"/>
      <w:rPr>
        <w:color w:val="3370ff"/>
      </w:rPr>
    </w:lvl>
  </w:abstractNum>
  <w:abstractNum w:abstractNumId="54500">
    <w:lvl>
      <w:numFmt w:val="bullet"/>
      <w:suff w:val="tab"/>
      <w:lvlText w:val="•"/>
      <w:rPr>
        <w:color w:val="3370ff"/>
      </w:rPr>
    </w:lvl>
  </w:abstractNum>
  <w:abstractNum w:abstractNumId="54501">
    <w:lvl>
      <w:numFmt w:val="bullet"/>
      <w:suff w:val="tab"/>
      <w:lvlText w:val="•"/>
      <w:rPr>
        <w:color w:val="3370ff"/>
      </w:rPr>
    </w:lvl>
  </w:abstractNum>
  <w:abstractNum w:abstractNumId="54502">
    <w:lvl>
      <w:numFmt w:val="bullet"/>
      <w:suff w:val="tab"/>
      <w:lvlText w:val="•"/>
      <w:rPr>
        <w:color w:val="3370ff"/>
      </w:rPr>
    </w:lvl>
  </w:abstractNum>
  <w:abstractNum w:abstractNumId="54503">
    <w:lvl>
      <w:numFmt w:val="bullet"/>
      <w:suff w:val="tab"/>
      <w:lvlText w:val="￮"/>
      <w:rPr>
        <w:color w:val="3370ff"/>
      </w:rPr>
    </w:lvl>
  </w:abstractNum>
  <w:abstractNum w:abstractNumId="54504">
    <w:lvl>
      <w:numFmt w:val="bullet"/>
      <w:suff w:val="tab"/>
      <w:lvlText w:val="￮"/>
      <w:rPr>
        <w:color w:val="3370ff"/>
      </w:rPr>
    </w:lvl>
  </w:abstractNum>
  <w:abstractNum w:abstractNumId="54505">
    <w:lvl>
      <w:numFmt w:val="bullet"/>
      <w:suff w:val="tab"/>
      <w:lvlText w:val="￮"/>
      <w:rPr>
        <w:color w:val="3370ff"/>
      </w:rPr>
    </w:lvl>
  </w:abstractNum>
  <w:abstractNum w:abstractNumId="54506">
    <w:lvl>
      <w:numFmt w:val="bullet"/>
      <w:suff w:val="tab"/>
      <w:lvlText w:val="•"/>
      <w:rPr>
        <w:color w:val="3370ff"/>
      </w:rPr>
    </w:lvl>
  </w:abstractNum>
  <w:abstractNum w:abstractNumId="54507">
    <w:lvl>
      <w:numFmt w:val="bullet"/>
      <w:suff w:val="tab"/>
      <w:lvlText w:val="•"/>
      <w:rPr>
        <w:color w:val="3370ff"/>
      </w:rPr>
    </w:lvl>
  </w:abstractNum>
  <w:abstractNum w:abstractNumId="54508">
    <w:lvl>
      <w:numFmt w:val="bullet"/>
      <w:suff w:val="tab"/>
      <w:lvlText w:val="•"/>
      <w:rPr>
        <w:color w:val="3370ff"/>
      </w:rPr>
    </w:lvl>
  </w:abstractNum>
  <w:abstractNum w:abstractNumId="54509">
    <w:lvl>
      <w:numFmt w:val="bullet"/>
      <w:suff w:val="tab"/>
      <w:lvlText w:val="•"/>
      <w:rPr>
        <w:color w:val="3370ff"/>
      </w:rPr>
    </w:lvl>
  </w:abstractNum>
  <w:abstractNum w:abstractNumId="54510">
    <w:lvl>
      <w:numFmt w:val="bullet"/>
      <w:suff w:val="tab"/>
      <w:lvlText w:val="•"/>
      <w:rPr>
        <w:color w:val="3370ff"/>
      </w:rPr>
    </w:lvl>
  </w:abstractNum>
  <w:abstractNum w:abstractNumId="54511">
    <w:lvl>
      <w:numFmt w:val="bullet"/>
      <w:suff w:val="tab"/>
      <w:lvlText w:val="•"/>
      <w:rPr>
        <w:color w:val="3370ff"/>
      </w:rPr>
    </w:lvl>
  </w:abstractNum>
  <w:abstractNum w:abstractNumId="54512">
    <w:lvl>
      <w:numFmt w:val="bullet"/>
      <w:suff w:val="tab"/>
      <w:lvlText w:val="•"/>
      <w:rPr>
        <w:color w:val="3370ff"/>
      </w:rPr>
    </w:lvl>
  </w:abstractNum>
  <w:abstractNum w:abstractNumId="54513">
    <w:lvl>
      <w:numFmt w:val="bullet"/>
      <w:suff w:val="tab"/>
      <w:lvlText w:val="•"/>
      <w:rPr>
        <w:color w:val="3370ff"/>
      </w:rPr>
    </w:lvl>
  </w:abstractNum>
  <w:abstractNum w:abstractNumId="54514">
    <w:lvl>
      <w:numFmt w:val="bullet"/>
      <w:suff w:val="tab"/>
      <w:lvlText w:val="•"/>
      <w:rPr>
        <w:color w:val="3370ff"/>
      </w:rPr>
    </w:lvl>
  </w:abstractNum>
  <w:abstractNum w:abstractNumId="54515">
    <w:lvl>
      <w:numFmt w:val="bullet"/>
      <w:suff w:val="tab"/>
      <w:lvlText w:val="•"/>
      <w:rPr>
        <w:color w:val="3370ff"/>
      </w:rPr>
    </w:lvl>
  </w:abstractNum>
  <w:abstractNum w:abstractNumId="54516">
    <w:lvl>
      <w:numFmt w:val="bullet"/>
      <w:suff w:val="tab"/>
      <w:lvlText w:val="•"/>
      <w:rPr>
        <w:color w:val="3370ff"/>
      </w:rPr>
    </w:lvl>
  </w:abstractNum>
  <w:abstractNum w:abstractNumId="54517">
    <w:lvl>
      <w:numFmt w:val="bullet"/>
      <w:suff w:val="tab"/>
      <w:lvlText w:val="•"/>
      <w:rPr>
        <w:color w:val="3370ff"/>
      </w:rPr>
    </w:lvl>
  </w:abstractNum>
  <w:abstractNum w:abstractNumId="54518">
    <w:lvl>
      <w:numFmt w:val="bullet"/>
      <w:suff w:val="tab"/>
      <w:lvlText w:val="•"/>
      <w:rPr>
        <w:color w:val="3370ff"/>
      </w:rPr>
    </w:lvl>
  </w:abstractNum>
  <w:abstractNum w:abstractNumId="54519">
    <w:lvl>
      <w:numFmt w:val="bullet"/>
      <w:suff w:val="tab"/>
      <w:lvlText w:val="•"/>
      <w:rPr>
        <w:color w:val="3370ff"/>
      </w:rPr>
    </w:lvl>
  </w:abstractNum>
  <w:abstractNum w:abstractNumId="54520">
    <w:lvl>
      <w:numFmt w:val="bullet"/>
      <w:suff w:val="tab"/>
      <w:lvlText w:val="•"/>
      <w:rPr>
        <w:color w:val="3370ff"/>
      </w:rPr>
    </w:lvl>
  </w:abstractNum>
  <w:abstractNum w:abstractNumId="54521">
    <w:lvl>
      <w:numFmt w:val="bullet"/>
      <w:suff w:val="tab"/>
      <w:lvlText w:val="•"/>
      <w:rPr>
        <w:color w:val="3370ff"/>
      </w:rPr>
    </w:lvl>
  </w:abstractNum>
  <w:abstractNum w:abstractNumId="54522">
    <w:lvl>
      <w:numFmt w:val="bullet"/>
      <w:suff w:val="tab"/>
      <w:lvlText w:val="•"/>
      <w:rPr>
        <w:color w:val="3370ff"/>
      </w:rPr>
    </w:lvl>
  </w:abstractNum>
  <w:num w:numId="1">
    <w:abstractNumId w:val="54499"/>
  </w:num>
  <w:num w:numId="2">
    <w:abstractNumId w:val="54500"/>
  </w:num>
  <w:num w:numId="3">
    <w:abstractNumId w:val="54501"/>
  </w:num>
  <w:num w:numId="4">
    <w:abstractNumId w:val="54502"/>
  </w:num>
  <w:num w:numId="5">
    <w:abstractNumId w:val="54503"/>
  </w:num>
  <w:num w:numId="6">
    <w:abstractNumId w:val="54504"/>
  </w:num>
  <w:num w:numId="7">
    <w:abstractNumId w:val="54505"/>
  </w:num>
  <w:num w:numId="8">
    <w:abstractNumId w:val="54506"/>
  </w:num>
  <w:num w:numId="9">
    <w:abstractNumId w:val="54507"/>
  </w:num>
  <w:num w:numId="10">
    <w:abstractNumId w:val="54508"/>
  </w:num>
  <w:num w:numId="11">
    <w:abstractNumId w:val="54509"/>
  </w:num>
  <w:num w:numId="12">
    <w:abstractNumId w:val="54510"/>
  </w:num>
  <w:num w:numId="13">
    <w:abstractNumId w:val="54511"/>
  </w:num>
  <w:num w:numId="14">
    <w:abstractNumId w:val="54512"/>
  </w:num>
  <w:num w:numId="15">
    <w:abstractNumId w:val="54513"/>
  </w:num>
  <w:num w:numId="16">
    <w:abstractNumId w:val="54514"/>
  </w:num>
  <w:num w:numId="17">
    <w:abstractNumId w:val="54515"/>
  </w:num>
  <w:num w:numId="18">
    <w:abstractNumId w:val="54516"/>
  </w:num>
  <w:num w:numId="19">
    <w:abstractNumId w:val="54517"/>
  </w:num>
  <w:num w:numId="20">
    <w:abstractNumId w:val="54518"/>
  </w:num>
  <w:num w:numId="21">
    <w:abstractNumId w:val="54519"/>
  </w:num>
  <w:num w:numId="22">
    <w:abstractNumId w:val="54520"/>
  </w:num>
  <w:num w:numId="23">
    <w:abstractNumId w:val="54521"/>
  </w:num>
  <w:num w:numId="24">
    <w:abstractNumId w:val="5452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2025-02-18T06:28:31Z</dcterms:created>
  <dc:creator>Apache POI</dc:creator>
</cp:coreProperties>
</file>