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80" w:before="0"/>
        <w:jc w:val="center"/>
      </w:pPr>
      <w:r>
        <w:rPr>
          <w:rFonts w:ascii="Segoe UI Emoji" w:cs="Segoe UI Emoji" w:eastAsia="Segoe UI Emoji" w:hAnsi="Segoe UI Emoji"/>
          <w:sz w:val="96"/>
          <w:szCs w:val="96"/>
        </w:rPr>
        <w:t xml:space="preserve">📸</w:t>
      </w:r>
    </w:p>
    <w:p>
      <w:pPr>
        <w:spacing w:after="80" w:before="160"/>
        <w:jc w:val="center"/>
      </w:pPr>
      <w:r>
        <w:rPr>
          <w:rFonts w:ascii="Arial" w:cs="Arial" w:eastAsia="Arial" w:hAnsi="Arial"/>
          <w:b/>
          <w:bCs/>
          <w:color w:val="1B4F8A"/>
          <w:sz w:val="56"/>
          <w:szCs w:val="56"/>
        </w:rPr>
        <w:t xml:space="preserve">Ledom Photo Organizer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技术开发说明文档</w:t>
      </w:r>
    </w:p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版本</w:t>
            </w:r>
          </w:p>
        </w:tc>
        <w:tc>
          <w:tcPr>
            <w:tcW w:type="dxa" w:w="6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v1.9.4  —  The Architect Edition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状态</w:t>
            </w:r>
          </w:p>
        </w:tc>
        <w:tc>
          <w:tcPr>
            <w:tcW w:type="dxa" w:w="6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生产可用（个人工具）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开发周期</w:t>
            </w:r>
          </w:p>
        </w:tc>
        <w:tc>
          <w:tcPr>
            <w:tcW w:type="dxa" w:w="6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v1.0 → v1.9.4  迭代优化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联合开发</w:t>
            </w:r>
          </w:p>
        </w:tc>
        <w:tc>
          <w:tcPr>
            <w:tcW w:type="dxa" w:w="6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DeepSeek · Gemini · Qwen · Claude · Ledom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实测规模</w:t>
            </w:r>
          </w:p>
        </w:tc>
        <w:tc>
          <w:tcPr>
            <w:tcW w:type="dxa" w:w="6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2,104 张照片验证通过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文档日期</w:t>
            </w:r>
          </w:p>
        </w:tc>
        <w:tc>
          <w:tcPr>
            <w:tcW w:type="dxa" w:w="6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2026 年 4 月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机密文档 · 仅供项目内部使用</w:t>
      </w:r>
    </w:p>
    <w:p>
      <w:r>
        <w:br/>
      </w:r>
    </w:p>
    <w:p>
      <w:pPr>
        <w:pStyle w:val="Heading1"/>
        <w:pBdr>
          <w:bottom w:val="single" w:color="2E75B6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1. 项目概述</w:t>
      </w:r>
    </w:p>
    <w:p>
      <w:pPr>
        <w:spacing w:after="100" w:before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Ledom Photo Organizer 是一款面向个人用户的照片与视频整理工具，基于 Python + Streamlit 构建，提供 Web 图形界面。核心目标是将手机、相机导入的散乱照片按日期和设备自动归类，支持 EXIF 元数据提取、智能去重、原子化文件操作，适用于 8,000 张以内的个人照片库管理场景。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设计目标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稳定性优先：任何操作均不导致源文件丢失，move 模式采用哈希二次校验 + 回滚机制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易用性：零配置启动，侧边栏可视化配置，DRY-RUN 预览模式降低误操作风险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性能适配：Fast-Hash 采样算法，4 线程并发，8,000 张照片处理时间约 15–30 分钟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断点续传：SQLite 状态库记录已处理文件，重复运行自动跳过，支持中断恢复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版本演进摘要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700"/>
      </w:tblGrid>
      <w:tr>
        <w:trPr>
          <w:tblHeader/>
        </w:trPr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7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核心改动</w:t>
            </w:r>
          </w:p>
        </w:tc>
      </w:tr>
      <w:tr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v1.5</w:t>
            </w:r>
          </w:p>
        </w:tc>
        <w:tc>
          <w:tcPr>
            <w:tcW w:type="dxa" w:w="7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基础整理功能，单线程 writer 模型</w:t>
            </w:r>
          </w:p>
        </w:tc>
      </w:tr>
      <w:tr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v1.8</w:t>
            </w:r>
          </w:p>
        </w:tc>
        <w:tc>
          <w:tcPr>
            <w:tcW w:type="dxa" w:w="7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修复 success_count 统计虚高、dry-run DB 路径崩溃、logging 重复注册</w:t>
            </w:r>
          </w:p>
        </w:tc>
      </w:tr>
      <w:tr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v1.9.3</w:t>
            </w:r>
          </w:p>
        </w:tc>
        <w:tc>
          <w:tcPr>
            <w:tcW w:type="dxa" w:w="7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引入 Fast-Hash、WAL 模式、原子化 move 回滚、validate_environment 统一校验</w:t>
            </w:r>
          </w:p>
        </w:tc>
      </w:tr>
      <w:tr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v1.9.4</w:t>
            </w:r>
          </w:p>
        </w:tc>
        <w:tc>
          <w:tcPr>
            <w:tcW w:type="dxa" w:w="7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修复 start_processing 返回 None 崩溃、dry-run 退步、overwrite 数据丢失；哈希前缀区分；正则顺序修正；DB close() 补全</w:t>
            </w:r>
          </w:p>
        </w:tc>
      </w:tr>
      <w:tr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v1.9.4+</w:t>
            </w:r>
          </w:p>
        </w:tc>
        <w:tc>
          <w:tcPr>
            <w:tcW w:type="dxa" w:w="7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atomic_move 回归哈希二次校验（本文档对应版本）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/>
      </w:r>
    </w:p>
    <w:p>
      <w:pPr>
        <w:pStyle w:val="Heading1"/>
        <w:pBdr>
          <w:bottom w:val="single" w:color="2E75B6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2. 系统架构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整体分层</w:t>
      </w:r>
    </w:p>
    <w:p>
      <w:pPr>
        <w:spacing w:after="100" w:before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系统按职责划分为四层，各层单向依赖：</w:t>
      </w:r>
    </w:p>
    <w:p>
      <w:pPr>
        <w:spacing w:after="0" w:before="8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100"/>
      </w:tblGrid>
      <w:tr>
        <w:trPr>
          <w:tblHeader/>
        </w:trP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5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UI 层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Streamlit 主界面 / 侧边栏</w:t>
            </w:r>
          </w:p>
        </w:tc>
        <w:tc>
          <w:tcPr>
            <w:tcW w:type="dxa" w:w="5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配置收集、任务触发、结果展示、日志渲染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安全层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validate_environment / is_valid_media</w:t>
            </w:r>
          </w:p>
        </w:tc>
        <w:tc>
          <w:tcPr>
            <w:tcW w:type="dxa" w:w="5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路径规范化、嵌套检测、权限校验、扩展名过滤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计算层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calculate_smart_hash / get_rich_meta</w:t>
            </w:r>
          </w:p>
        </w:tc>
        <w:tc>
          <w:tcPr>
            <w:tcW w:type="dxa" w:w="5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智能哈希计算、EXIF + 文件名 + mtime 元数据提取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执行层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unit_task / atomic_copy / atomic_move</w:t>
            </w:r>
          </w:p>
        </w:tc>
        <w:tc>
          <w:tcPr>
            <w:tcW w:type="dxa" w:w="5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并发调度、冲突处理、原子文件操作、状态落库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并发模型</w:t>
      </w:r>
    </w:p>
    <w:p>
      <w:pPr>
        <w:spacing w:after="100" w:before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采用单阶段并发流水线，ThreadPoolExecutor 驱动多个 unit_task 工作线程，主线程在 as_completed 循环中收集结果并更新进度：</w:t>
      </w:r>
    </w:p>
    <w:p>
      <w:pPr>
        <w:spacing w:after="0" w:before="80"/>
      </w:pPr>
      <w:r>
        <w:t xml:space="preserve"/>
      </w:r>
    </w:p>
    <w:p>
      <w:pPr>
        <w:pBdr>
          <w:left w:val="single" w:color="2E75B6" w:sz="12" w:space="4"/>
        </w:pBdr>
        <w:shd w:fill="F4F6F9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主线程: as_completed(futures) → 更新 progress_bar / status_text</w:t>
      </w:r>
    </w:p>
    <w:p>
      <w:pPr>
        <w:pBdr>
          <w:left w:val="single" w:color="2E75B6" w:sz="12" w:space="4"/>
        </w:pBdr>
        <w:shd w:fill="F4F6F9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工作线程 × N: unit_task(f_path) → 哈希 → 元数据 → 冲突处理 → atomic_copy/move → DB</w:t>
      </w:r>
    </w:p>
    <w:p>
      <w:pPr>
        <w:spacing w:after="0" w:before="80"/>
      </w:pPr>
      <w:r>
        <w:t xml:space="preserve"/>
      </w:r>
    </w:p>
    <w:p>
      <w:pPr>
        <w:spacing w:after="100" w:before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共享资源均通过独立 threading.Lock 保护：success_lock、skip_lock、fail_lock、progress_lock，避免计数竞态。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关键数据流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文件扫描：os.walk(src) 遍历源目录，is_valid_media() 按扩展名过滤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哈希计算：calculate_smart_hash() 返回 "fast_" 或 "full_" 前缀哈希，前缀区分去重模式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DB 查重：ThreadSafeStateDB.is_done() 比对 source_path + md5，已处理则直接 SKIP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元数据提取：EXIF → 文件名正则（精确规则优先）→ mtime 三级降级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目标路径构建：依据 folder_structure 配置拼接 year/month/device 等子目录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冲突处理：rename（while 循环查找空位）/ skip / overwrite（os.replace 原子替换）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原子执行：copy2 写临时文件 → os.replace 原子重命名；move 模式额外哈希校验后删源文件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状态落库：成功后写入 ThreadSafeStateDB，WAL 模式支持并发读写</w:t>
      </w:r>
    </w:p>
    <w:p>
      <w:r>
        <w:br/>
      </w:r>
    </w:p>
    <w:p>
      <w:pPr>
        <w:pStyle w:val="Heading1"/>
        <w:pBdr>
          <w:bottom w:val="single" w:color="2E75B6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3. 核心模块详解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validate_environment()</w:t>
      </w:r>
    </w:p>
    <w:p>
      <w:pPr>
        <w:spacing w:after="100" w:before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路径安全审计入口，在任何文件操作前执行。</w:t>
      </w:r>
    </w:p>
    <w:p>
      <w:pPr>
        <w:spacing w:after="0" w:before="6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700"/>
      </w:tblGrid>
      <w:tr>
        <w:trPr>
          <w:tblHeader/>
        </w:trPr>
        <w:tc>
          <w:tcPr>
            <w:tcW w:type="dxa" w:w="3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检查项</w:t>
            </w:r>
          </w:p>
        </w:tc>
        <w:tc>
          <w:tcPr>
            <w:tcW w:type="dxa" w:w="5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处理方式</w:t>
            </w:r>
          </w:p>
        </w:tc>
      </w:tr>
      <w:tr>
        <w:tc>
          <w:tcPr>
            <w:tcW w:type="dxa" w:w="3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源目录不存在</w:t>
            </w:r>
          </w:p>
        </w:tc>
        <w:tc>
          <w:tcPr>
            <w:tcW w:type="dxa" w:w="5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抛出 ValueError，start_processing 捕获后返回 (0, 0, [])</w:t>
            </w:r>
          </w:p>
        </w:tc>
      </w:tr>
      <w:tr>
        <w:tc>
          <w:tcPr>
            <w:tcW w:type="dxa" w:w="3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源目录 == 目标目录</w:t>
            </w:r>
          </w:p>
        </w:tc>
        <w:tc>
          <w:tcPr>
            <w:tcW w:type="dxa" w:w="5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抛出 ValueError</w:t>
            </w:r>
          </w:p>
        </w:tc>
      </w:tr>
      <w:tr>
        <w:tc>
          <w:tcPr>
            <w:tcW w:type="dxa" w:w="3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目标目录是源目录的子目录</w:t>
            </w:r>
          </w:p>
        </w:tc>
        <w:tc>
          <w:tcPr>
            <w:tcW w:type="dxa" w:w="5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抛出 ValueError，防止无限递归遍历</w:t>
            </w:r>
          </w:p>
        </w:tc>
      </w:tr>
      <w:tr>
        <w:tc>
          <w:tcPr>
            <w:tcW w:type="dxa" w:w="3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dry_run=True</w:t>
            </w:r>
          </w:p>
        </w:tc>
        <w:tc>
          <w:tcPr>
            <w:tcW w:type="dxa" w:w="5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跳过 makedirs，不创建真实目录</w:t>
            </w:r>
          </w:p>
        </w:tc>
      </w:tr>
      <w:tr>
        <w:tc>
          <w:tcPr>
            <w:tcW w:type="dxa" w:w="3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目标目录无写入权限</w:t>
            </w:r>
          </w:p>
        </w:tc>
        <w:tc>
          <w:tcPr>
            <w:tcW w:type="dxa" w:w="5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抛出 ValueError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calculate_smart_hash()</w:t>
      </w:r>
    </w:p>
    <w:p>
      <w:pPr>
        <w:spacing w:after="100" w:before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智能哈希算法，根据文件大小和 fast_mode 参数自动选择策略：</w:t>
      </w:r>
    </w:p>
    <w:p>
      <w:pPr>
        <w:spacing w:after="0" w:before="8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3200"/>
        <w:gridCol w:w="1700"/>
      </w:tblGrid>
      <w:tr>
        <w:trPr>
          <w:tblHeader/>
        </w:trP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模式</w:t>
            </w:r>
          </w:p>
        </w:tc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算法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哈希前缀</w:t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全量 MD5</w:t>
            </w:r>
          </w:p>
        </w:tc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文件 &lt; 10MB 或 fast_mode=False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逐块读取全部内容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full_</w:t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Fast-Hash</w:t>
            </w:r>
          </w:p>
        </w:tc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文件 ≥ 10MB 且 fast_mode=True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头部 64KB + 中部 64KB + 尾部 64KB + 文件大小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fast_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哈希前缀设计解决了模式切换后 DB 去重失效的问题：full_ 与 fast_ 哈希不会相互误判为已处理。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get_rich_meta()</w:t>
      </w:r>
    </w:p>
    <w:p>
      <w:pPr>
        <w:spacing w:after="100" w:before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元数据提取采用三级降级策略，优先级从高到低：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EXIF（最优）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：读取 DateTimeOriginal 作为拍摄日期，Image Model 作为设备名；需安装 exifread 库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文件名正则（次优）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：按优先级匹配 IMG_/VID_/PANO_ 前缀（精确）→ YYYY-MM-DD（带分隔符）→ YYYYMMDD（通用）；附带年份范围校验（1900–2100）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文件修改时间（兜底）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：使用 os.path.getmtime()，注意文件拷贝可能导致时间失真</w:t>
      </w:r>
    </w:p>
    <w:p>
      <w:pPr>
        <w:spacing w:after="0" w:before="80"/>
      </w:pPr>
      <w:r>
        <w:t xml:space="preserve"/>
      </w:r>
    </w:p>
    <w:p>
      <w:pPr>
        <w:spacing w:after="100" w:before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三级均失败时，文件记入 fail_list，不会被处理。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atomic_copy() / atomic_move()</w:t>
      </w:r>
    </w:p>
    <w:p>
      <w:pPr>
        <w:spacing w:after="100" w:before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所有文件写操作均通过原子化函数执行，防止写入中途失败导致目标文件损坏：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atomic_copy 流程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在目标目录创建 NamedTemporaryFile 临时文件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shutil.copy2() 写入临时文件（保留元数据时间戳）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os.replace() 原子重命名到最终路径（POSIX 保证原子性）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任意步骤异常 → 清理临时文件 → 向上抛出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atomic_move 额外步骤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调用 atomic_copy 完成写入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对目标文件再次执行 calculate_smart_hash()（哈希二次校验）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哈希一致 → os.remove(src) 删除源文件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哈希不一致 → 删除损坏的目标文件 → 抛出异常（源文件安全保留）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ThreadSafeStateDB</w:t>
      </w:r>
    </w:p>
    <w:p>
      <w:pPr>
        <w:spacing w:after="100" w:before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基于 SQLite 的断点续传状态库，记录所有已成功处理的文件。</w:t>
      </w:r>
    </w:p>
    <w:p>
      <w:pPr>
        <w:spacing w:after="0" w:before="8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700"/>
      </w:tblGrid>
      <w:tr>
        <w:trPr>
          <w:tblHeader/>
        </w:trP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配置项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  <w:tc>
          <w:tcPr>
            <w:tcW w:type="dxa" w:w="4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journal_mode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WAL</w:t>
            </w:r>
          </w:p>
        </w:tc>
        <w:tc>
          <w:tcPr>
            <w:tcW w:type="dxa" w:w="4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写前日志模式，提升并发读写性能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busy_timeout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30,000 ms</w:t>
            </w:r>
          </w:p>
        </w:tc>
        <w:tc>
          <w:tcPr>
            <w:tcW w:type="dxa" w:w="4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锁等待超时，防止高并发时立即报错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check_same_thread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False</w:t>
            </w:r>
          </w:p>
        </w:tc>
        <w:tc>
          <w:tcPr>
            <w:tcW w:type="dxa" w:w="4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允许多线程共享连接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threading.Lock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每次操作加锁</w:t>
            </w:r>
          </w:p>
        </w:tc>
        <w:tc>
          <w:tcPr>
            <w:tcW w:type="dxa" w:w="4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防止并发写入竞态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close()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处理完成后调用</w:t>
            </w:r>
          </w:p>
        </w:tc>
        <w:tc>
          <w:tcPr>
            <w:tcW w:type="dxa" w:w="4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防止连接泄漏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dry-run 模式使用独立的临时数据库路径，每次运行前清空，不污染真实状态库。</w:t>
      </w:r>
    </w:p>
    <w:p>
      <w:r>
        <w:br/>
      </w:r>
    </w:p>
    <w:p>
      <w:pPr>
        <w:pStyle w:val="Heading1"/>
        <w:pBdr>
          <w:bottom w:val="single" w:color="2E75B6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4. 配置参数说明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600"/>
        <w:gridCol w:w="3500"/>
      </w:tblGrid>
      <w:tr>
        <w:trPr>
          <w:tblHeader/>
        </w:trP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3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源目录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路径</w:t>
            </w:r>
          </w:p>
        </w:tc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~/Pictures/Phone_Imports</w:t>
            </w:r>
          </w:p>
        </w:tc>
        <w:tc>
          <w:tcPr>
            <w:tcW w:type="dxa" w:w="3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待整理照片所在目录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目标目录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路径</w:t>
            </w:r>
          </w:p>
        </w:tc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~/Pictures/Organized_Photos</w:t>
            </w:r>
          </w:p>
        </w:tc>
        <w:tc>
          <w:tcPr>
            <w:tcW w:type="dxa" w:w="3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整理后文件存放目录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目录结构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枚举</w:t>
            </w:r>
          </w:p>
        </w:tc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device_year_month</w:t>
            </w:r>
          </w:p>
        </w:tc>
        <w:tc>
          <w:tcPr>
            <w:tcW w:type="dxa" w:w="3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device/year/month、year/month、year/month/day、year/month/device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操作模式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枚举</w:t>
            </w:r>
          </w:p>
        </w:tc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copy</w:t>
            </w:r>
          </w:p>
        </w:tc>
        <w:tc>
          <w:tcPr>
            <w:tcW w:type="dxa" w:w="3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copy（保留源文件）/ move（转移后删除源文件）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冲突处理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枚举</w:t>
            </w:r>
          </w:p>
        </w:tc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rename</w:t>
            </w:r>
          </w:p>
        </w:tc>
        <w:tc>
          <w:tcPr>
            <w:tcW w:type="dxa" w:w="3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rename（自动加序号）/ skip / overwrite（原子替换）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并发线程数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整数</w:t>
            </w:r>
          </w:p>
        </w:tc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范围 1–32，建议与 CPU 核数持平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Fast-Hash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布尔</w:t>
            </w:r>
          </w:p>
        </w:tc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True</w:t>
            </w:r>
          </w:p>
        </w:tc>
        <w:tc>
          <w:tcPr>
            <w:tcW w:type="dxa" w:w="3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大文件采样哈希，关闭后使用全量 MD5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DRY-RUN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布尔</w:t>
            </w:r>
          </w:p>
        </w:tc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False</w:t>
            </w:r>
          </w:p>
        </w:tc>
        <w:tc>
          <w:tcPr>
            <w:tcW w:type="dxa" w:w="3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预览模式，不执行任何文件操作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/>
      </w:r>
    </w:p>
    <w:p>
      <w:pPr>
        <w:pStyle w:val="Heading1"/>
        <w:pBdr>
          <w:bottom w:val="single" w:color="2E75B6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5. 已知问题与局限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低风险（个人使用场景可接受）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3900"/>
      </w:tblGrid>
      <w:tr>
        <w:trPr>
          <w:tblHeader/>
        </w:trP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dxa" w:w="3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规避建议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UI 阻塞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处理期间页面冻结，进度条为实时更新但无法交互</w:t>
            </w:r>
          </w:p>
        </w:tc>
        <w:tc>
          <w:tcPr>
            <w:tcW w:type="dxa" w:w="3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不关闭浏览器标签，等待完成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rename 模式 TOCTOU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极低概率下并发处理同名文件时可能覆盖</w:t>
            </w:r>
          </w:p>
        </w:tc>
        <w:tc>
          <w:tcPr>
            <w:tcW w:type="dxa" w:w="3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照片文件名冲突概率极低，实际无影响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Fast-Hash 碰撞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理论上不同文件可能产生相同采样哈希</w:t>
            </w:r>
          </w:p>
        </w:tc>
        <w:tc>
          <w:tcPr>
            <w:tcW w:type="dxa" w:w="3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对珍贵原片可关闭 Fast-Hash 使用全量 MD5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mtime 失真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照片拷贝到电脑后修改时间被更新，影响兜底日期准确性</w:t>
            </w:r>
          </w:p>
        </w:tc>
        <w:tc>
          <w:tcPr>
            <w:tcW w:type="dxa" w:w="3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安装 exifread 启用 EXIF 提取可避免此问题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待优化项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move 模式未对 copy 模式做目标目录嵌套检查（copy 模式下目标为源子目录会重复扫描）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check_disk_space 每文件单独调用，高并发下存在重复系统调用；建议处理前一次性预估总空间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日志区域不能实时滚动，需处理完成后手动查看</w:t>
      </w:r>
    </w:p>
    <w:p>
      <w:pPr>
        <w:spacing w:after="0" w:before="160"/>
      </w:pPr>
      <w:r>
        <w:t xml:space="preserve"/>
      </w:r>
    </w:p>
    <w:p>
      <w:r>
        <w:br/>
      </w:r>
    </w:p>
    <w:p>
      <w:pPr>
        <w:pStyle w:val="Heading1"/>
        <w:pBdr>
          <w:bottom w:val="single" w:color="2E75B6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6. 使用建议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首次使用流程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安装依赖：pip install streamlit exifread pillow-heif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启动：streamlit run photo_organizer_streamlit.py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配置源目录与目标目录，操作模式选择 Copy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勾选 DRY-RUN，点击「开始整理」预览分类结构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确认无误后取消 DRY-RUN，正式执行 Copy 模式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验证目标目录结构满意后，可视情况删除源文件或改用 Move 模式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性能调优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900"/>
      </w:tblGrid>
      <w:tr>
        <w:trPr>
          <w:tblHeader/>
        </w:trP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5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建议配置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照片为主（&lt; 5MB/张）</w:t>
            </w:r>
          </w:p>
        </w:tc>
        <w:tc>
          <w:tcPr>
            <w:tcW w:type="dxa" w:w="5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Fast-Hash 开启，4 线程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视频为主（&gt; 100MB/个）</w:t>
            </w:r>
          </w:p>
        </w:tc>
        <w:tc>
          <w:tcPr>
            <w:tcW w:type="dxa" w:w="5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Fast-Hash 开启，2–4 线程（磁盘 I/O 瓶颈）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对去重准确性有高要求</w:t>
            </w:r>
          </w:p>
        </w:tc>
        <w:tc>
          <w:tcPr>
            <w:tcW w:type="dxa" w:w="5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关闭 Fast-Hash，使用全量 MD5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重复运行（增量整理）</w:t>
            </w:r>
          </w:p>
        </w:tc>
        <w:tc>
          <w:tcPr>
            <w:tcW w:type="dxa" w:w="5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直接运行，DB 自动跳过已处理文件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/>
      </w:r>
    </w:p>
    <w:p>
      <w:pPr>
        <w:pStyle w:val="Heading1"/>
        <w:pBdr>
          <w:bottom w:val="single" w:color="2E75B6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7. 依赖库说明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3600"/>
        <w:gridCol w:w="1800"/>
      </w:tblGrid>
      <w:tr>
        <w:trPr>
          <w:tblHeader/>
        </w:trP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库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版本要求</w:t>
            </w:r>
          </w:p>
        </w:tc>
        <w:tc>
          <w:tcPr>
            <w:tcW w:type="dxa" w:w="3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是否必须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streamlit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≥ 1.28</w:t>
            </w:r>
          </w:p>
        </w:tc>
        <w:tc>
          <w:tcPr>
            <w:tcW w:type="dxa" w:w="3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 UI 框架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必须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exifread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≥ 2.3</w:t>
            </w:r>
          </w:p>
        </w:tc>
        <w:tc>
          <w:tcPr>
            <w:tcW w:type="dxa" w:w="3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EXIF 元数据提取（日期、设备名）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强烈建议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pillow-heif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≥ 0.13</w:t>
            </w:r>
          </w:p>
        </w:tc>
        <w:tc>
          <w:tcPr>
            <w:tcW w:type="dxa" w:w="3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HEIC / HEIF 格式支持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按需（苹果设备照片）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 标准库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≥ 3.8</w:t>
            </w:r>
          </w:p>
        </w:tc>
        <w:tc>
          <w:tcPr>
            <w:tcW w:type="dxa" w:w="3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os / shutil / hashlib / sqlite3 / threading / concurrent.futures 等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内置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依赖安装命令：</w:t>
      </w:r>
    </w:p>
    <w:p>
      <w:pPr>
        <w:pBdr>
          <w:left w:val="single" w:color="2E75B6" w:sz="12" w:space="4"/>
        </w:pBdr>
        <w:shd w:fill="F4F6F9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pip install streamlit exifread pillow-heif</w:t>
      </w:r>
    </w:p>
    <w:p>
      <w:pPr>
        <w:spacing w:after="0" w:before="160"/>
      </w:pPr>
      <w:r>
        <w:t xml:space="preserve"/>
      </w:r>
    </w:p>
    <w:p>
      <w:r>
        <w:br/>
      </w:r>
    </w:p>
    <w:p>
      <w:pPr>
        <w:pStyle w:val="Heading1"/>
        <w:pBdr>
          <w:bottom w:val="single" w:color="2E75B6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8. 版本变更记录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6500"/>
      </w:tblGrid>
      <w:tr>
        <w:trPr>
          <w:tblHeader/>
        </w:trPr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6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变更内容</w:t>
            </w:r>
          </w:p>
        </w:tc>
      </w:tr>
      <w:tr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v1.9.4+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修复</w:t>
            </w:r>
          </w:p>
        </w:tc>
        <w:tc>
          <w:tcPr>
            <w:tcW w:type="dxa" w:w="6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atomic_move 回归哈希二次校验，替代文件大小对比，与 v1.9.3 安全等级一致</w:t>
            </w:r>
          </w:p>
        </w:tc>
      </w:tr>
      <w:tr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v1.9.4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修复</w:t>
            </w:r>
          </w:p>
        </w:tc>
        <w:tc>
          <w:tcPr>
            <w:tcW w:type="dxa" w:w="6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start_processing 提前返回 None 导致解包崩溃 → 统一返回 (0, 0, [])</w:t>
            </w:r>
          </w:p>
        </w:tc>
      </w:tr>
      <w:tr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v1.9.4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修复</w:t>
            </w:r>
          </w:p>
        </w:tc>
        <w:tc>
          <w:tcPr>
            <w:tcW w:type="dxa" w:w="6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dry-run 模式不再创建真实目标目录和数据库，使用 tempfile 隔离</w:t>
            </w:r>
          </w:p>
        </w:tc>
      </w:tr>
      <w:tr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v1.9.4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修复</w:t>
            </w:r>
          </w:p>
        </w:tc>
        <w:tc>
          <w:tcPr>
            <w:tcW w:type="dxa" w:w="6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overwrite 冲突模式改用 os.replace 原子替换，防止删除后写入失败导致数据丢失</w:t>
            </w:r>
          </w:p>
        </w:tc>
      </w:tr>
      <w:tr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v1.9.4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修复</w:t>
            </w:r>
          </w:p>
        </w:tc>
        <w:tc>
          <w:tcPr>
            <w:tcW w:type="dxa" w:w="6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Fast-Hash 与全量 MD5 哈希前缀区分（fast_ / full_），防止模式切换后误判</w:t>
            </w:r>
          </w:p>
        </w:tc>
      </w:tr>
      <w:tr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v1.9.4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修复</w:t>
            </w:r>
          </w:p>
        </w:tc>
        <w:tc>
          <w:tcPr>
            <w:tcW w:type="dxa" w:w="6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文件名正则顺序调整，精确前缀规则（IMG_ / VID_）优先于通用规则</w:t>
            </w:r>
          </w:p>
        </w:tc>
      </w:tr>
      <w:tr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v1.9.4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修复</w:t>
            </w:r>
          </w:p>
        </w:tc>
        <w:tc>
          <w:tcPr>
            <w:tcW w:type="dxa" w:w="6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补全 ThreadSafeStateDB.close()，防止连接泄漏</w:t>
            </w:r>
          </w:p>
        </w:tc>
      </w:tr>
      <w:tr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v1.9.4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修复</w:t>
            </w:r>
          </w:p>
        </w:tc>
        <w:tc>
          <w:tcPr>
            <w:tcW w:type="dxa" w:w="6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添加年份合理性校验（1900–2100），防止序号被误识别为日期</w:t>
            </w:r>
          </w:p>
        </w:tc>
      </w:tr>
      <w:tr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v1.9.3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新增</w:t>
            </w:r>
          </w:p>
        </w:tc>
        <w:tc>
          <w:tcPr>
            <w:tcW w:type="dxa" w:w="6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Fast-Hash 采样算法、WAL 模式、路径安全统一校验、move 模式哈希回滚</w:t>
            </w:r>
          </w:p>
        </w:tc>
      </w:tr>
      <w:tr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v1.8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修复</w:t>
            </w:r>
          </w:p>
        </w:tc>
        <w:tc>
          <w:tcPr>
            <w:tcW w:type="dxa" w:w="6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success_count 统计虚高、dry-run DB 路径崩溃、logging 重复注册</w:t>
            </w:r>
          </w:p>
        </w:tc>
      </w:tr>
      <w:tr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v1.5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初始</w:t>
            </w:r>
          </w:p>
        </w:tc>
        <w:tc>
          <w:tcPr>
            <w:tcW w:type="dxa" w:w="6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基础整理功能，EXIF 提取，SQLite 状态库，多线程 writer 模型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top w:val="single" w:color="B8CCE4" w:sz="4" w:space="8"/>
        </w:pBdr>
        <w:spacing w:after="80" w:before="32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Ledom Photo Organizer  |  技术开发说明文档  v1.9.4</w:t>
      </w:r>
    </w:p>
    <w:p>
      <w:pPr>
        <w:jc w:val="center"/>
      </w:pPr>
      <w:r>
        <w:rPr>
          <w:rFonts w:ascii="Arial" w:cs="Arial" w:eastAsia="Arial" w:hAnsi="Arial"/>
          <w:color w:val="555555"/>
          <w:sz w:val="16"/>
          <w:szCs w:val="16"/>
        </w:rPr>
        <w:t xml:space="preserve">联合开发：DeepSeek · Gemini · Qwen · Claude · Ledom  |  2026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CCE4" w:sz="4" w:space="4"/>
      </w:pBdr>
      <w:tabs>
        <w:tab w:val="right" w:pos="9386"/>
      </w:tabs>
      <w:spacing w:before="120"/>
    </w:pPr>
    <w:r>
      <w:rPr>
        <w:rFonts w:ascii="Arial" w:cs="Arial" w:eastAsia="Arial" w:hAnsi="Arial"/>
        <w:color w:val="555555"/>
        <w:sz w:val="16"/>
        <w:szCs w:val="16"/>
      </w:rPr>
      <w:t xml:space="preserve">机密 · 仅供内部使用</w:t>
    </w:r>
    <w:r>
      <w:rPr>
        <w:rFonts w:ascii="Arial" w:cs="Arial" w:eastAsia="Arial" w:hAnsi="Arial"/>
        <w:color w:val="555555"/>
        <w:sz w:val="16"/>
        <w:szCs w:val="16"/>
      </w:rPr>
      <w:t xml:space="preserve">	第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386"/>
      </w:tabs>
      <w:spacing w:after="12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Ledom Photo Organizer</w:t>
    </w:r>
    <w:r>
      <w:rPr>
        <w:rFonts w:ascii="Arial" w:cs="Arial" w:eastAsia="Arial" w:hAnsi="Arial"/>
        <w:color w:val="555555"/>
        <w:sz w:val="18"/>
        <w:szCs w:val="18"/>
      </w:rPr>
      <w:t xml:space="preserve">	技术开发说明文档  v1.9.4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4F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B4F8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2026-04-04T04:08:02.203Z</dcterms:created>
  <dcterms:modified xsi:type="dcterms:W3CDTF">2026-04-04T04:08:02.204Z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