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Override PartName="/word/header_watermark.xml" ContentType="application/vnd.openxmlformats-officedocument.wordprocessingml.header+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jc w:val="center"/>
      </w:pPr>
      <w:r>
        <w:rPr>
          <w:rFonts w:ascii="Arial" w:eastAsia="Microsoft YaHei" w:hAnsi="Arial"/>
          <w:b/>
          <w:bCs/>
          <w:color w:val="1a56db"/>
          <w:sz w:val="52"/>
          <w:szCs w:val="52"/>
        </w:rPr>
        <w:t xml:space="preserve">基坑支护工程进度驾驶舱</w:t>
      </w:r>
    </w:p>
    <w:p>
      <w:pPr>
        <w:spacing w:before="200"/>
        <w:jc w:val="center"/>
      </w:pPr>
      <w:r>
        <w:rPr>
          <w:rFonts w:ascii="Arial" w:eastAsia="Microsoft YaHei" w:hAnsi="Arial"/>
          <w:color w:val="64748b"/>
          <w:sz w:val="36"/>
          <w:szCs w:val="36"/>
        </w:rPr>
        <w:t xml:space="preserve">项目交接文档</w:t>
      </w:r>
    </w:p>
    <w:p>
      <w:pPr>
        <w:spacing w:before="600"/>
        <w:jc w:val="center"/>
      </w:pPr>
      <w:r>
        <w:rPr>
          <w:rFonts w:ascii="Arial" w:eastAsia="Microsoft YaHei" w:hAnsi="Arial"/>
          <w:color w:val="94a3b8"/>
          <w:sz w:val="22"/>
          <w:szCs w:val="22"/>
        </w:rPr>
        <w:t xml:space="preserve">包含项目代码、设计需求、对话历史与下一步计划</w:t>
      </w:r>
    </w:p>
    <w:p>
      <w:pPr>
        <w:spacing w:before="200"/>
        <w:jc w:val="center"/>
      </w:pPr>
      <w:r>
        <w:rPr>
          <w:rFonts w:ascii="Arial" w:eastAsia="Microsoft YaHei" w:hAnsi="Arial"/>
          <w:color w:val="94a3b8"/>
          <w:sz w:val="22"/>
          <w:szCs w:val="22"/>
        </w:rPr>
        <w:t xml:space="preserve">文档生成日期: 2026-07-12</w:t>
      </w:r>
    </w:p>
    <w:p>
      <w:r>
        <w:br w:type="page"/>
      </w:r>
    </w:p>
    <w:p>
      <w:pPr>
        <w:pStyle w:val="Heading1"/>
        <w:spacing w:after="200" w:before="400"/>
      </w:pPr>
      <w:r>
        <w:rPr>
          <w:rFonts w:ascii="Arial" w:eastAsia="Microsoft YaHei" w:hAnsi="Arial"/>
          <w:b/>
          <w:bCs/>
          <w:color w:val="1a56db"/>
          <w:sz w:val="32"/>
          <w:szCs w:val="32"/>
        </w:rPr>
        <w:t xml:space="preserve">1. 项目概述</w:t>
      </w:r>
    </w:p>
    <w:p>
      <w:pPr>
        <w:pStyle w:val="Heading2"/>
        <w:spacing w:after="150" w:before="300"/>
      </w:pPr>
      <w:r>
        <w:rPr>
          <w:rFonts w:ascii="Arial" w:eastAsia="Microsoft YaHei" w:hAnsi="Arial"/>
          <w:b/>
          <w:bCs/>
          <w:color w:val="334155"/>
          <w:sz w:val="26"/>
          <w:szCs w:val="26"/>
        </w:rPr>
        <w:t xml:space="preserve">1.1 项目背景</w:t>
      </w:r>
    </w:p>
    <w:p>
      <w:pPr>
        <w:spacing w:after="120" w:line="360"/>
      </w:pPr>
      <w:r>
        <w:rPr>
          <w:rFonts w:ascii="Arial" w:eastAsia="Microsoft YaHei" w:hAnsi="Arial"/>
          <w:sz w:val="22"/>
          <w:szCs w:val="22"/>
        </w:rPr>
        <w:t xml:space="preserve">本项目是为基坑支护和桩基工程开发的一个可视化进度管理网页驾驶舱。用户是一名土木工程师，希望通过网页的形式实时管理基坑支护各类构件的施工进度，并可以分享给项目相关方查看。</w:t>
      </w:r>
    </w:p>
    <w:p>
      <w:pPr>
        <w:spacing w:after="120" w:line="360"/>
      </w:pPr>
      <w:r>
        <w:rPr>
          <w:rFonts w:ascii="Arial" w:eastAsia="Microsoft YaHei" w:hAnsi="Arial"/>
          <w:sz w:val="22"/>
          <w:szCs w:val="22"/>
        </w:rPr>
        <w:t xml:space="preserve">项目数据来源于深圳市勘察测绘院有限公司出图的基坑支护平面图（BGD1-01，2026.01.27）。基坑面积4860㎡，周长298m，开挖深度8.30m~19.10m。采用内支擑+锚索组合支护方式。</w:t>
      </w:r>
    </w:p>
    <w:p>
      <w:pPr>
        <w:pStyle w:val="Heading2"/>
        <w:spacing w:after="150" w:before="300"/>
      </w:pPr>
      <w:r>
        <w:rPr>
          <w:rFonts w:ascii="Arial" w:eastAsia="Microsoft YaHei" w:hAnsi="Arial"/>
          <w:b/>
          <w:bCs/>
          <w:color w:val="334155"/>
          <w:sz w:val="26"/>
          <w:szCs w:val="26"/>
        </w:rPr>
        <w:t xml:space="preserve">1.2 技术方案</w:t>
      </w:r>
    </w:p>
    <w:p>
      <w:pPr>
        <w:pStyle w:val="ListParagraph"/>
        <w:numPr>
          <w:ilvl w:val="0"/>
          <w:numId w:val="2"/>
        </w:numPr>
        <w:spacing w:after="80" w:line="340"/>
      </w:pPr>
      <w:r>
        <w:rPr>
          <w:rFonts w:ascii="Arial" w:eastAsia="Microsoft YaHei" w:hAnsi="Arial"/>
          <w:sz w:val="22"/>
          <w:szCs w:val="22"/>
        </w:rPr>
        <w:t xml:space="preserve">前端：单页HTML + CSS + JavaScript（无框架）</w:t>
      </w:r>
    </w:p>
    <w:p>
      <w:pPr>
        <w:pStyle w:val="ListParagraph"/>
        <w:numPr>
          <w:ilvl w:val="0"/>
          <w:numId w:val="2"/>
        </w:numPr>
        <w:spacing w:after="80" w:line="340"/>
      </w:pPr>
      <w:r>
        <w:rPr>
          <w:rFonts w:ascii="Arial" w:eastAsia="Microsoft YaHei" w:hAnsi="Arial"/>
          <w:sz w:val="22"/>
          <w:szCs w:val="22"/>
        </w:rPr>
        <w:t xml:space="preserve">当前为 Demo 阶段，使用模拟数据</w:t>
      </w:r>
    </w:p>
    <w:p>
      <w:pPr>
        <w:pStyle w:val="ListParagraph"/>
        <w:numPr>
          <w:ilvl w:val="0"/>
          <w:numId w:val="2"/>
        </w:numPr>
        <w:spacing w:after="80" w:line="340"/>
      </w:pPr>
      <w:r>
        <w:rPr>
          <w:rFonts w:ascii="Arial" w:eastAsia="Microsoft YaHei" w:hAnsi="Arial"/>
          <w:sz w:val="22"/>
          <w:szCs w:val="22"/>
        </w:rPr>
        <w:t xml:space="preserve">后端：计划使用 Supabase（免费PostgreSQL + 认证 + API）</w:t>
      </w:r>
    </w:p>
    <w:p>
      <w:pPr>
        <w:pStyle w:val="ListParagraph"/>
        <w:numPr>
          <w:ilvl w:val="0"/>
          <w:numId w:val="2"/>
        </w:numPr>
        <w:spacing w:after="80" w:line="340"/>
      </w:pPr>
      <w:r>
        <w:rPr>
          <w:rFonts w:ascii="Arial" w:eastAsia="Microsoft YaHei" w:hAnsi="Arial"/>
          <w:sz w:val="22"/>
          <w:szCs w:val="22"/>
        </w:rPr>
        <w:t xml:space="preserve">部署：计划使用 Vercel（免费前端托管）</w:t>
      </w:r>
    </w:p>
    <w:p>
      <w:pPr>
        <w:pStyle w:val="ListParagraph"/>
        <w:numPr>
          <w:ilvl w:val="0"/>
          <w:numId w:val="2"/>
        </w:numPr>
        <w:spacing w:after="80" w:line="340"/>
      </w:pPr>
      <w:r>
        <w:rPr>
          <w:rFonts w:ascii="Arial" w:eastAsia="Microsoft YaHei" w:hAnsi="Arial"/>
          <w:sz w:val="22"/>
          <w:szCs w:val="22"/>
        </w:rPr>
        <w:t xml:space="preserve">后续可迁移到腾讯云（数据库导出导入 + COS对象存储）</w:t>
      </w:r>
    </w:p>
    <w:p>
      <w:pPr>
        <w:pStyle w:val="Heading2"/>
        <w:spacing w:after="150" w:before="300"/>
      </w:pPr>
      <w:r>
        <w:rPr>
          <w:rFonts w:ascii="Arial" w:eastAsia="Microsoft YaHei" w:hAnsi="Arial"/>
          <w:b/>
          <w:bCs/>
          <w:color w:val="334155"/>
          <w:sz w:val="26"/>
          <w:szCs w:val="26"/>
        </w:rPr>
        <w:t xml:space="preserve">1.3 核心功能需求</w:t>
      </w:r>
    </w:p>
    <w:p>
      <w:pPr>
        <w:pStyle w:val="ListParagraph"/>
        <w:numPr>
          <w:ilvl w:val="0"/>
          <w:numId w:val="2"/>
        </w:numPr>
        <w:spacing w:after="80" w:line="340"/>
      </w:pPr>
      <w:r>
        <w:rPr>
          <w:rFonts w:ascii="Arial" w:eastAsia="Microsoft YaHei" w:hAnsi="Arial"/>
          <w:sz w:val="22"/>
          <w:szCs w:val="22"/>
        </w:rPr>
        <w:t xml:space="preserve">可视化进度图：在CAD底图上用颜色标记各构件施工状态</w:t>
      </w:r>
    </w:p>
    <w:p>
      <w:pPr>
        <w:pStyle w:val="ListParagraph"/>
        <w:numPr>
          <w:ilvl w:val="0"/>
          <w:numId w:val="2"/>
        </w:numPr>
        <w:spacing w:after="80" w:line="340"/>
      </w:pPr>
      <w:r>
        <w:rPr>
          <w:rFonts w:ascii="Arial" w:eastAsia="Microsoft YaHei" w:hAnsi="Arial"/>
          <w:sz w:val="22"/>
          <w:szCs w:val="22"/>
        </w:rPr>
        <w:t xml:space="preserve">数据统计面板：饼状图、条形图、对比图、数字卡片</w:t>
      </w:r>
    </w:p>
    <w:p>
      <w:pPr>
        <w:pStyle w:val="ListParagraph"/>
        <w:numPr>
          <w:ilvl w:val="0"/>
          <w:numId w:val="2"/>
        </w:numPr>
        <w:spacing w:after="80" w:line="340"/>
      </w:pPr>
      <w:r>
        <w:rPr>
          <w:rFonts w:ascii="Arial" w:eastAsia="Microsoft YaHei" w:hAnsi="Arial"/>
          <w:sz w:val="22"/>
          <w:szCs w:val="22"/>
        </w:rPr>
        <w:t xml:space="preserve">日历进度回溯：查看任意历史日期的进度状态</w:t>
      </w:r>
    </w:p>
    <w:p>
      <w:pPr>
        <w:pStyle w:val="ListParagraph"/>
        <w:numPr>
          <w:ilvl w:val="0"/>
          <w:numId w:val="2"/>
        </w:numPr>
        <w:spacing w:after="80" w:line="340"/>
      </w:pPr>
      <w:r>
        <w:rPr>
          <w:rFonts w:ascii="Arial" w:eastAsia="Microsoft YaHei" w:hAnsi="Arial"/>
          <w:sz w:val="22"/>
          <w:szCs w:val="22"/>
        </w:rPr>
        <w:t xml:space="preserve">每日自动快照：凌晨自动继承昨日状态，当日可反复修改</w:t>
      </w:r>
    </w:p>
    <w:p>
      <w:pPr>
        <w:pStyle w:val="ListParagraph"/>
        <w:numPr>
          <w:ilvl w:val="0"/>
          <w:numId w:val="2"/>
        </w:numPr>
        <w:spacing w:after="80" w:line="340"/>
      </w:pPr>
      <w:r>
        <w:rPr>
          <w:rFonts w:ascii="Arial" w:eastAsia="Microsoft YaHei" w:hAnsi="Arial"/>
          <w:sz w:val="22"/>
          <w:szCs w:val="22"/>
        </w:rPr>
        <w:t xml:space="preserve">权限控制：需用户同意才能修改数据</w:t>
      </w:r>
    </w:p>
    <w:p>
      <w:pPr>
        <w:pStyle w:val="Heading1"/>
        <w:spacing w:after="200" w:before="400"/>
      </w:pPr>
      <w:r>
        <w:rPr>
          <w:rFonts w:ascii="Arial" w:eastAsia="Microsoft YaHei" w:hAnsi="Arial"/>
          <w:b/>
          <w:bCs/>
          <w:color w:val="1a56db"/>
          <w:sz w:val="32"/>
          <w:szCs w:val="32"/>
        </w:rPr>
        <w:t xml:space="preserve">2. 文件清单</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5000"/>
        <w:gridCol w:w="1360"/>
      </w:tblGrid>
      <w:tr>
        <w:trPr>
          <w:cantSplit/>
        </w:trPr>
        <w:tc>
          <w:tcPr>
            <w:tcW w:type="dxa" w:w="3000"/>
            <w:tcBorders>
              <w:top w:val="single" w:color="CCCCCC" w:sz="1"/>
              <w:left w:val="single" w:color="CCCCCC" w:sz="1"/>
              <w:bottom w:val="single" w:color="CCCCCC" w:sz="1"/>
              <w:right w:val="single" w:color="CCCCCC" w:sz="1"/>
            </w:tcBorders>
            <w:shd w:fill="E8EEF4" w:val="clear"/>
            <w:tcMar>
              <w:top w:type="dxa" w:w="80"/>
              <w:left w:type="dxa" w:w="120"/>
              <w:bottom w:type="dxa" w:w="80"/>
              <w:right w:type="dxa" w:w="120"/>
            </w:tcMar>
          </w:tcPr>
          <w:p>
            <w:pPr>
              <w:spacing w:after="40"/>
            </w:pPr>
            <w:r>
              <w:rPr>
                <w:rFonts w:ascii="Arial" w:eastAsia="Microsoft YaHei" w:hAnsi="Arial"/>
                <w:b/>
                <w:bCs/>
                <w:sz w:val="20"/>
                <w:szCs w:val="20"/>
              </w:rPr>
              <w:t xml:space="preserve">文件名</w:t>
            </w:r>
          </w:p>
        </w:tc>
        <w:tc>
          <w:tcPr>
            <w:tcW w:type="dxa" w:w="5000"/>
            <w:tcBorders>
              <w:top w:val="single" w:color="CCCCCC" w:sz="1"/>
              <w:left w:val="single" w:color="CCCCCC" w:sz="1"/>
              <w:bottom w:val="single" w:color="CCCCCC" w:sz="1"/>
              <w:right w:val="single" w:color="CCCCCC" w:sz="1"/>
            </w:tcBorders>
            <w:shd w:fill="E8EEF4" w:val="clear"/>
            <w:tcMar>
              <w:top w:type="dxa" w:w="80"/>
              <w:left w:type="dxa" w:w="120"/>
              <w:bottom w:type="dxa" w:w="80"/>
              <w:right w:type="dxa" w:w="120"/>
            </w:tcMar>
          </w:tcPr>
          <w:p>
            <w:pPr>
              <w:spacing w:after="40"/>
            </w:pPr>
            <w:r>
              <w:rPr>
                <w:rFonts w:ascii="Arial" w:eastAsia="Microsoft YaHei" w:hAnsi="Arial"/>
                <w:b/>
                <w:bCs/>
                <w:sz w:val="20"/>
                <w:szCs w:val="20"/>
              </w:rPr>
              <w:t xml:space="preserve">说明</w:t>
            </w:r>
          </w:p>
        </w:tc>
        <w:tc>
          <w:tcPr>
            <w:tcW w:type="dxa" w:w="1360"/>
            <w:tcBorders>
              <w:top w:val="single" w:color="CCCCCC" w:sz="1"/>
              <w:left w:val="single" w:color="CCCCCC" w:sz="1"/>
              <w:bottom w:val="single" w:color="CCCCCC" w:sz="1"/>
              <w:right w:val="single" w:color="CCCCCC" w:sz="1"/>
            </w:tcBorders>
            <w:shd w:fill="E8EEF4" w:val="clear"/>
            <w:tcMar>
              <w:top w:type="dxa" w:w="80"/>
              <w:left w:type="dxa" w:w="120"/>
              <w:bottom w:type="dxa" w:w="80"/>
              <w:right w:type="dxa" w:w="120"/>
            </w:tcMar>
          </w:tcPr>
          <w:p>
            <w:pPr>
              <w:spacing w:after="40"/>
            </w:pPr>
            <w:r>
              <w:rPr>
                <w:rFonts w:ascii="Arial" w:eastAsia="Microsoft YaHei" w:hAnsi="Arial"/>
                <w:b/>
                <w:bCs/>
                <w:sz w:val="20"/>
                <w:szCs w:val="20"/>
              </w:rPr>
              <w:t xml:space="preserve">位置</w:t>
            </w:r>
          </w:p>
        </w:tc>
      </w:tr>
      <w:tr>
        <w:trPr>
          <w:cantSplit/>
        </w:trP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eastAsia="Microsoft YaHei" w:hAnsi="Arial"/>
                <w:b w:val="false"/>
                <w:bCs w:val="false"/>
                <w:sz w:val="20"/>
                <w:szCs w:val="20"/>
              </w:rPr>
              <w:t xml:space="preserve">index.html</w:t>
            </w:r>
          </w:p>
        </w:tc>
        <w:tc>
          <w:tcPr>
            <w:tcW w:type="dxa" w:w="5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eastAsia="Microsoft YaHei" w:hAnsi="Arial"/>
                <w:b w:val="false"/>
                <w:bCs w:val="false"/>
                <w:sz w:val="20"/>
                <w:szCs w:val="20"/>
              </w:rPr>
              <w:t xml:space="preserve">完整的单页应用（HTML+CSS+JS）</w:t>
            </w:r>
          </w:p>
        </w:tc>
        <w:tc>
          <w:tcPr>
            <w:tcW w:type="dxa" w:w="1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eastAsia="Microsoft YaHei" w:hAnsi="Arial"/>
                <w:b w:val="false"/>
                <w:bCs w:val="false"/>
                <w:sz w:val="20"/>
                <w:szCs w:val="20"/>
              </w:rPr>
              <w:t xml:space="preserve">项目根目录</w:t>
            </w:r>
          </w:p>
        </w:tc>
      </w:tr>
      <w:tr>
        <w:trPr>
          <w:cantSplit/>
        </w:trP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eastAsia="Microsoft YaHei" w:hAnsi="Arial"/>
                <w:b w:val="false"/>
                <w:bCs w:val="false"/>
                <w:sz w:val="20"/>
                <w:szCs w:val="20"/>
              </w:rPr>
              <w:t xml:space="preserve">project_handoff.docx</w:t>
            </w:r>
          </w:p>
        </w:tc>
        <w:tc>
          <w:tcPr>
            <w:tcW w:type="dxa" w:w="5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eastAsia="Microsoft YaHei" w:hAnsi="Arial"/>
                <w:b w:val="false"/>
                <w:bCs w:val="false"/>
                <w:sz w:val="20"/>
                <w:szCs w:val="20"/>
              </w:rPr>
              <w:t xml:space="preserve">本交接文档</w:t>
            </w:r>
          </w:p>
        </w:tc>
        <w:tc>
          <w:tcPr>
            <w:tcW w:type="dxa" w:w="1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eastAsia="Microsoft YaHei" w:hAnsi="Arial"/>
                <w:b w:val="false"/>
                <w:bCs w:val="false"/>
                <w:sz w:val="20"/>
                <w:szCs w:val="20"/>
              </w:rPr>
              <w:t xml:space="preserve">项目根目录</w:t>
            </w:r>
          </w:p>
        </w:tc>
      </w:tr>
      <w:tr>
        <w:trPr>
          <w:cantSplit/>
        </w:trP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eastAsia="Microsoft YaHei" w:hAnsi="Arial"/>
                <w:b w:val="false"/>
                <w:bCs w:val="false"/>
                <w:sz w:val="20"/>
                <w:szCs w:val="20"/>
              </w:rPr>
              <w:t xml:space="preserve">BGD1-01.pdf</w:t>
            </w:r>
          </w:p>
        </w:tc>
        <w:tc>
          <w:tcPr>
            <w:tcW w:type="dxa" w:w="5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eastAsia="Microsoft YaHei" w:hAnsi="Arial"/>
                <w:b w:val="false"/>
                <w:bCs w:val="false"/>
                <w:sz w:val="20"/>
                <w:szCs w:val="20"/>
              </w:rPr>
              <w:t xml:space="preserve">原始CAD导出图纸（用户提供）</w:t>
            </w:r>
          </w:p>
        </w:tc>
        <w:tc>
          <w:tcPr>
            <w:tcW w:type="dxa" w:w="1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eastAsia="Microsoft YaHei" w:hAnsi="Arial"/>
                <w:b w:val="false"/>
                <w:bCs w:val="false"/>
                <w:sz w:val="20"/>
                <w:szCs w:val="20"/>
              </w:rPr>
              <w:t xml:space="preserve">用户本地</w:t>
            </w:r>
          </w:p>
        </w:tc>
      </w:tr>
    </w:tbl>
    <w:p>
      <w:pPr>
        <w:pStyle w:val="Heading1"/>
        <w:spacing w:after="200" w:before="400"/>
      </w:pPr>
      <w:r>
        <w:rPr>
          <w:rFonts w:ascii="Arial" w:eastAsia="Microsoft YaHei" w:hAnsi="Arial"/>
          <w:b/>
          <w:bCs/>
          <w:color w:val="1a56db"/>
          <w:sz w:val="32"/>
          <w:szCs w:val="32"/>
        </w:rPr>
        <w:t xml:space="preserve">3. 工程构件清单</w:t>
      </w:r>
    </w:p>
    <w:p>
      <w:pPr>
        <w:spacing w:after="120" w:line="360"/>
      </w:pPr>
      <w:r>
        <w:rPr>
          <w:rFonts w:ascii="Arial" w:eastAsia="Microsoft YaHei" w:hAnsi="Arial"/>
          <w:sz w:val="22"/>
          <w:szCs w:val="22"/>
        </w:rPr>
        <w:t xml:space="preserve">以下是已确认的所有工程构件类型及其图上表现形式：</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000"/>
        <w:gridCol w:w="1200"/>
        <w:gridCol w:w="2600"/>
        <w:gridCol w:w="2760"/>
      </w:tblGrid>
      <w:tr>
        <w:trPr>
          <w:cantSplit/>
        </w:trPr>
        <w:tc>
          <w:tcPr>
            <w:tcW w:type="dxa" w:w="1800"/>
            <w:tcBorders>
              <w:top w:val="single" w:color="CCCCCC" w:sz="1"/>
              <w:left w:val="single" w:color="CCCCCC" w:sz="1"/>
              <w:bottom w:val="single" w:color="CCCCCC" w:sz="1"/>
              <w:right w:val="single" w:color="CCCCCC" w:sz="1"/>
            </w:tcBorders>
            <w:shd w:fill="E8EEF4" w:val="clear"/>
            <w:tcMar>
              <w:top w:type="dxa" w:w="80"/>
              <w:left w:type="dxa" w:w="120"/>
              <w:bottom w:type="dxa" w:w="80"/>
              <w:right w:type="dxa" w:w="120"/>
            </w:tcMar>
          </w:tcPr>
          <w:p>
            <w:pPr>
              <w:spacing w:after="40"/>
            </w:pPr>
            <w:r>
              <w:rPr>
                <w:rFonts w:ascii="Arial" w:eastAsia="Microsoft YaHei" w:hAnsi="Arial"/>
                <w:b/>
                <w:bCs/>
                <w:sz w:val="20"/>
                <w:szCs w:val="20"/>
              </w:rPr>
              <w:t xml:space="preserve">构件名称</w:t>
            </w:r>
          </w:p>
        </w:tc>
        <w:tc>
          <w:tcPr>
            <w:tcW w:type="dxa" w:w="1000"/>
            <w:tcBorders>
              <w:top w:val="single" w:color="CCCCCC" w:sz="1"/>
              <w:left w:val="single" w:color="CCCCCC" w:sz="1"/>
              <w:bottom w:val="single" w:color="CCCCCC" w:sz="1"/>
              <w:right w:val="single" w:color="CCCCCC" w:sz="1"/>
            </w:tcBorders>
            <w:shd w:fill="E8EEF4" w:val="clear"/>
            <w:tcMar>
              <w:top w:type="dxa" w:w="80"/>
              <w:left w:type="dxa" w:w="120"/>
              <w:bottom w:type="dxa" w:w="80"/>
              <w:right w:type="dxa" w:w="120"/>
            </w:tcMar>
          </w:tcPr>
          <w:p>
            <w:pPr>
              <w:spacing w:after="40"/>
            </w:pPr>
            <w:r>
              <w:rPr>
                <w:rFonts w:ascii="Arial" w:eastAsia="Microsoft YaHei" w:hAnsi="Arial"/>
                <w:b/>
                <w:bCs/>
                <w:sz w:val="20"/>
                <w:szCs w:val="20"/>
              </w:rPr>
              <w:t xml:space="preserve">类别</w:t>
            </w:r>
          </w:p>
        </w:tc>
        <w:tc>
          <w:tcPr>
            <w:tcW w:type="dxa" w:w="1200"/>
            <w:tcBorders>
              <w:top w:val="single" w:color="CCCCCC" w:sz="1"/>
              <w:left w:val="single" w:color="CCCCCC" w:sz="1"/>
              <w:bottom w:val="single" w:color="CCCCCC" w:sz="1"/>
              <w:right w:val="single" w:color="CCCCCC" w:sz="1"/>
            </w:tcBorders>
            <w:shd w:fill="E8EEF4" w:val="clear"/>
            <w:tcMar>
              <w:top w:type="dxa" w:w="80"/>
              <w:left w:type="dxa" w:w="120"/>
              <w:bottom w:type="dxa" w:w="80"/>
              <w:right w:type="dxa" w:w="120"/>
            </w:tcMar>
          </w:tcPr>
          <w:p>
            <w:pPr>
              <w:spacing w:after="40"/>
            </w:pPr>
            <w:r>
              <w:rPr>
                <w:rFonts w:ascii="Arial" w:eastAsia="Microsoft YaHei" w:hAnsi="Arial"/>
                <w:b/>
                <w:bCs/>
                <w:sz w:val="20"/>
                <w:szCs w:val="20"/>
              </w:rPr>
              <w:t xml:space="preserve">计量单位</w:t>
            </w:r>
          </w:p>
        </w:tc>
        <w:tc>
          <w:tcPr>
            <w:tcW w:type="dxa" w:w="2600"/>
            <w:tcBorders>
              <w:top w:val="single" w:color="CCCCCC" w:sz="1"/>
              <w:left w:val="single" w:color="CCCCCC" w:sz="1"/>
              <w:bottom w:val="single" w:color="CCCCCC" w:sz="1"/>
              <w:right w:val="single" w:color="CCCCCC" w:sz="1"/>
            </w:tcBorders>
            <w:shd w:fill="E8EEF4" w:val="clear"/>
            <w:tcMar>
              <w:top w:type="dxa" w:w="80"/>
              <w:left w:type="dxa" w:w="120"/>
              <w:bottom w:type="dxa" w:w="80"/>
              <w:right w:type="dxa" w:w="120"/>
            </w:tcMar>
          </w:tcPr>
          <w:p>
            <w:pPr>
              <w:spacing w:after="40"/>
            </w:pPr>
            <w:r>
              <w:rPr>
                <w:rFonts w:ascii="Arial" w:eastAsia="Microsoft YaHei" w:hAnsi="Arial"/>
                <w:b/>
                <w:bCs/>
                <w:sz w:val="20"/>
                <w:szCs w:val="20"/>
              </w:rPr>
              <w:t xml:space="preserve">图上颜色/样式</w:t>
            </w:r>
          </w:p>
        </w:tc>
        <w:tc>
          <w:tcPr>
            <w:tcW w:type="dxa" w:w="2760"/>
            <w:tcBorders>
              <w:top w:val="single" w:color="CCCCCC" w:sz="1"/>
              <w:left w:val="single" w:color="CCCCCC" w:sz="1"/>
              <w:bottom w:val="single" w:color="CCCCCC" w:sz="1"/>
              <w:right w:val="single" w:color="CCCCCC" w:sz="1"/>
            </w:tcBorders>
            <w:shd w:fill="E8EEF4" w:val="clear"/>
            <w:tcMar>
              <w:top w:type="dxa" w:w="80"/>
              <w:left w:type="dxa" w:w="120"/>
              <w:bottom w:type="dxa" w:w="80"/>
              <w:right w:type="dxa" w:w="120"/>
            </w:tcMar>
          </w:tcPr>
          <w:p>
            <w:pPr>
              <w:spacing w:after="40"/>
            </w:pPr>
            <w:r>
              <w:rPr>
                <w:rFonts w:ascii="Arial" w:eastAsia="Microsoft YaHei" w:hAnsi="Arial"/>
                <w:b/>
                <w:bCs/>
                <w:sz w:val="20"/>
                <w:szCs w:val="20"/>
              </w:rPr>
              <w:t xml:space="preserve">交互方式</w:t>
            </w:r>
          </w:p>
        </w:tc>
      </w:tr>
      <w:tr>
        <w:trPr>
          <w:cantSplit/>
        </w:trP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eastAsia="Microsoft YaHei" w:hAnsi="Arial"/>
                <w:b w:val="false"/>
                <w:bCs w:val="false"/>
                <w:sz w:val="20"/>
                <w:szCs w:val="20"/>
              </w:rPr>
              <w:t xml:space="preserve">咬合桩-荤桩</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eastAsia="Microsoft YaHei" w:hAnsi="Arial"/>
                <w:b w:val="false"/>
                <w:bCs w:val="false"/>
                <w:sz w:val="20"/>
                <w:szCs w:val="20"/>
              </w:rPr>
              <w:t xml:space="preserve">桩类</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eastAsia="Microsoft YaHei" w:hAnsi="Arial"/>
                <w:b w:val="false"/>
                <w:bCs w:val="false"/>
                <w:sz w:val="20"/>
                <w:szCs w:val="20"/>
              </w:rPr>
              <w:t xml:space="preserve">根</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eastAsia="Microsoft YaHei" w:hAnsi="Arial"/>
                <w:b w:val="false"/>
                <w:bCs w:val="false"/>
                <w:sz w:val="20"/>
                <w:szCs w:val="20"/>
              </w:rPr>
              <w:t xml:space="preserve">浅蓝/白色大圆圈</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eastAsia="Microsoft YaHei" w:hAnsi="Arial"/>
                <w:b w:val="false"/>
                <w:bCs w:val="false"/>
                <w:sz w:val="20"/>
                <w:szCs w:val="20"/>
              </w:rPr>
              <w:t xml:space="preserve">点击弹窗选状态</w:t>
            </w:r>
          </w:p>
        </w:tc>
      </w:tr>
      <w:tr>
        <w:trPr>
          <w:cantSplit/>
        </w:trP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eastAsia="Microsoft YaHei" w:hAnsi="Arial"/>
                <w:b w:val="false"/>
                <w:bCs w:val="false"/>
                <w:sz w:val="20"/>
                <w:szCs w:val="20"/>
              </w:rPr>
              <w:t xml:space="preserve">咬合桩-素桩</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eastAsia="Microsoft YaHei" w:hAnsi="Arial"/>
                <w:b w:val="false"/>
                <w:bCs w:val="false"/>
                <w:sz w:val="20"/>
                <w:szCs w:val="20"/>
              </w:rPr>
              <w:t xml:space="preserve">桩类</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eastAsia="Microsoft YaHei" w:hAnsi="Arial"/>
                <w:b w:val="false"/>
                <w:bCs w:val="false"/>
                <w:sz w:val="20"/>
                <w:szCs w:val="20"/>
              </w:rPr>
              <w:t xml:space="preserve">根</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eastAsia="Microsoft YaHei" w:hAnsi="Arial"/>
                <w:b w:val="false"/>
                <w:bCs w:val="false"/>
                <w:sz w:val="20"/>
                <w:szCs w:val="20"/>
              </w:rPr>
              <w:t xml:space="preserve">浅蓝/白色小圆圈</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eastAsia="Microsoft YaHei" w:hAnsi="Arial"/>
                <w:b w:val="false"/>
                <w:bCs w:val="false"/>
                <w:sz w:val="20"/>
                <w:szCs w:val="20"/>
              </w:rPr>
              <w:t xml:space="preserve">点击弹窗选状态</w:t>
            </w:r>
          </w:p>
        </w:tc>
      </w:tr>
      <w:tr>
        <w:trPr>
          <w:cantSplit/>
        </w:trP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eastAsia="Microsoft YaHei" w:hAnsi="Arial"/>
                <w:b w:val="false"/>
                <w:bCs w:val="false"/>
                <w:sz w:val="20"/>
                <w:szCs w:val="20"/>
              </w:rPr>
              <w:t xml:space="preserve">双管旋喷桩</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eastAsia="Microsoft YaHei" w:hAnsi="Arial"/>
                <w:b w:val="false"/>
                <w:bCs w:val="false"/>
                <w:sz w:val="20"/>
                <w:szCs w:val="20"/>
              </w:rPr>
              <w:t xml:space="preserve">桩类</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eastAsia="Microsoft YaHei" w:hAnsi="Arial"/>
                <w:b w:val="false"/>
                <w:bCs w:val="false"/>
                <w:sz w:val="20"/>
                <w:szCs w:val="20"/>
              </w:rPr>
              <w:t xml:space="preserve">根</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eastAsia="Microsoft YaHei" w:hAnsi="Arial"/>
                <w:b w:val="false"/>
                <w:bCs w:val="false"/>
                <w:sz w:val="20"/>
                <w:szCs w:val="20"/>
              </w:rPr>
              <w:t xml:space="preserve">两个小圆圈叠加</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eastAsia="Microsoft YaHei" w:hAnsi="Arial"/>
                <w:b w:val="false"/>
                <w:bCs w:val="false"/>
                <w:sz w:val="20"/>
                <w:szCs w:val="20"/>
              </w:rPr>
              <w:t xml:space="preserve">点击弹窗选状态</w:t>
            </w:r>
          </w:p>
        </w:tc>
      </w:tr>
      <w:tr>
        <w:trPr>
          <w:cantSplit/>
        </w:trP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eastAsia="Microsoft YaHei" w:hAnsi="Arial"/>
                <w:b w:val="false"/>
                <w:bCs w:val="false"/>
                <w:sz w:val="20"/>
                <w:szCs w:val="20"/>
              </w:rPr>
              <w:t xml:space="preserve">微型桩</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eastAsia="Microsoft YaHei" w:hAnsi="Arial"/>
                <w:b w:val="false"/>
                <w:bCs w:val="false"/>
                <w:sz w:val="20"/>
                <w:szCs w:val="20"/>
              </w:rPr>
              <w:t xml:space="preserve">桩类</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eastAsia="Microsoft YaHei" w:hAnsi="Arial"/>
                <w:b w:val="false"/>
                <w:bCs w:val="false"/>
                <w:sz w:val="20"/>
                <w:szCs w:val="20"/>
              </w:rPr>
              <w:t xml:space="preserve">根</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eastAsia="Microsoft YaHei" w:hAnsi="Arial"/>
                <w:b w:val="false"/>
                <w:bCs w:val="false"/>
                <w:sz w:val="20"/>
                <w:szCs w:val="20"/>
              </w:rPr>
              <w:t xml:space="preserve">同心圆样式</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eastAsia="Microsoft YaHei" w:hAnsi="Arial"/>
                <w:b w:val="false"/>
                <w:bCs w:val="false"/>
                <w:sz w:val="20"/>
                <w:szCs w:val="20"/>
              </w:rPr>
              <w:t xml:space="preserve">点击弹窗选状态</w:t>
            </w:r>
          </w:p>
        </w:tc>
      </w:tr>
      <w:tr>
        <w:trPr>
          <w:cantSplit/>
        </w:trP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eastAsia="Microsoft YaHei" w:hAnsi="Arial"/>
                <w:b w:val="false"/>
                <w:bCs w:val="false"/>
                <w:sz w:val="20"/>
                <w:szCs w:val="20"/>
              </w:rPr>
              <w:t xml:space="preserve">立柱桩</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eastAsia="Microsoft YaHei" w:hAnsi="Arial"/>
                <w:b w:val="false"/>
                <w:bCs w:val="false"/>
                <w:sz w:val="20"/>
                <w:szCs w:val="20"/>
              </w:rPr>
              <w:t xml:space="preserve">桩类</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eastAsia="Microsoft YaHei" w:hAnsi="Arial"/>
                <w:b w:val="false"/>
                <w:bCs w:val="false"/>
                <w:sz w:val="20"/>
                <w:szCs w:val="20"/>
              </w:rPr>
              <w:t xml:space="preserve">根</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eastAsia="Microsoft YaHei" w:hAnsi="Arial"/>
                <w:b w:val="false"/>
                <w:bCs w:val="false"/>
                <w:sz w:val="20"/>
                <w:szCs w:val="20"/>
              </w:rPr>
              <w:t xml:space="preserve">绿色双圆圈+十字星</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eastAsia="Microsoft YaHei" w:hAnsi="Arial"/>
                <w:b w:val="false"/>
                <w:bCs w:val="false"/>
                <w:sz w:val="20"/>
                <w:szCs w:val="20"/>
              </w:rPr>
              <w:t xml:space="preserve">点击弹窗选状态</w:t>
            </w:r>
          </w:p>
        </w:tc>
      </w:tr>
      <w:tr>
        <w:trPr>
          <w:cantSplit/>
        </w:trP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eastAsia="Microsoft YaHei" w:hAnsi="Arial"/>
                <w:b w:val="false"/>
                <w:bCs w:val="false"/>
                <w:sz w:val="20"/>
                <w:szCs w:val="20"/>
              </w:rPr>
              <w:t xml:space="preserve">冠梨(咬合)</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eastAsia="Microsoft YaHei" w:hAnsi="Arial"/>
                <w:b w:val="false"/>
                <w:bCs w:val="false"/>
                <w:sz w:val="20"/>
                <w:szCs w:val="20"/>
              </w:rPr>
              <w:t xml:space="preserve">梁类</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eastAsia="Microsoft YaHei" w:hAnsi="Arial"/>
                <w:b w:val="false"/>
                <w:bCs w:val="false"/>
                <w:sz w:val="20"/>
                <w:szCs w:val="20"/>
              </w:rPr>
              <w:t xml:space="preserve">米</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eastAsia="Microsoft YaHei" w:hAnsi="Arial"/>
                <w:b w:val="false"/>
                <w:bCs w:val="false"/>
                <w:sz w:val="20"/>
                <w:szCs w:val="20"/>
              </w:rPr>
              <w:t xml:space="preserve">桩顶上下两条平行线</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eastAsia="Microsoft YaHei" w:hAnsi="Arial"/>
                <w:b w:val="false"/>
                <w:bCs w:val="false"/>
                <w:sz w:val="20"/>
                <w:szCs w:val="20"/>
              </w:rPr>
              <w:t xml:space="preserve">沿中线画段标记进度</w:t>
            </w:r>
          </w:p>
        </w:tc>
      </w:tr>
      <w:tr>
        <w:trPr>
          <w:cantSplit/>
        </w:trP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eastAsia="Microsoft YaHei" w:hAnsi="Arial"/>
                <w:b w:val="false"/>
                <w:bCs w:val="false"/>
                <w:sz w:val="20"/>
                <w:szCs w:val="20"/>
              </w:rPr>
              <w:t xml:space="preserve">冠梨(微型)</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eastAsia="Microsoft YaHei" w:hAnsi="Arial"/>
                <w:b w:val="false"/>
                <w:bCs w:val="false"/>
                <w:sz w:val="20"/>
                <w:szCs w:val="20"/>
              </w:rPr>
              <w:t xml:space="preserve">梁类</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eastAsia="Microsoft YaHei" w:hAnsi="Arial"/>
                <w:b w:val="false"/>
                <w:bCs w:val="false"/>
                <w:sz w:val="20"/>
                <w:szCs w:val="20"/>
              </w:rPr>
              <w:t xml:space="preserve">米</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eastAsia="Microsoft YaHei" w:hAnsi="Arial"/>
                <w:b w:val="false"/>
                <w:bCs w:val="false"/>
                <w:sz w:val="20"/>
                <w:szCs w:val="20"/>
              </w:rPr>
              <w:t xml:space="preserve">较细的平行线</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eastAsia="Microsoft YaHei" w:hAnsi="Arial"/>
                <w:b w:val="false"/>
                <w:bCs w:val="false"/>
                <w:sz w:val="20"/>
                <w:szCs w:val="20"/>
              </w:rPr>
              <w:t xml:space="preserve">沿中线画段标记进度</w:t>
            </w:r>
          </w:p>
        </w:tc>
      </w:tr>
      <w:tr>
        <w:trPr>
          <w:cantSplit/>
        </w:trP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eastAsia="Microsoft YaHei" w:hAnsi="Arial"/>
                <w:b w:val="false"/>
                <w:bCs w:val="false"/>
                <w:sz w:val="20"/>
                <w:szCs w:val="20"/>
              </w:rPr>
              <w:t xml:space="preserve">对撑梨</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eastAsia="Microsoft YaHei" w:hAnsi="Arial"/>
                <w:b w:val="false"/>
                <w:bCs w:val="false"/>
                <w:sz w:val="20"/>
                <w:szCs w:val="20"/>
              </w:rPr>
              <w:t xml:space="preserve">梁类</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eastAsia="Microsoft YaHei" w:hAnsi="Arial"/>
                <w:b w:val="false"/>
                <w:bCs w:val="false"/>
                <w:sz w:val="20"/>
                <w:szCs w:val="20"/>
              </w:rPr>
              <w:t xml:space="preserve">米</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eastAsia="Microsoft YaHei" w:hAnsi="Arial"/>
                <w:b w:val="false"/>
                <w:bCs w:val="false"/>
                <w:sz w:val="20"/>
                <w:szCs w:val="20"/>
              </w:rPr>
              <w:t xml:space="preserve">紫红色直线段</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eastAsia="Microsoft YaHei" w:hAnsi="Arial"/>
                <w:b w:val="false"/>
                <w:bCs w:val="false"/>
                <w:sz w:val="20"/>
                <w:szCs w:val="20"/>
              </w:rPr>
              <w:t xml:space="preserve">沿中线画段标记进度</w:t>
            </w:r>
          </w:p>
        </w:tc>
      </w:tr>
      <w:tr>
        <w:trPr>
          <w:cantSplit/>
        </w:trP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eastAsia="Microsoft YaHei" w:hAnsi="Arial"/>
                <w:b w:val="false"/>
                <w:bCs w:val="false"/>
                <w:sz w:val="20"/>
                <w:szCs w:val="20"/>
              </w:rPr>
              <w:t xml:space="preserve">角撑</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eastAsia="Microsoft YaHei" w:hAnsi="Arial"/>
                <w:b w:val="false"/>
                <w:bCs w:val="false"/>
                <w:sz w:val="20"/>
                <w:szCs w:val="20"/>
              </w:rPr>
              <w:t xml:space="preserve">梁类</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eastAsia="Microsoft YaHei" w:hAnsi="Arial"/>
                <w:b w:val="false"/>
                <w:bCs w:val="false"/>
                <w:sz w:val="20"/>
                <w:szCs w:val="20"/>
              </w:rPr>
              <w:t xml:space="preserve">米</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eastAsia="Microsoft YaHei" w:hAnsi="Arial"/>
                <w:b w:val="false"/>
                <w:bCs w:val="false"/>
                <w:sz w:val="20"/>
                <w:szCs w:val="20"/>
              </w:rPr>
              <w:t xml:space="preserve">紫红色斜线</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eastAsia="Microsoft YaHei" w:hAnsi="Arial"/>
                <w:b w:val="false"/>
                <w:bCs w:val="false"/>
                <w:sz w:val="20"/>
                <w:szCs w:val="20"/>
              </w:rPr>
              <w:t xml:space="preserve">沿中线画段标记进度</w:t>
            </w:r>
          </w:p>
        </w:tc>
      </w:tr>
      <w:tr>
        <w:trPr>
          <w:cantSplit/>
        </w:trP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eastAsia="Microsoft YaHei" w:hAnsi="Arial"/>
                <w:b w:val="false"/>
                <w:bCs w:val="false"/>
                <w:sz w:val="20"/>
                <w:szCs w:val="20"/>
              </w:rPr>
              <w:t xml:space="preserve">盖板</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eastAsia="Microsoft YaHei" w:hAnsi="Arial"/>
                <w:b w:val="false"/>
                <w:bCs w:val="false"/>
                <w:sz w:val="20"/>
                <w:szCs w:val="20"/>
              </w:rPr>
              <w:t xml:space="preserve">板类</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eastAsia="Microsoft YaHei" w:hAnsi="Arial"/>
                <w:b w:val="false"/>
                <w:bCs w:val="false"/>
                <w:sz w:val="20"/>
                <w:szCs w:val="20"/>
              </w:rPr>
              <w:t xml:space="preserve">m²</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eastAsia="Microsoft YaHei" w:hAnsi="Arial"/>
                <w:b w:val="false"/>
                <w:bCs w:val="false"/>
                <w:sz w:val="20"/>
                <w:szCs w:val="20"/>
              </w:rPr>
              <w:t xml:space="preserve">阴影填充区域</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eastAsia="Microsoft YaHei" w:hAnsi="Arial"/>
                <w:b w:val="false"/>
                <w:bCs w:val="false"/>
                <w:sz w:val="20"/>
                <w:szCs w:val="20"/>
              </w:rPr>
              <w:t xml:space="preserve">区域内画区域标记进度</w:t>
            </w:r>
          </w:p>
        </w:tc>
      </w:tr>
    </w:tbl>
    <w:p>
      <w:pPr>
        <w:pStyle w:val="Heading2"/>
        <w:spacing w:after="150" w:before="300"/>
      </w:pPr>
      <w:r>
        <w:rPr>
          <w:rFonts w:ascii="Arial" w:eastAsia="Microsoft YaHei" w:hAnsi="Arial"/>
          <w:b/>
          <w:bCs/>
          <w:color w:val="334155"/>
          <w:sz w:val="26"/>
          <w:szCs w:val="26"/>
        </w:rPr>
        <w:t xml:space="preserve">3.1 状态颜色规范</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000"/>
        <w:gridCol w:w="3960"/>
      </w:tblGrid>
      <w:tr>
        <w:trPr>
          <w:cantSplit/>
        </w:trPr>
        <w:tc>
          <w:tcPr>
            <w:tcW w:type="dxa" w:w="2400"/>
            <w:tcBorders>
              <w:top w:val="single" w:color="CCCCCC" w:sz="1"/>
              <w:left w:val="single" w:color="CCCCCC" w:sz="1"/>
              <w:bottom w:val="single" w:color="CCCCCC" w:sz="1"/>
              <w:right w:val="single" w:color="CCCCCC" w:sz="1"/>
            </w:tcBorders>
            <w:shd w:fill="E8EEF4" w:val="clear"/>
            <w:tcMar>
              <w:top w:type="dxa" w:w="80"/>
              <w:left w:type="dxa" w:w="120"/>
              <w:bottom w:type="dxa" w:w="80"/>
              <w:right w:type="dxa" w:w="120"/>
            </w:tcMar>
          </w:tcPr>
          <w:p>
            <w:pPr>
              <w:spacing w:after="40"/>
            </w:pPr>
            <w:r>
              <w:rPr>
                <w:rFonts w:ascii="Arial" w:eastAsia="Microsoft YaHei" w:hAnsi="Arial"/>
                <w:b/>
                <w:bCs/>
                <w:sz w:val="20"/>
                <w:szCs w:val="20"/>
              </w:rPr>
              <w:t xml:space="preserve">状态</w:t>
            </w:r>
          </w:p>
        </w:tc>
        <w:tc>
          <w:tcPr>
            <w:tcW w:type="dxa" w:w="3000"/>
            <w:tcBorders>
              <w:top w:val="single" w:color="CCCCCC" w:sz="1"/>
              <w:left w:val="single" w:color="CCCCCC" w:sz="1"/>
              <w:bottom w:val="single" w:color="CCCCCC" w:sz="1"/>
              <w:right w:val="single" w:color="CCCCCC" w:sz="1"/>
            </w:tcBorders>
            <w:shd w:fill="E8EEF4" w:val="clear"/>
            <w:tcMar>
              <w:top w:type="dxa" w:w="80"/>
              <w:left w:type="dxa" w:w="120"/>
              <w:bottom w:type="dxa" w:w="80"/>
              <w:right w:type="dxa" w:w="120"/>
            </w:tcMar>
          </w:tcPr>
          <w:p>
            <w:pPr>
              <w:spacing w:after="40"/>
            </w:pPr>
            <w:r>
              <w:rPr>
                <w:rFonts w:ascii="Arial" w:eastAsia="Microsoft YaHei" w:hAnsi="Arial"/>
                <w:b/>
                <w:bCs/>
                <w:sz w:val="20"/>
                <w:szCs w:val="20"/>
              </w:rPr>
              <w:t xml:space="preserve">颜色</w:t>
            </w:r>
          </w:p>
        </w:tc>
        <w:tc>
          <w:tcPr>
            <w:tcW w:type="dxa" w:w="3960"/>
            <w:tcBorders>
              <w:top w:val="single" w:color="CCCCCC" w:sz="1"/>
              <w:left w:val="single" w:color="CCCCCC" w:sz="1"/>
              <w:bottom w:val="single" w:color="CCCCCC" w:sz="1"/>
              <w:right w:val="single" w:color="CCCCCC" w:sz="1"/>
            </w:tcBorders>
            <w:shd w:fill="E8EEF4" w:val="clear"/>
            <w:tcMar>
              <w:top w:type="dxa" w:w="80"/>
              <w:left w:type="dxa" w:w="120"/>
              <w:bottom w:type="dxa" w:w="80"/>
              <w:right w:type="dxa" w:w="120"/>
            </w:tcMar>
          </w:tcPr>
          <w:p>
            <w:pPr>
              <w:spacing w:after="40"/>
            </w:pPr>
            <w:r>
              <w:rPr>
                <w:rFonts w:ascii="Arial" w:eastAsia="Microsoft YaHei" w:hAnsi="Arial"/>
                <w:b/>
                <w:bCs/>
                <w:sz w:val="20"/>
                <w:szCs w:val="20"/>
              </w:rPr>
              <w:t xml:space="preserve">说明</w:t>
            </w:r>
          </w:p>
        </w:tc>
      </w:tr>
      <w:tr>
        <w:trPr>
          <w:cantSplit/>
        </w:trP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eastAsia="Microsoft YaHei" w:hAnsi="Arial"/>
                <w:b w:val="false"/>
                <w:bCs w:val="false"/>
                <w:sz w:val="20"/>
                <w:szCs w:val="20"/>
              </w:rPr>
              <w:t xml:space="preserve">已完成</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eastAsia="Microsoft YaHei" w:hAnsi="Arial"/>
                <w:b w:val="false"/>
                <w:bCs w:val="false"/>
                <w:sz w:val="20"/>
                <w:szCs w:val="20"/>
              </w:rPr>
              <w:t xml:space="preserve">绿色 #00c853</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eastAsia="Microsoft YaHei" w:hAnsi="Arial"/>
                <w:b w:val="false"/>
                <w:bCs w:val="false"/>
                <w:sz w:val="20"/>
                <w:szCs w:val="20"/>
              </w:rPr>
              <w:t xml:space="preserve">该段/区域施工完毕</w:t>
            </w:r>
          </w:p>
        </w:tc>
      </w:tr>
      <w:tr>
        <w:trPr>
          <w:cantSplit/>
        </w:trP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eastAsia="Microsoft YaHei" w:hAnsi="Arial"/>
                <w:b w:val="false"/>
                <w:bCs w:val="false"/>
                <w:sz w:val="20"/>
                <w:szCs w:val="20"/>
              </w:rPr>
              <w:t xml:space="preserve">施工中</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eastAsia="Microsoft YaHei" w:hAnsi="Arial"/>
                <w:b w:val="false"/>
                <w:bCs w:val="false"/>
                <w:sz w:val="20"/>
                <w:szCs w:val="20"/>
              </w:rPr>
              <w:t xml:space="preserve">黄色 #ffab00</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eastAsia="Microsoft YaHei" w:hAnsi="Arial"/>
                <w:b w:val="false"/>
                <w:bCs w:val="false"/>
                <w:sz w:val="20"/>
                <w:szCs w:val="20"/>
              </w:rPr>
              <w:t xml:space="preserve">正在施工</w:t>
            </w:r>
          </w:p>
        </w:tc>
      </w:tr>
      <w:tr>
        <w:trPr>
          <w:cantSplit/>
        </w:trP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eastAsia="Microsoft YaHei" w:hAnsi="Arial"/>
                <w:b w:val="false"/>
                <w:bCs w:val="false"/>
                <w:sz w:val="20"/>
                <w:szCs w:val="20"/>
              </w:rPr>
              <w:t xml:space="preserve">未施工</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eastAsia="Microsoft YaHei" w:hAnsi="Arial"/>
                <w:b w:val="false"/>
                <w:bCs w:val="false"/>
                <w:sz w:val="20"/>
                <w:szCs w:val="20"/>
              </w:rPr>
              <w:t xml:space="preserve">灰色 #546e7a</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eastAsia="Microsoft YaHei" w:hAnsi="Arial"/>
                <w:b w:val="false"/>
                <w:bCs w:val="false"/>
                <w:sz w:val="20"/>
                <w:szCs w:val="20"/>
              </w:rPr>
              <w:t xml:space="preserve">尚未开始</w:t>
            </w:r>
          </w:p>
        </w:tc>
      </w:tr>
    </w:tbl>
    <w:p>
      <w:pPr>
        <w:pStyle w:val="Heading1"/>
        <w:spacing w:after="200" w:before="400"/>
      </w:pPr>
      <w:r>
        <w:rPr>
          <w:rFonts w:ascii="Arial" w:eastAsia="Microsoft YaHei" w:hAnsi="Arial"/>
          <w:b/>
          <w:bCs/>
          <w:color w:val="1a56db"/>
          <w:sz w:val="32"/>
          <w:szCs w:val="32"/>
        </w:rPr>
        <w:t xml:space="preserve">4. 交互设计（重要！）</w:t>
      </w:r>
    </w:p>
    <w:p>
      <w:pPr>
        <w:pStyle w:val="Heading2"/>
        <w:spacing w:after="150" w:before="300"/>
      </w:pPr>
      <w:r>
        <w:rPr>
          <w:rFonts w:ascii="Arial" w:eastAsia="Microsoft YaHei" w:hAnsi="Arial"/>
          <w:b/>
          <w:bCs/>
          <w:color w:val="334155"/>
          <w:sz w:val="26"/>
          <w:szCs w:val="26"/>
        </w:rPr>
        <w:t xml:space="preserve">4.1 桩的交互（已实现）</w:t>
      </w:r>
    </w:p>
    <w:p>
      <w:pPr>
        <w:spacing w:after="120" w:line="360"/>
      </w:pPr>
      <w:r>
        <w:rPr>
          <w:rFonts w:ascii="Arial" w:eastAsia="Microsoft YaHei" w:hAnsi="Arial"/>
          <w:sz w:val="22"/>
          <w:szCs w:val="22"/>
        </w:rPr>
        <w:t xml:space="preserve">点击桩圆圈 → 弹出状态选择弹窗 → 选择“已完成/施工中/未施工” → 桩颜色变化</w:t>
      </w:r>
    </w:p>
    <w:p>
      <w:pPr>
        <w:pStyle w:val="Heading2"/>
        <w:spacing w:after="150" w:before="300"/>
      </w:pPr>
      <w:r>
        <w:rPr>
          <w:rFonts w:ascii="Arial" w:eastAsia="Microsoft YaHei" w:hAnsi="Arial"/>
          <w:b/>
          <w:bCs/>
          <w:color w:val="334155"/>
          <w:sz w:val="26"/>
          <w:szCs w:val="26"/>
        </w:rPr>
        <w:t xml:space="preserve">4.2 梁的交互（待实现 - 核心需求！）</w:t>
      </w:r>
    </w:p>
    <w:p>
      <w:pPr>
        <w:spacing w:after="120" w:line="360"/>
      </w:pPr>
      <w:r>
        <w:rPr>
          <w:rFonts w:ascii="Arial" w:eastAsia="Microsoft YaHei" w:hAnsi="Arial"/>
          <w:sz w:val="22"/>
          <w:szCs w:val="22"/>
        </w:rPr>
        <w:t xml:space="preserve">梁（冠梨、对撑梨、角撑）已经存在于图上，有预定的路径/中线。用户不需要创建新梁，而是标记施工进度。</w:t>
      </w:r>
    </w:p>
    <w:p>
      <w:pPr>
        <w:pStyle w:val="ListParagraph"/>
        <w:numPr>
          <w:ilvl w:val="0"/>
          <w:numId w:val="2"/>
        </w:numPr>
        <w:spacing w:after="80" w:line="340"/>
      </w:pPr>
      <w:r>
        <w:rPr>
          <w:rFonts w:ascii="Arial" w:eastAsia="Microsoft YaHei" w:hAnsi="Arial"/>
          <w:sz w:val="22"/>
          <w:szCs w:val="22"/>
        </w:rPr>
        <w:t xml:space="preserve">点击一条梁 → 进入该梁的编辑模式</w:t>
      </w:r>
    </w:p>
    <w:p>
      <w:pPr>
        <w:pStyle w:val="ListParagraph"/>
        <w:numPr>
          <w:ilvl w:val="0"/>
          <w:numId w:val="2"/>
        </w:numPr>
        <w:spacing w:after="80" w:line="340"/>
      </w:pPr>
      <w:r>
        <w:rPr>
          <w:rFonts w:ascii="Arial" w:eastAsia="Microsoft YaHei" w:hAnsi="Arial"/>
          <w:sz w:val="22"/>
          <w:szCs w:val="22"/>
        </w:rPr>
        <w:t xml:space="preserve">梁的中线高亮显示，等待用户操作</w:t>
      </w:r>
    </w:p>
    <w:p>
      <w:pPr>
        <w:pStyle w:val="ListParagraph"/>
        <w:numPr>
          <w:ilvl w:val="0"/>
          <w:numId w:val="2"/>
        </w:numPr>
        <w:spacing w:after="80" w:line="340"/>
      </w:pPr>
      <w:r>
        <w:rPr>
          <w:rFonts w:ascii="Arial" w:eastAsia="Microsoft YaHei" w:hAnsi="Arial"/>
          <w:sz w:val="22"/>
          <w:szCs w:val="22"/>
        </w:rPr>
        <w:t xml:space="preserve">用户沿着梁的中线点击/拖动，画出一段范围</w:t>
      </w:r>
    </w:p>
    <w:p>
      <w:pPr>
        <w:pStyle w:val="ListParagraph"/>
        <w:numPr>
          <w:ilvl w:val="0"/>
          <w:numId w:val="2"/>
        </w:numPr>
        <w:spacing w:after="80" w:line="340"/>
      </w:pPr>
      <w:r>
        <w:rPr>
          <w:rFonts w:ascii="Arial" w:eastAsia="Microsoft YaHei" w:hAnsi="Arial"/>
          <w:sz w:val="22"/>
          <w:szCs w:val="22"/>
        </w:rPr>
        <w:t xml:space="preserve">画完的这段自动标记为“已完成”（绿色）或“施工中”（黄色）</w:t>
      </w:r>
    </w:p>
    <w:p>
      <w:pPr>
        <w:pStyle w:val="ListParagraph"/>
        <w:numPr>
          <w:ilvl w:val="0"/>
          <w:numId w:val="2"/>
        </w:numPr>
        <w:spacing w:after="80" w:line="340"/>
      </w:pPr>
      <w:r>
        <w:rPr>
          <w:rFonts w:ascii="Arial" w:eastAsia="Microsoft YaHei" w:hAnsi="Arial"/>
          <w:sz w:val="22"/>
          <w:szCs w:val="22"/>
        </w:rPr>
        <w:t xml:space="preserve">未画的段保持“未施工”（灰色）</w:t>
      </w:r>
    </w:p>
    <w:p>
      <w:pPr>
        <w:pStyle w:val="ListParagraph"/>
        <w:numPr>
          <w:ilvl w:val="0"/>
          <w:numId w:val="2"/>
        </w:numPr>
        <w:spacing w:after="80" w:line="340"/>
      </w:pPr>
      <w:r>
        <w:rPr>
          <w:rFonts w:ascii="Arial" w:eastAsia="Microsoft YaHei" w:hAnsi="Arial"/>
          <w:sz w:val="22"/>
          <w:szCs w:val="22"/>
        </w:rPr>
        <w:t xml:space="preserve">可以通过弹窗选择这段的状态</w:t>
      </w:r>
    </w:p>
    <w:p>
      <w:pPr>
        <w:pStyle w:val="Heading2"/>
        <w:spacing w:after="150" w:before="300"/>
      </w:pPr>
      <w:r>
        <w:rPr>
          <w:rFonts w:ascii="Arial" w:eastAsia="Microsoft YaHei" w:hAnsi="Arial"/>
          <w:b/>
          <w:bCs/>
          <w:color w:val="334155"/>
          <w:sz w:val="26"/>
          <w:szCs w:val="26"/>
        </w:rPr>
        <w:t xml:space="preserve">4.3 盖板的交互（待实现）</w:t>
      </w:r>
    </w:p>
    <w:p>
      <w:pPr>
        <w:spacing w:after="120" w:line="360"/>
      </w:pPr>
      <w:r>
        <w:rPr>
          <w:rFonts w:ascii="Arial" w:eastAsia="Microsoft YaHei" w:hAnsi="Arial"/>
          <w:sz w:val="22"/>
          <w:szCs w:val="22"/>
        </w:rPr>
        <w:t xml:space="preserve">盖板已经存在于图上，有预定的多边形轮廓。用户在盖板区域内画一个子区域来标记进度。</w:t>
      </w:r>
    </w:p>
    <w:p>
      <w:pPr>
        <w:pStyle w:val="ListParagraph"/>
        <w:numPr>
          <w:ilvl w:val="0"/>
          <w:numId w:val="2"/>
        </w:numPr>
        <w:spacing w:after="80" w:line="340"/>
      </w:pPr>
      <w:r>
        <w:rPr>
          <w:rFonts w:ascii="Arial" w:eastAsia="Microsoft YaHei" w:hAnsi="Arial"/>
          <w:sz w:val="22"/>
          <w:szCs w:val="22"/>
        </w:rPr>
        <w:t xml:space="preserve">点击一块盖板 → 进入编辑模式</w:t>
      </w:r>
    </w:p>
    <w:p>
      <w:pPr>
        <w:pStyle w:val="ListParagraph"/>
        <w:numPr>
          <w:ilvl w:val="0"/>
          <w:numId w:val="2"/>
        </w:numPr>
        <w:spacing w:after="80" w:line="340"/>
      </w:pPr>
      <w:r>
        <w:rPr>
          <w:rFonts w:ascii="Arial" w:eastAsia="Microsoft YaHei" w:hAnsi="Arial"/>
          <w:sz w:val="22"/>
          <w:szCs w:val="22"/>
        </w:rPr>
        <w:t xml:space="preserve">在盖板区域内画一个子区域（多边形）</w:t>
      </w:r>
    </w:p>
    <w:p>
      <w:pPr>
        <w:pStyle w:val="ListParagraph"/>
        <w:numPr>
          <w:ilvl w:val="0"/>
          <w:numId w:val="2"/>
        </w:numPr>
        <w:spacing w:after="80" w:line="340"/>
      </w:pPr>
      <w:r>
        <w:rPr>
          <w:rFonts w:ascii="Arial" w:eastAsia="Microsoft YaHei" w:hAnsi="Arial"/>
          <w:sz w:val="22"/>
          <w:szCs w:val="22"/>
        </w:rPr>
        <w:t xml:space="preserve">被标记的子区域变成对应状态色</w:t>
      </w:r>
    </w:p>
    <w:p>
      <w:pPr>
        <w:pStyle w:val="ListParagraph"/>
        <w:numPr>
          <w:ilvl w:val="0"/>
          <w:numId w:val="2"/>
        </w:numPr>
        <w:spacing w:after="80" w:line="340"/>
      </w:pPr>
      <w:r>
        <w:rPr>
          <w:rFonts w:ascii="Arial" w:eastAsia="Microsoft YaHei" w:hAnsi="Arial"/>
          <w:sz w:val="22"/>
          <w:szCs w:val="22"/>
        </w:rPr>
        <w:t xml:space="preserve">可以通过弹窗选择状态</w:t>
      </w:r>
    </w:p>
    <w:p>
      <w:pPr>
        <w:pStyle w:val="Heading1"/>
        <w:spacing w:after="200" w:before="400"/>
      </w:pPr>
      <w:r>
        <w:rPr>
          <w:rFonts w:ascii="Arial" w:eastAsia="Microsoft YaHei" w:hAnsi="Arial"/>
          <w:b/>
          <w:bCs/>
          <w:color w:val="1a56db"/>
          <w:sz w:val="32"/>
          <w:szCs w:val="32"/>
        </w:rPr>
        <w:t xml:space="preserve">5. 当前Demo状态</w:t>
      </w:r>
    </w:p>
    <w:p>
      <w:pPr>
        <w:pStyle w:val="Heading2"/>
        <w:spacing w:after="150" w:before="300"/>
      </w:pPr>
      <w:r>
        <w:rPr>
          <w:rFonts w:ascii="Arial" w:eastAsia="Microsoft YaHei" w:hAnsi="Arial"/>
          <w:b/>
          <w:bCs/>
          <w:color w:val="334155"/>
          <w:sz w:val="26"/>
          <w:szCs w:val="26"/>
        </w:rPr>
        <w:t xml:space="preserve">5.1 已实现</w:t>
      </w:r>
    </w:p>
    <w:p>
      <w:pPr>
        <w:pStyle w:val="ListParagraph"/>
        <w:numPr>
          <w:ilvl w:val="0"/>
          <w:numId w:val="2"/>
        </w:numPr>
        <w:spacing w:after="80" w:line="340"/>
      </w:pPr>
      <w:r>
        <w:rPr>
          <w:rFonts w:ascii="Arial" w:eastAsia="Microsoft YaHei" w:hAnsi="Arial"/>
          <w:sz w:val="22"/>
          <w:szCs w:val="22"/>
        </w:rPr>
        <w:t xml:space="preserve">三栏布局：左侧进度概览、中间SVG平面图、右侧数据统计</w:t>
      </w:r>
    </w:p>
    <w:p>
      <w:pPr>
        <w:pStyle w:val="ListParagraph"/>
        <w:numPr>
          <w:ilvl w:val="0"/>
          <w:numId w:val="2"/>
        </w:numPr>
        <w:spacing w:after="80" w:line="340"/>
      </w:pPr>
      <w:r>
        <w:rPr>
          <w:rFonts w:ascii="Arial" w:eastAsia="Microsoft YaHei" w:hAnsi="Arial"/>
          <w:sz w:val="22"/>
          <w:szCs w:val="22"/>
        </w:rPr>
        <w:t xml:space="preserve">模拟数据：60根咬合桩、旋喷桩、微型桩、立柱桩、12条梁、2块盖板</w:t>
      </w:r>
    </w:p>
    <w:p>
      <w:pPr>
        <w:pStyle w:val="ListParagraph"/>
        <w:numPr>
          <w:ilvl w:val="0"/>
          <w:numId w:val="2"/>
        </w:numPr>
        <w:spacing w:after="80" w:line="340"/>
      </w:pPr>
      <w:r>
        <w:rPr>
          <w:rFonts w:ascii="Arial" w:eastAsia="Microsoft YaHei" w:hAnsi="Arial"/>
          <w:sz w:val="22"/>
          <w:szCs w:val="22"/>
        </w:rPr>
        <w:t xml:space="preserve">桩点击弹窗修改状态（已完成/施工中/未施工）</w:t>
      </w:r>
    </w:p>
    <w:p>
      <w:pPr>
        <w:pStyle w:val="ListParagraph"/>
        <w:numPr>
          <w:ilvl w:val="0"/>
          <w:numId w:val="2"/>
        </w:numPr>
        <w:spacing w:after="80" w:line="340"/>
      </w:pPr>
      <w:r>
        <w:rPr>
          <w:rFonts w:ascii="Arial" w:eastAsia="Microsoft YaHei" w:hAnsi="Arial"/>
          <w:sz w:val="22"/>
          <w:szCs w:val="22"/>
        </w:rPr>
        <w:t xml:space="preserve">梁/板点击弹窗修改状态（当前仅能改整体状态，不能分段）</w:t>
      </w:r>
    </w:p>
    <w:p>
      <w:pPr>
        <w:pStyle w:val="ListParagraph"/>
        <w:numPr>
          <w:ilvl w:val="0"/>
          <w:numId w:val="2"/>
        </w:numPr>
        <w:spacing w:after="80" w:line="340"/>
      </w:pPr>
      <w:r>
        <w:rPr>
          <w:rFonts w:ascii="Arial" w:eastAsia="Microsoft YaHei" w:hAnsi="Arial"/>
          <w:sz w:val="22"/>
          <w:szCs w:val="22"/>
        </w:rPr>
        <w:t xml:space="preserve">图表统计：饼状图、模型进度条形图、近7日柱状图、周计划vs实际对比</w:t>
      </w:r>
    </w:p>
    <w:p>
      <w:pPr>
        <w:pStyle w:val="ListParagraph"/>
        <w:numPr>
          <w:ilvl w:val="0"/>
          <w:numId w:val="2"/>
        </w:numPr>
        <w:spacing w:after="80" w:line="340"/>
      </w:pPr>
      <w:r>
        <w:rPr>
          <w:rFonts w:ascii="Arial" w:eastAsia="Microsoft YaHei" w:hAnsi="Arial"/>
          <w:sz w:val="22"/>
          <w:szCs w:val="22"/>
        </w:rPr>
        <w:t xml:space="preserve">底部数字卡片：总数、已完成、施工中、未施工、完成率、今日完成</w:t>
      </w:r>
    </w:p>
    <w:p>
      <w:pPr>
        <w:pStyle w:val="ListParagraph"/>
        <w:numPr>
          <w:ilvl w:val="0"/>
          <w:numId w:val="2"/>
        </w:numPr>
        <w:spacing w:after="80" w:line="340"/>
      </w:pPr>
      <w:r>
        <w:rPr>
          <w:rFonts w:ascii="Arial" w:eastAsia="Microsoft YaHei" w:hAnsi="Arial"/>
          <w:sz w:val="22"/>
          <w:szCs w:val="22"/>
        </w:rPr>
        <w:t xml:space="preserve">缩放/平移/拖拽SVG平面图</w:t>
      </w:r>
    </w:p>
    <w:p>
      <w:pPr>
        <w:pStyle w:val="ListParagraph"/>
        <w:numPr>
          <w:ilvl w:val="0"/>
          <w:numId w:val="2"/>
        </w:numPr>
        <w:spacing w:after="80" w:line="340"/>
      </w:pPr>
      <w:r>
        <w:rPr>
          <w:rFonts w:ascii="Arial" w:eastAsia="Microsoft YaHei" w:hAnsi="Arial"/>
          <w:sz w:val="22"/>
          <w:szCs w:val="22"/>
        </w:rPr>
        <w:t xml:space="preserve">面板可折叠/展开</w:t>
      </w:r>
    </w:p>
    <w:p>
      <w:pPr>
        <w:pStyle w:val="ListParagraph"/>
        <w:numPr>
          <w:ilvl w:val="0"/>
          <w:numId w:val="2"/>
        </w:numPr>
        <w:spacing w:after="80" w:line="340"/>
      </w:pPr>
      <w:r>
        <w:rPr>
          <w:rFonts w:ascii="Arial" w:eastAsia="Microsoft YaHei" w:hAnsi="Arial"/>
          <w:sz w:val="22"/>
          <w:szCs w:val="22"/>
        </w:rPr>
        <w:t xml:space="preserve">筛选功能（构件类型/状态）</w:t>
      </w:r>
    </w:p>
    <w:p>
      <w:pPr>
        <w:pStyle w:val="ListParagraph"/>
        <w:numPr>
          <w:ilvl w:val="0"/>
          <w:numId w:val="2"/>
        </w:numPr>
        <w:spacing w:after="80" w:line="340"/>
      </w:pPr>
      <w:r>
        <w:rPr>
          <w:rFonts w:ascii="Arial" w:eastAsia="Microsoft YaHei" w:hAnsi="Arial"/>
          <w:sz w:val="22"/>
          <w:szCs w:val="22"/>
        </w:rPr>
        <w:t xml:space="preserve">悬停提示框（显示构件ID、类型、状态、长度/面积）</w:t>
      </w:r>
    </w:p>
    <w:p>
      <w:pPr>
        <w:pStyle w:val="Heading2"/>
        <w:spacing w:after="150" w:before="300"/>
      </w:pPr>
      <w:r>
        <w:rPr>
          <w:rFonts w:ascii="Arial" w:eastAsia="Microsoft YaHei" w:hAnsi="Arial"/>
          <w:b/>
          <w:bCs/>
          <w:color w:val="334155"/>
          <w:sz w:val="26"/>
          <w:szCs w:val="26"/>
        </w:rPr>
        <w:t xml:space="preserve">5.2 待实现（重要）</w:t>
      </w:r>
    </w:p>
    <w:p>
      <w:pPr>
        <w:spacing w:after="120" w:line="360"/>
      </w:pPr>
      <w:r>
        <w:rPr>
          <w:rFonts w:ascii="Arial" w:eastAsia="Microsoft YaHei" w:hAnsi="Arial"/>
          <w:sz w:val="22"/>
          <w:szCs w:val="22"/>
        </w:rPr>
        <w:t xml:space="preserve">红色警告：以下是用户明确指出的核心需求，之前被误解，需要重新实现：</w:t>
      </w:r>
    </w:p>
    <w:p>
      <w:pPr>
        <w:pStyle w:val="ListParagraph"/>
        <w:numPr>
          <w:ilvl w:val="0"/>
          <w:numId w:val="2"/>
        </w:numPr>
        <w:spacing w:after="80" w:line="340"/>
      </w:pPr>
      <w:r>
        <w:rPr>
          <w:rFonts w:ascii="Arial" w:eastAsia="Microsoft YaHei" w:hAnsi="Arial"/>
          <w:sz w:val="22"/>
          <w:szCs w:val="22"/>
        </w:rPr>
        <w:t xml:space="preserve">梁的分段进度标注：点击梁 → 进入编辑模式 → 沿中线画段标记进度</w:t>
      </w:r>
    </w:p>
    <w:p>
      <w:pPr>
        <w:pStyle w:val="ListParagraph"/>
        <w:numPr>
          <w:ilvl w:val="0"/>
          <w:numId w:val="2"/>
        </w:numPr>
        <w:spacing w:after="80" w:line="340"/>
      </w:pPr>
      <w:r>
        <w:rPr>
          <w:rFonts w:ascii="Arial" w:eastAsia="Microsoft YaHei" w:hAnsi="Arial"/>
          <w:sz w:val="22"/>
          <w:szCs w:val="22"/>
        </w:rPr>
        <w:t xml:space="preserve">板的分区域进度标注：点击板 → 进入编辑模式 → 在区域内画子区域标记进度</w:t>
      </w:r>
    </w:p>
    <w:p>
      <w:pPr>
        <w:pStyle w:val="ListParagraph"/>
        <w:numPr>
          <w:ilvl w:val="0"/>
          <w:numId w:val="2"/>
        </w:numPr>
        <w:spacing w:after="80" w:line="340"/>
      </w:pPr>
      <w:r>
        <w:rPr>
          <w:rFonts w:ascii="Arial" w:eastAsia="Microsoft YaHei" w:hAnsi="Arial"/>
          <w:sz w:val="22"/>
          <w:szCs w:val="22"/>
        </w:rPr>
        <w:t xml:space="preserve">删除当前错误实现的“绘制新梁/板”功能（构件是BIM导入的，不应该用户手动创建）</w:t>
      </w:r>
    </w:p>
    <w:p>
      <w:pPr>
        <w:pStyle w:val="ListParagraph"/>
        <w:numPr>
          <w:ilvl w:val="0"/>
          <w:numId w:val="2"/>
        </w:numPr>
        <w:spacing w:after="80" w:line="340"/>
      </w:pPr>
      <w:r>
        <w:rPr>
          <w:rFonts w:ascii="Arial" w:eastAsia="Microsoft YaHei" w:hAnsi="Arial"/>
          <w:sz w:val="22"/>
          <w:szCs w:val="22"/>
        </w:rPr>
        <w:t xml:space="preserve">接入真实CAD底图和桩位数据替换模拟数据</w:t>
      </w:r>
    </w:p>
    <w:p>
      <w:pPr>
        <w:pStyle w:val="ListParagraph"/>
        <w:numPr>
          <w:ilvl w:val="0"/>
          <w:numId w:val="2"/>
        </w:numPr>
        <w:spacing w:after="80" w:line="340"/>
      </w:pPr>
      <w:r>
        <w:rPr>
          <w:rFonts w:ascii="Arial" w:eastAsia="Microsoft YaHei" w:hAnsi="Arial"/>
          <w:sz w:val="22"/>
          <w:szCs w:val="22"/>
        </w:rPr>
        <w:t xml:space="preserve">后端数据存储（Supabase）</w:t>
      </w:r>
    </w:p>
    <w:p>
      <w:pPr>
        <w:pStyle w:val="ListParagraph"/>
        <w:numPr>
          <w:ilvl w:val="0"/>
          <w:numId w:val="2"/>
        </w:numPr>
        <w:spacing w:after="80" w:line="340"/>
      </w:pPr>
      <w:r>
        <w:rPr>
          <w:rFonts w:ascii="Arial" w:eastAsia="Microsoft YaHei" w:hAnsi="Arial"/>
          <w:sz w:val="22"/>
          <w:szCs w:val="22"/>
        </w:rPr>
        <w:t xml:space="preserve">日历进度回溯功能</w:t>
      </w:r>
    </w:p>
    <w:p>
      <w:pPr>
        <w:pStyle w:val="ListParagraph"/>
        <w:numPr>
          <w:ilvl w:val="0"/>
          <w:numId w:val="2"/>
        </w:numPr>
        <w:spacing w:after="80" w:line="340"/>
      </w:pPr>
      <w:r>
        <w:rPr>
          <w:rFonts w:ascii="Arial" w:eastAsia="Microsoft YaHei" w:hAnsi="Arial"/>
          <w:sz w:val="22"/>
          <w:szCs w:val="22"/>
        </w:rPr>
        <w:t xml:space="preserve">权限控制功能</w:t>
      </w:r>
    </w:p>
    <w:p>
      <w:pPr>
        <w:pStyle w:val="ListParagraph"/>
        <w:numPr>
          <w:ilvl w:val="0"/>
          <w:numId w:val="2"/>
        </w:numPr>
        <w:spacing w:after="80" w:line="340"/>
      </w:pPr>
      <w:r>
        <w:rPr>
          <w:rFonts w:ascii="Arial" w:eastAsia="Microsoft YaHei" w:hAnsi="Arial"/>
          <w:sz w:val="22"/>
          <w:szCs w:val="22"/>
        </w:rPr>
        <w:t xml:space="preserve">计划进度填报功能</w:t>
      </w:r>
    </w:p>
    <w:p>
      <w:pPr>
        <w:pStyle w:val="ListParagraph"/>
        <w:numPr>
          <w:ilvl w:val="0"/>
          <w:numId w:val="2"/>
        </w:numPr>
        <w:spacing w:after="80" w:line="340"/>
      </w:pPr>
      <w:r>
        <w:rPr>
          <w:rFonts w:ascii="Arial" w:eastAsia="Microsoft YaHei" w:hAnsi="Arial"/>
          <w:sz w:val="22"/>
          <w:szCs w:val="22"/>
        </w:rPr>
        <w:t xml:space="preserve">照片上传功能</w:t>
      </w:r>
    </w:p>
    <w:p>
      <w:pPr>
        <w:pStyle w:val="Heading1"/>
        <w:spacing w:after="200" w:before="400"/>
      </w:pPr>
      <w:r>
        <w:rPr>
          <w:rFonts w:ascii="Arial" w:eastAsia="Microsoft YaHei" w:hAnsi="Arial"/>
          <w:b/>
          <w:bCs/>
          <w:color w:val="1a56db"/>
          <w:sz w:val="32"/>
          <w:szCs w:val="32"/>
        </w:rPr>
        <w:t xml:space="preserve">6. 如何运行</w:t>
      </w:r>
    </w:p>
    <w:p>
      <w:pPr>
        <w:spacing w:after="100" w:line="340"/>
      </w:pPr>
      <w:r>
        <w:rPr>
          <w:rFonts w:ascii="Arial" w:eastAsia="Microsoft YaHei" w:hAnsi="Arial"/>
          <w:b/>
          <w:bCs/>
          <w:sz w:val="22"/>
          <w:szCs w:val="22"/>
        </w:rPr>
        <w:t xml:space="preserve">方式一：Python本地服务器（已使用）</w:t>
      </w:r>
      <w:r>
        <w:rPr>
          <w:rFonts w:ascii="Arial" w:eastAsia="Microsoft YaHei" w:hAnsi="Arial"/>
          <w:sz w:val="22"/>
          <w:szCs w:val="22"/>
        </w:rPr>
        <w:t xml:space="preserve"/>
      </w:r>
    </w:p>
    <w:p>
      <w:pPr>
        <w:pStyle w:val="ListParagraph"/>
        <w:numPr>
          <w:ilvl w:val="0"/>
          <w:numId w:val="2"/>
        </w:numPr>
        <w:spacing w:after="80" w:line="340"/>
      </w:pPr>
      <w:r>
        <w:rPr>
          <w:rFonts w:ascii="Arial" w:eastAsia="Microsoft YaHei" w:hAnsi="Arial"/>
          <w:sz w:val="22"/>
          <w:szCs w:val="22"/>
        </w:rPr>
        <w:t xml:space="preserve">打开终端，进入项目目录</w:t>
      </w:r>
    </w:p>
    <w:p>
      <w:pPr>
        <w:pStyle w:val="ListParagraph"/>
        <w:numPr>
          <w:ilvl w:val="0"/>
          <w:numId w:val="2"/>
        </w:numPr>
        <w:spacing w:after="80" w:line="340"/>
      </w:pPr>
      <w:r>
        <w:rPr>
          <w:rFonts w:ascii="Arial" w:eastAsia="Microsoft YaHei" w:hAnsi="Arial"/>
          <w:sz w:val="22"/>
          <w:szCs w:val="22"/>
        </w:rPr>
        <w:t xml:space="preserve">执行: python -m http.server 8080</w:t>
      </w:r>
    </w:p>
    <w:p>
      <w:pPr>
        <w:pStyle w:val="ListParagraph"/>
        <w:numPr>
          <w:ilvl w:val="0"/>
          <w:numId w:val="2"/>
        </w:numPr>
        <w:spacing w:after="80" w:line="340"/>
      </w:pPr>
      <w:r>
        <w:rPr>
          <w:rFonts w:ascii="Arial" w:eastAsia="Microsoft YaHei" w:hAnsi="Arial"/>
          <w:sz w:val="22"/>
          <w:szCs w:val="22"/>
        </w:rPr>
        <w:t xml:space="preserve">浏览器访问: http://localhost:8080</w:t>
      </w:r>
    </w:p>
    <w:p>
      <w:pPr>
        <w:spacing w:after="100" w:line="340"/>
      </w:pPr>
      <w:r>
        <w:rPr>
          <w:rFonts w:ascii="Arial" w:eastAsia="Microsoft YaHei" w:hAnsi="Arial"/>
          <w:b/>
          <w:bCs/>
          <w:sz w:val="22"/>
          <w:szCs w:val="22"/>
        </w:rPr>
        <w:t xml:space="preserve">方式二：直接打开</w:t>
      </w:r>
      <w:r>
        <w:rPr>
          <w:rFonts w:ascii="Arial" w:eastAsia="Microsoft YaHei" w:hAnsi="Arial"/>
          <w:sz w:val="22"/>
          <w:szCs w:val="22"/>
        </w:rPr>
        <w:t xml:space="preserve"/>
      </w:r>
    </w:p>
    <w:p>
      <w:pPr>
        <w:pStyle w:val="ListParagraph"/>
        <w:numPr>
          <w:ilvl w:val="0"/>
          <w:numId w:val="2"/>
        </w:numPr>
        <w:spacing w:after="80" w:line="340"/>
      </w:pPr>
      <w:r>
        <w:rPr>
          <w:rFonts w:ascii="Arial" w:eastAsia="Microsoft YaHei" w:hAnsi="Arial"/>
          <w:sz w:val="22"/>
          <w:szCs w:val="22"/>
        </w:rPr>
        <w:t xml:space="preserve">双击 index.html 即可在浏览器中打开</w:t>
      </w:r>
    </w:p>
    <w:p>
      <w:pPr>
        <w:spacing w:after="100" w:line="340"/>
      </w:pPr>
      <w:r>
        <w:rPr>
          <w:rFonts w:ascii="Arial" w:eastAsia="Microsoft YaHei" w:hAnsi="Arial"/>
          <w:b/>
          <w:bCs/>
          <w:sz w:val="22"/>
          <w:szCs w:val="22"/>
        </w:rPr>
        <w:t xml:space="preserve">注意：</w:t>
      </w:r>
      <w:r>
        <w:rPr>
          <w:rFonts w:ascii="Arial" w:eastAsia="Microsoft YaHei" w:hAnsi="Arial"/>
          <w:sz w:val="22"/>
          <w:szCs w:val="22"/>
        </w:rPr>
        <w:t xml:space="preserve">直接打开 file:// 协议可能有跨域限制，建议使用 http.server</w:t>
      </w:r>
    </w:p>
    <w:p>
      <w:pPr>
        <w:pStyle w:val="Heading1"/>
        <w:spacing w:after="200" w:before="400"/>
      </w:pPr>
      <w:r>
        <w:rPr>
          <w:rFonts w:ascii="Arial" w:eastAsia="Microsoft YaHei" w:hAnsi="Arial"/>
          <w:b/>
          <w:bCs/>
          <w:color w:val="1a56db"/>
          <w:sz w:val="32"/>
          <w:szCs w:val="32"/>
        </w:rPr>
        <w:t xml:space="preserve">7. 界面布局设计</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1000"/>
        <w:gridCol w:w="1000"/>
        <w:gridCol w:w="5860"/>
      </w:tblGrid>
      <w:tr>
        <w:trPr>
          <w:cantSplit/>
        </w:trPr>
        <w:tc>
          <w:tcPr>
            <w:tcW w:type="dxa" w:w="1500"/>
            <w:tcBorders>
              <w:top w:val="single" w:color="CCCCCC" w:sz="1"/>
              <w:left w:val="single" w:color="CCCCCC" w:sz="1"/>
              <w:bottom w:val="single" w:color="CCCCCC" w:sz="1"/>
              <w:right w:val="single" w:color="CCCCCC" w:sz="1"/>
            </w:tcBorders>
            <w:shd w:fill="E8EEF4" w:val="clear"/>
            <w:tcMar>
              <w:top w:type="dxa" w:w="80"/>
              <w:left w:type="dxa" w:w="120"/>
              <w:bottom w:type="dxa" w:w="80"/>
              <w:right w:type="dxa" w:w="120"/>
            </w:tcMar>
          </w:tcPr>
          <w:p>
            <w:pPr>
              <w:spacing w:after="40"/>
            </w:pPr>
            <w:r>
              <w:rPr>
                <w:rFonts w:ascii="Arial" w:eastAsia="Microsoft YaHei" w:hAnsi="Arial"/>
                <w:b/>
                <w:bCs/>
                <w:sz w:val="20"/>
                <w:szCs w:val="20"/>
              </w:rPr>
              <w:t xml:space="preserve">区域</w:t>
            </w:r>
          </w:p>
        </w:tc>
        <w:tc>
          <w:tcPr>
            <w:tcW w:type="dxa" w:w="1000"/>
            <w:tcBorders>
              <w:top w:val="single" w:color="CCCCCC" w:sz="1"/>
              <w:left w:val="single" w:color="CCCCCC" w:sz="1"/>
              <w:bottom w:val="single" w:color="CCCCCC" w:sz="1"/>
              <w:right w:val="single" w:color="CCCCCC" w:sz="1"/>
            </w:tcBorders>
            <w:shd w:fill="E8EEF4" w:val="clear"/>
            <w:tcMar>
              <w:top w:type="dxa" w:w="80"/>
              <w:left w:type="dxa" w:w="120"/>
              <w:bottom w:type="dxa" w:w="80"/>
              <w:right w:type="dxa" w:w="120"/>
            </w:tcMar>
          </w:tcPr>
          <w:p>
            <w:pPr>
              <w:spacing w:after="40"/>
            </w:pPr>
            <w:r>
              <w:rPr>
                <w:rFonts w:ascii="Arial" w:eastAsia="Microsoft YaHei" w:hAnsi="Arial"/>
                <w:b/>
                <w:bCs/>
                <w:sz w:val="20"/>
                <w:szCs w:val="20"/>
              </w:rPr>
              <w:t xml:space="preserve">位置</w:t>
            </w:r>
          </w:p>
        </w:tc>
        <w:tc>
          <w:tcPr>
            <w:tcW w:type="dxa" w:w="1000"/>
            <w:tcBorders>
              <w:top w:val="single" w:color="CCCCCC" w:sz="1"/>
              <w:left w:val="single" w:color="CCCCCC" w:sz="1"/>
              <w:bottom w:val="single" w:color="CCCCCC" w:sz="1"/>
              <w:right w:val="single" w:color="CCCCCC" w:sz="1"/>
            </w:tcBorders>
            <w:shd w:fill="E8EEF4" w:val="clear"/>
            <w:tcMar>
              <w:top w:type="dxa" w:w="80"/>
              <w:left w:type="dxa" w:w="120"/>
              <w:bottom w:type="dxa" w:w="80"/>
              <w:right w:type="dxa" w:w="120"/>
            </w:tcMar>
          </w:tcPr>
          <w:p>
            <w:pPr>
              <w:spacing w:after="40"/>
            </w:pPr>
            <w:r>
              <w:rPr>
                <w:rFonts w:ascii="Arial" w:eastAsia="Microsoft YaHei" w:hAnsi="Arial"/>
                <w:b/>
                <w:bCs/>
                <w:sz w:val="20"/>
                <w:szCs w:val="20"/>
              </w:rPr>
              <w:t xml:space="preserve">宽度</w:t>
            </w:r>
          </w:p>
        </w:tc>
        <w:tc>
          <w:tcPr>
            <w:tcW w:type="dxa" w:w="5860"/>
            <w:tcBorders>
              <w:top w:val="single" w:color="CCCCCC" w:sz="1"/>
              <w:left w:val="single" w:color="CCCCCC" w:sz="1"/>
              <w:bottom w:val="single" w:color="CCCCCC" w:sz="1"/>
              <w:right w:val="single" w:color="CCCCCC" w:sz="1"/>
            </w:tcBorders>
            <w:shd w:fill="E8EEF4" w:val="clear"/>
            <w:tcMar>
              <w:top w:type="dxa" w:w="80"/>
              <w:left w:type="dxa" w:w="120"/>
              <w:bottom w:type="dxa" w:w="80"/>
              <w:right w:type="dxa" w:w="120"/>
            </w:tcMar>
          </w:tcPr>
          <w:p>
            <w:pPr>
              <w:spacing w:after="40"/>
            </w:pPr>
            <w:r>
              <w:rPr>
                <w:rFonts w:ascii="Arial" w:eastAsia="Microsoft YaHei" w:hAnsi="Arial"/>
                <w:b/>
                <w:bCs/>
                <w:sz w:val="20"/>
                <w:szCs w:val="20"/>
              </w:rPr>
              <w:t xml:space="preserve">内容</w:t>
            </w:r>
          </w:p>
        </w:tc>
      </w:tr>
      <w:tr>
        <w:trPr>
          <w:cantSplit/>
        </w:trP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eastAsia="Microsoft YaHei" w:hAnsi="Arial"/>
                <w:b w:val="false"/>
                <w:bCs w:val="false"/>
                <w:sz w:val="20"/>
                <w:szCs w:val="20"/>
              </w:rPr>
              <w:t xml:space="preserve">顶部导航</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eastAsia="Microsoft YaHei" w:hAnsi="Arial"/>
                <w:b w:val="false"/>
                <w:bCs w:val="false"/>
                <w:sz w:val="20"/>
                <w:szCs w:val="20"/>
              </w:rPr>
              <w:t xml:space="preserve">顶部</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eastAsia="Microsoft YaHei" w:hAnsi="Arial"/>
                <w:b w:val="false"/>
                <w:bCs w:val="false"/>
                <w:sz w:val="20"/>
                <w:szCs w:val="20"/>
              </w:rPr>
              <w:t xml:space="preserve">56px</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eastAsia="Microsoft YaHei" w:hAnsi="Arial"/>
                <w:b w:val="false"/>
                <w:bCs w:val="false"/>
                <w:sz w:val="20"/>
                <w:szCs w:val="20"/>
              </w:rPr>
              <w:t xml:space="preserve">标题 + 日期选择 + 筛选</w:t>
            </w:r>
          </w:p>
        </w:tc>
      </w:tr>
      <w:tr>
        <w:trPr>
          <w:cantSplit/>
        </w:trP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eastAsia="Microsoft YaHei" w:hAnsi="Arial"/>
                <w:b w:val="false"/>
                <w:bCs w:val="false"/>
                <w:sz w:val="20"/>
                <w:szCs w:val="20"/>
              </w:rPr>
              <w:t xml:space="preserve">左侧面板</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eastAsia="Microsoft YaHei" w:hAnsi="Arial"/>
                <w:b w:val="false"/>
                <w:bCs w:val="false"/>
                <w:sz w:val="20"/>
                <w:szCs w:val="20"/>
              </w:rPr>
              <w:t xml:space="preserve">左侧</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eastAsia="Microsoft YaHei" w:hAnsi="Arial"/>
                <w:b w:val="false"/>
                <w:bCs w:val="false"/>
                <w:sz w:val="20"/>
                <w:szCs w:val="20"/>
              </w:rPr>
              <w:t xml:space="preserve">260px</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eastAsia="Microsoft YaHei" w:hAnsi="Arial"/>
                <w:b w:val="false"/>
                <w:bCs w:val="false"/>
                <w:sz w:val="20"/>
                <w:szCs w:val="20"/>
              </w:rPr>
              <w:t xml:space="preserve">进度概览 + 饼状图 + 模型进度条形图</w:t>
            </w:r>
          </w:p>
        </w:tc>
      </w:tr>
      <w:tr>
        <w:trPr>
          <w:cantSplit/>
        </w:trP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eastAsia="Microsoft YaHei" w:hAnsi="Arial"/>
                <w:b w:val="false"/>
                <w:bCs w:val="false"/>
                <w:sz w:val="20"/>
                <w:szCs w:val="20"/>
              </w:rPr>
              <w:t xml:space="preserve">中心区域</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eastAsia="Microsoft YaHei" w:hAnsi="Arial"/>
                <w:b w:val="false"/>
                <w:bCs w:val="false"/>
                <w:sz w:val="20"/>
                <w:szCs w:val="20"/>
              </w:rPr>
              <w:t xml:space="preserve">中间</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eastAsia="Microsoft YaHei" w:hAnsi="Arial"/>
                <w:b w:val="false"/>
                <w:bCs w:val="false"/>
                <w:sz w:val="20"/>
                <w:szCs w:val="20"/>
              </w:rPr>
              <w:t xml:space="preserve">flex:1</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eastAsia="Microsoft YaHei" w:hAnsi="Arial"/>
                <w:b w:val="false"/>
                <w:bCs w:val="false"/>
                <w:sz w:val="20"/>
                <w:szCs w:val="20"/>
              </w:rPr>
              <w:t xml:space="preserve">SVG平面图 + 图例 + 工具栏</w:t>
            </w:r>
          </w:p>
        </w:tc>
      </w:tr>
      <w:tr>
        <w:trPr>
          <w:cantSplit/>
        </w:trP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eastAsia="Microsoft YaHei" w:hAnsi="Arial"/>
                <w:b w:val="false"/>
                <w:bCs w:val="false"/>
                <w:sz w:val="20"/>
                <w:szCs w:val="20"/>
              </w:rPr>
              <w:t xml:space="preserve">右侧面板</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eastAsia="Microsoft YaHei" w:hAnsi="Arial"/>
                <w:b w:val="false"/>
                <w:bCs w:val="false"/>
                <w:sz w:val="20"/>
                <w:szCs w:val="20"/>
              </w:rPr>
              <w:t xml:space="preserve">右侧</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eastAsia="Microsoft YaHei" w:hAnsi="Arial"/>
                <w:b w:val="false"/>
                <w:bCs w:val="false"/>
                <w:sz w:val="20"/>
                <w:szCs w:val="20"/>
              </w:rPr>
              <w:t xml:space="preserve">260px</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eastAsia="Microsoft YaHei" w:hAnsi="Arial"/>
                <w:b w:val="false"/>
                <w:bCs w:val="false"/>
                <w:sz w:val="20"/>
                <w:szCs w:val="20"/>
              </w:rPr>
              <w:t xml:space="preserve">日柱状图 + 周对比 + 详情表</w:t>
            </w:r>
          </w:p>
        </w:tc>
      </w:tr>
      <w:tr>
        <w:trPr>
          <w:cantSplit/>
        </w:trP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eastAsia="Microsoft YaHei" w:hAnsi="Arial"/>
                <w:b w:val="false"/>
                <w:bCs w:val="false"/>
                <w:sz w:val="20"/>
                <w:szCs w:val="20"/>
              </w:rPr>
              <w:t xml:space="preserve">底部条</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eastAsia="Microsoft YaHei" w:hAnsi="Arial"/>
                <w:b w:val="false"/>
                <w:bCs w:val="false"/>
                <w:sz w:val="20"/>
                <w:szCs w:val="20"/>
              </w:rPr>
              <w:t xml:space="preserve">底部</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eastAsia="Microsoft YaHei" w:hAnsi="Arial"/>
                <w:b w:val="false"/>
                <w:bCs w:val="false"/>
                <w:sz w:val="20"/>
                <w:szCs w:val="20"/>
              </w:rPr>
              <w:t xml:space="preserve">80px</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eastAsia="Microsoft YaHei" w:hAnsi="Arial"/>
                <w:b w:val="false"/>
                <w:bCs w:val="false"/>
                <w:sz w:val="20"/>
                <w:szCs w:val="20"/>
              </w:rPr>
              <w:t xml:space="preserve">6个数字卡片</w:t>
            </w:r>
          </w:p>
        </w:tc>
      </w:tr>
    </w:tbl>
    <w:p>
      <w:pPr>
        <w:spacing w:after="100" w:line="340"/>
      </w:pPr>
      <w:r>
        <w:rPr>
          <w:rFonts w:ascii="Arial" w:eastAsia="Microsoft YaHei" w:hAnsi="Arial"/>
          <w:b/>
          <w:bCs/>
          <w:sz w:val="22"/>
          <w:szCs w:val="22"/>
        </w:rPr>
        <w:t xml:space="preserve">配色方案：</w:t>
      </w:r>
      <w:r>
        <w:rPr>
          <w:rFonts w:ascii="Arial" w:eastAsia="Microsoft YaHei" w:hAnsi="Arial"/>
          <w:sz w:val="22"/>
          <w:szCs w:val="22"/>
        </w:rPr>
        <w:t xml:space="preserve">暗色大屏风格（深蓝背景 #0a0e1a），绿色=完成、黄色=施工中、灰色=未施工</w:t>
      </w:r>
    </w:p>
    <w:p>
      <w:pPr>
        <w:pStyle w:val="Heading1"/>
        <w:spacing w:after="200" w:before="400"/>
      </w:pPr>
      <w:r>
        <w:rPr>
          <w:rFonts w:ascii="Arial" w:eastAsia="Microsoft YaHei" w:hAnsi="Arial"/>
          <w:b/>
          <w:bCs/>
          <w:color w:val="1a56db"/>
          <w:sz w:val="32"/>
          <w:szCs w:val="32"/>
        </w:rPr>
        <w:t xml:space="preserve">8. 已修复的问题</w:t>
      </w:r>
    </w:p>
    <w:p>
      <w:pPr>
        <w:pStyle w:val="ListParagraph"/>
        <w:numPr>
          <w:ilvl w:val="0"/>
          <w:numId w:val="2"/>
        </w:numPr>
        <w:spacing w:after="80" w:line="340"/>
      </w:pPr>
      <w:r>
        <w:rPr>
          <w:rFonts w:ascii="Arial" w:eastAsia="Microsoft YaHei" w:hAnsi="Arial"/>
          <w:sz w:val="22"/>
          <w:szCs w:val="22"/>
        </w:rPr>
        <w:t xml:space="preserve">右面板蓝色渐变遮罩：.daily-bar-plan 使用 position:absolute 但父容器缺少 position:relative，导致蓝色柱状图溢出到页面层级</w:t>
      </w:r>
    </w:p>
    <w:p>
      <w:pPr>
        <w:pStyle w:val="ListParagraph"/>
        <w:numPr>
          <w:ilvl w:val="0"/>
          <w:numId w:val="2"/>
        </w:numPr>
        <w:spacing w:after="80" w:line="340"/>
      </w:pPr>
      <w:r>
        <w:rPr>
          <w:rFonts w:ascii="Arial" w:eastAsia="Microsoft YaHei" w:hAnsi="Arial"/>
          <w:sz w:val="22"/>
          <w:szCs w:val="22"/>
        </w:rPr>
        <w:t xml:space="preserve">面板布局崩溃：固定250px宽度在窄窗口下压缩中心区域，添加折叠功能和自动响应窗口宽度</w:t>
      </w:r>
    </w:p>
    <w:p>
      <w:pPr>
        <w:pStyle w:val="ListParagraph"/>
        <w:numPr>
          <w:ilvl w:val="0"/>
          <w:numId w:val="2"/>
        </w:numPr>
        <w:spacing w:after="80" w:line="340"/>
      </w:pPr>
      <w:r>
        <w:rPr>
          <w:rFonts w:ascii="Arial" w:eastAsia="Microsoft YaHei" w:hAnsi="Arial"/>
          <w:sz w:val="22"/>
          <w:szCs w:val="22"/>
        </w:rPr>
        <w:t xml:space="preserve">底部统计栏卡片文字截断：调整宽度和间距</w:t>
      </w:r>
    </w:p>
    <w:p>
      <w:pPr>
        <w:pStyle w:val="Heading1"/>
        <w:spacing w:after="200" w:before="400"/>
      </w:pPr>
      <w:r>
        <w:rPr>
          <w:rFonts w:ascii="Arial" w:eastAsia="Microsoft YaHei" w:hAnsi="Arial"/>
          <w:b/>
          <w:bCs/>
          <w:color w:val="1a56db"/>
          <w:sz w:val="32"/>
          <w:szCs w:val="32"/>
        </w:rPr>
        <w:t xml:space="preserve">9. 对话历史摘要</w:t>
      </w:r>
    </w:p>
    <w:p>
      <w:pPr>
        <w:spacing w:after="120" w:line="360"/>
      </w:pPr>
      <w:r>
        <w:rPr>
          <w:rFonts w:ascii="Arial" w:eastAsia="Microsoft YaHei" w:hAnsi="Arial"/>
          <w:sz w:val="22"/>
          <w:szCs w:val="22"/>
        </w:rPr>
        <w:t xml:space="preserve">以下是整个项目的对话历史，按时间顺序记录：</w:t>
      </w:r>
    </w:p>
    <w:p>
      <w:pPr>
        <w:pStyle w:val="Heading2"/>
        <w:spacing w:after="150" w:before="300"/>
      </w:pPr>
      <w:r>
        <w:rPr>
          <w:rFonts w:ascii="Arial" w:eastAsia="Microsoft YaHei" w:hAnsi="Arial"/>
          <w:b/>
          <w:bCs/>
          <w:color w:val="334155"/>
          <w:sz w:val="26"/>
          <w:szCs w:val="26"/>
        </w:rPr>
        <w:t xml:space="preserve">2026-07-11 上午：需求沟通阶段</w:t>
      </w:r>
    </w:p>
    <w:p>
      <w:pPr>
        <w:pStyle w:val="ListParagraph"/>
        <w:numPr>
          <w:ilvl w:val="0"/>
          <w:numId w:val="2"/>
        </w:numPr>
        <w:spacing w:after="80" w:line="340"/>
      </w:pPr>
      <w:r>
        <w:rPr>
          <w:rFonts w:ascii="Arial" w:eastAsia="Microsoft YaHei" w:hAnsi="Arial"/>
          <w:sz w:val="22"/>
          <w:szCs w:val="22"/>
        </w:rPr>
        <w:t xml:space="preserve">用户提出需求：基坑支护工程进度管理可视化网页</w:t>
      </w:r>
    </w:p>
    <w:p>
      <w:pPr>
        <w:pStyle w:val="ListParagraph"/>
        <w:numPr>
          <w:ilvl w:val="0"/>
          <w:numId w:val="2"/>
        </w:numPr>
        <w:spacing w:after="80" w:line="340"/>
      </w:pPr>
      <w:r>
        <w:rPr>
          <w:rFonts w:ascii="Arial" w:eastAsia="Microsoft YaHei" w:hAnsi="Arial"/>
          <w:sz w:val="22"/>
          <w:szCs w:val="22"/>
        </w:rPr>
        <w:t xml:space="preserve">确认PDF格式可用，探讨数据存储方案（推荐Supabase+Vercel）</w:t>
      </w:r>
    </w:p>
    <w:p>
      <w:pPr>
        <w:pStyle w:val="ListParagraph"/>
        <w:numPr>
          <w:ilvl w:val="0"/>
          <w:numId w:val="2"/>
        </w:numPr>
        <w:spacing w:after="80" w:line="340"/>
      </w:pPr>
      <w:r>
        <w:rPr>
          <w:rFonts w:ascii="Arial" w:eastAsia="Microsoft YaHei" w:hAnsi="Arial"/>
          <w:sz w:val="22"/>
          <w:szCs w:val="22"/>
        </w:rPr>
        <w:t xml:space="preserve">讨论每日自动快照、历史回溯、权限控制功能</w:t>
      </w:r>
    </w:p>
    <w:p>
      <w:pPr>
        <w:pStyle w:val="ListParagraph"/>
        <w:numPr>
          <w:ilvl w:val="0"/>
          <w:numId w:val="2"/>
        </w:numPr>
        <w:spacing w:after="80" w:line="340"/>
      </w:pPr>
      <w:r>
        <w:rPr>
          <w:rFonts w:ascii="Arial" w:eastAsia="Microsoft YaHei" w:hAnsi="Arial"/>
          <w:sz w:val="22"/>
          <w:szCs w:val="22"/>
        </w:rPr>
        <w:t xml:space="preserve">确认工程类型清单和计量单位</w:t>
      </w:r>
    </w:p>
    <w:p>
      <w:pPr>
        <w:pStyle w:val="Heading2"/>
        <w:spacing w:after="150" w:before="300"/>
      </w:pPr>
      <w:r>
        <w:rPr>
          <w:rFonts w:ascii="Arial" w:eastAsia="Microsoft YaHei" w:hAnsi="Arial"/>
          <w:b/>
          <w:bCs/>
          <w:color w:val="334155"/>
          <w:sz w:val="26"/>
          <w:szCs w:val="26"/>
        </w:rPr>
        <w:t xml:space="preserve">2026-07-11 下午：图纸识别与构件确认</w:t>
      </w:r>
    </w:p>
    <w:p>
      <w:pPr>
        <w:pStyle w:val="ListParagraph"/>
        <w:numPr>
          <w:ilvl w:val="0"/>
          <w:numId w:val="2"/>
        </w:numPr>
        <w:spacing w:after="80" w:line="340"/>
      </w:pPr>
      <w:r>
        <w:rPr>
          <w:rFonts w:ascii="Arial" w:eastAsia="Microsoft YaHei" w:hAnsi="Arial"/>
          <w:sz w:val="22"/>
          <w:szCs w:val="22"/>
        </w:rPr>
        <w:t xml:space="preserve">用户提供CAD导出PDF图纸，逐个确认构件类型</w:t>
      </w:r>
    </w:p>
    <w:p>
      <w:pPr>
        <w:pStyle w:val="ListParagraph"/>
        <w:numPr>
          <w:ilvl w:val="0"/>
          <w:numId w:val="2"/>
        </w:numPr>
        <w:spacing w:after="80" w:line="340"/>
      </w:pPr>
      <w:r>
        <w:rPr>
          <w:rFonts w:ascii="Arial" w:eastAsia="Microsoft YaHei" w:hAnsi="Arial"/>
          <w:sz w:val="22"/>
          <w:szCs w:val="22"/>
        </w:rPr>
        <w:t xml:space="preserve">确认了10种构件：荤桩、素桩、旋喷桩、微型桩、立柱桩、冠梨、对撑桩、角撑、盖板</w:t>
      </w:r>
    </w:p>
    <w:p>
      <w:pPr>
        <w:pStyle w:val="ListParagraph"/>
        <w:numPr>
          <w:ilvl w:val="0"/>
          <w:numId w:val="2"/>
        </w:numPr>
        <w:spacing w:after="80" w:line="340"/>
      </w:pPr>
      <w:r>
        <w:rPr>
          <w:rFonts w:ascii="Arial" w:eastAsia="Microsoft YaHei" w:hAnsi="Arial"/>
          <w:sz w:val="22"/>
          <w:szCs w:val="22"/>
        </w:rPr>
        <w:t xml:space="preserve">明确了构件在图纸上的颜色、样式和计量单位</w:t>
      </w:r>
    </w:p>
    <w:p>
      <w:pPr>
        <w:pStyle w:val="ListParagraph"/>
        <w:numPr>
          <w:ilvl w:val="0"/>
          <w:numId w:val="2"/>
        </w:numPr>
        <w:spacing w:after="80" w:line="340"/>
      </w:pPr>
      <w:r>
        <w:rPr>
          <w:rFonts w:ascii="Arial" w:eastAsia="Microsoft YaHei" w:hAnsi="Arial"/>
          <w:sz w:val="22"/>
          <w:szCs w:val="22"/>
        </w:rPr>
        <w:t xml:space="preserve">讨论了交互方式（点状、线状、面状）</w:t>
      </w:r>
    </w:p>
    <w:p>
      <w:pPr>
        <w:pStyle w:val="ListParagraph"/>
        <w:numPr>
          <w:ilvl w:val="0"/>
          <w:numId w:val="2"/>
        </w:numPr>
        <w:spacing w:after="80" w:line="340"/>
      </w:pPr>
      <w:r>
        <w:rPr>
          <w:rFonts w:ascii="Arial" w:eastAsia="Microsoft YaHei" w:hAnsi="Arial"/>
          <w:sz w:val="22"/>
          <w:szCs w:val="22"/>
        </w:rPr>
        <w:t xml:space="preserve">调研了智慧工地驾驶舱主流布局</w:t>
      </w:r>
    </w:p>
    <w:p>
      <w:pPr>
        <w:pStyle w:val="Heading2"/>
        <w:spacing w:after="150" w:before="300"/>
      </w:pPr>
      <w:r>
        <w:rPr>
          <w:rFonts w:ascii="Arial" w:eastAsia="Microsoft YaHei" w:hAnsi="Arial"/>
          <w:b/>
          <w:bCs/>
          <w:color w:val="334155"/>
          <w:sz w:val="26"/>
          <w:szCs w:val="26"/>
        </w:rPr>
        <w:t xml:space="preserve">2026-07-11 晚间：Demo开发与调试</w:t>
      </w:r>
    </w:p>
    <w:p>
      <w:pPr>
        <w:pStyle w:val="ListParagraph"/>
        <w:numPr>
          <w:ilvl w:val="0"/>
          <w:numId w:val="2"/>
        </w:numPr>
        <w:spacing w:after="80" w:line="340"/>
      </w:pPr>
      <w:r>
        <w:rPr>
          <w:rFonts w:ascii="Arial" w:eastAsia="Microsoft YaHei" w:hAnsi="Arial"/>
          <w:sz w:val="22"/>
          <w:szCs w:val="22"/>
        </w:rPr>
        <w:t xml:space="preserve">创建Demo，使用模拟数据实现了完整的三栏布局</w:t>
      </w:r>
    </w:p>
    <w:p>
      <w:pPr>
        <w:pStyle w:val="ListParagraph"/>
        <w:numPr>
          <w:ilvl w:val="0"/>
          <w:numId w:val="2"/>
        </w:numPr>
        <w:spacing w:after="80" w:line="340"/>
      </w:pPr>
      <w:r>
        <w:rPr>
          <w:rFonts w:ascii="Arial" w:eastAsia="Microsoft YaHei" w:hAnsi="Arial"/>
          <w:sz w:val="22"/>
          <w:szCs w:val="22"/>
        </w:rPr>
        <w:t xml:space="preserve">修复了右面板蓝色渐变遮罩bug（position:absolute溢出）</w:t>
      </w:r>
    </w:p>
    <w:p>
      <w:pPr>
        <w:pStyle w:val="ListParagraph"/>
        <w:numPr>
          <w:ilvl w:val="0"/>
          <w:numId w:val="2"/>
        </w:numPr>
        <w:spacing w:after="80" w:line="340"/>
      </w:pPr>
      <w:r>
        <w:rPr>
          <w:rFonts w:ascii="Arial" w:eastAsia="Microsoft YaHei" w:hAnsi="Arial"/>
          <w:sz w:val="22"/>
          <w:szCs w:val="22"/>
        </w:rPr>
        <w:t xml:space="preserve">修复了窗口窄时布局崩溃问题（添加面板折叠功能）</w:t>
      </w:r>
    </w:p>
    <w:p>
      <w:pPr>
        <w:pStyle w:val="ListParagraph"/>
        <w:numPr>
          <w:ilvl w:val="0"/>
          <w:numId w:val="2"/>
        </w:numPr>
        <w:spacing w:after="80" w:line="340"/>
      </w:pPr>
      <w:r>
        <w:rPr>
          <w:rFonts w:ascii="Arial" w:eastAsia="Microsoft YaHei" w:hAnsi="Arial"/>
          <w:sz w:val="22"/>
          <w:szCs w:val="22"/>
        </w:rPr>
        <w:t xml:space="preserve">实现了梁和盖板的绘制功能（但用户指出这是错误的理解！）</w:t>
      </w:r>
    </w:p>
    <w:p>
      <w:pPr>
        <w:pStyle w:val="Heading2"/>
        <w:spacing w:after="150" w:before="300"/>
      </w:pPr>
      <w:r>
        <w:rPr>
          <w:rFonts w:ascii="Arial" w:eastAsia="Microsoft YaHei" w:hAnsi="Arial"/>
          <w:b/>
          <w:bCs/>
          <w:color w:val="334155"/>
          <w:sz w:val="26"/>
          <w:szCs w:val="26"/>
        </w:rPr>
        <w:t xml:space="preserve">2026-07-12：需求纠正</w:t>
      </w:r>
    </w:p>
    <w:p>
      <w:pPr>
        <w:pStyle w:val="ListParagraph"/>
        <w:numPr>
          <w:ilvl w:val="0"/>
          <w:numId w:val="2"/>
        </w:numPr>
        <w:spacing w:after="80" w:line="340"/>
      </w:pPr>
      <w:r>
        <w:rPr>
          <w:rFonts w:ascii="Arial" w:eastAsia="Microsoft YaHei" w:hAnsi="Arial"/>
          <w:sz w:val="22"/>
          <w:szCs w:val="22"/>
        </w:rPr>
        <w:t xml:space="preserve">用户明确指出：梁和板已经存在，不需要绘制新构件</w:t>
      </w:r>
    </w:p>
    <w:p>
      <w:pPr>
        <w:pStyle w:val="ListParagraph"/>
        <w:numPr>
          <w:ilvl w:val="0"/>
          <w:numId w:val="2"/>
        </w:numPr>
        <w:spacing w:after="80" w:line="340"/>
      </w:pPr>
      <w:r>
        <w:rPr>
          <w:rFonts w:ascii="Arial" w:eastAsia="Microsoft YaHei" w:hAnsi="Arial"/>
          <w:sz w:val="22"/>
          <w:szCs w:val="22"/>
        </w:rPr>
        <w:t xml:space="preserve">真实需求：点击梁/板 → 进入编辑模式 → 沿中线画段标记施工进度</w:t>
      </w:r>
    </w:p>
    <w:p>
      <w:pPr>
        <w:pStyle w:val="ListParagraph"/>
        <w:numPr>
          <w:ilvl w:val="0"/>
          <w:numId w:val="2"/>
        </w:numPr>
        <w:spacing w:after="80" w:line="340"/>
      </w:pPr>
      <w:r>
        <w:rPr>
          <w:rFonts w:ascii="Arial" w:eastAsia="Microsoft YaHei" w:hAnsi="Arial"/>
          <w:sz w:val="22"/>
          <w:szCs w:val="22"/>
        </w:rPr>
        <w:t xml:space="preserve">构件是BIM导入的，用户只是标记进度，不创建新构件</w:t>
      </w:r>
    </w:p>
    <w:p>
      <w:pPr>
        <w:pStyle w:val="Heading1"/>
        <w:spacing w:after="200" w:before="400"/>
      </w:pPr>
      <w:r>
        <w:rPr>
          <w:rFonts w:ascii="Arial" w:eastAsia="Microsoft YaHei" w:hAnsi="Arial"/>
          <w:b/>
          <w:bCs/>
          <w:color w:val="1a56db"/>
          <w:sz w:val="32"/>
          <w:szCs w:val="32"/>
        </w:rPr>
        <w:t xml:space="preserve">10. 下一步计划</w:t>
      </w:r>
    </w:p>
    <w:p>
      <w:pPr>
        <w:spacing w:after="120" w:line="360"/>
      </w:pPr>
      <w:r>
        <w:rPr>
          <w:rFonts w:ascii="Arial" w:eastAsia="Microsoft YaHei" w:hAnsi="Arial"/>
          <w:sz w:val="22"/>
          <w:szCs w:val="22"/>
        </w:rPr>
        <w:t xml:space="preserve">在新电脑上继续项目时，建议按以下顺序推进：</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3000"/>
        <w:gridCol w:w="5160"/>
      </w:tblGrid>
      <w:tr>
        <w:trPr>
          <w:cantSplit/>
        </w:trPr>
        <w:tc>
          <w:tcPr>
            <w:tcW w:type="dxa" w:w="1200"/>
            <w:tcBorders>
              <w:top w:val="single" w:color="CCCCCC" w:sz="1"/>
              <w:left w:val="single" w:color="CCCCCC" w:sz="1"/>
              <w:bottom w:val="single" w:color="CCCCCC" w:sz="1"/>
              <w:right w:val="single" w:color="CCCCCC" w:sz="1"/>
            </w:tcBorders>
            <w:shd w:fill="E8EEF4" w:val="clear"/>
            <w:tcMar>
              <w:top w:type="dxa" w:w="80"/>
              <w:left w:type="dxa" w:w="120"/>
              <w:bottom w:type="dxa" w:w="80"/>
              <w:right w:type="dxa" w:w="120"/>
            </w:tcMar>
          </w:tcPr>
          <w:p>
            <w:pPr>
              <w:spacing w:after="40"/>
            </w:pPr>
            <w:r>
              <w:rPr>
                <w:rFonts w:ascii="Arial" w:eastAsia="Microsoft YaHei" w:hAnsi="Arial"/>
                <w:b/>
                <w:bCs/>
                <w:sz w:val="20"/>
                <w:szCs w:val="20"/>
              </w:rPr>
              <w:t xml:space="preserve">优先级</w:t>
            </w:r>
          </w:p>
        </w:tc>
        <w:tc>
          <w:tcPr>
            <w:tcW w:type="dxa" w:w="3000"/>
            <w:tcBorders>
              <w:top w:val="single" w:color="CCCCCC" w:sz="1"/>
              <w:left w:val="single" w:color="CCCCCC" w:sz="1"/>
              <w:bottom w:val="single" w:color="CCCCCC" w:sz="1"/>
              <w:right w:val="single" w:color="CCCCCC" w:sz="1"/>
            </w:tcBorders>
            <w:shd w:fill="E8EEF4" w:val="clear"/>
            <w:tcMar>
              <w:top w:type="dxa" w:w="80"/>
              <w:left w:type="dxa" w:w="120"/>
              <w:bottom w:type="dxa" w:w="80"/>
              <w:right w:type="dxa" w:w="120"/>
            </w:tcMar>
          </w:tcPr>
          <w:p>
            <w:pPr>
              <w:spacing w:after="40"/>
            </w:pPr>
            <w:r>
              <w:rPr>
                <w:rFonts w:ascii="Arial" w:eastAsia="Microsoft YaHei" w:hAnsi="Arial"/>
                <w:b/>
                <w:bCs/>
                <w:sz w:val="20"/>
                <w:szCs w:val="20"/>
              </w:rPr>
              <w:t xml:space="preserve">任务</w:t>
            </w:r>
          </w:p>
        </w:tc>
        <w:tc>
          <w:tcPr>
            <w:tcW w:type="dxa" w:w="5160"/>
            <w:tcBorders>
              <w:top w:val="single" w:color="CCCCCC" w:sz="1"/>
              <w:left w:val="single" w:color="CCCCCC" w:sz="1"/>
              <w:bottom w:val="single" w:color="CCCCCC" w:sz="1"/>
              <w:right w:val="single" w:color="CCCCCC" w:sz="1"/>
            </w:tcBorders>
            <w:shd w:fill="E8EEF4" w:val="clear"/>
            <w:tcMar>
              <w:top w:type="dxa" w:w="80"/>
              <w:left w:type="dxa" w:w="120"/>
              <w:bottom w:type="dxa" w:w="80"/>
              <w:right w:type="dxa" w:w="120"/>
            </w:tcMar>
          </w:tcPr>
          <w:p>
            <w:pPr>
              <w:spacing w:after="40"/>
            </w:pPr>
            <w:r>
              <w:rPr>
                <w:rFonts w:ascii="Arial" w:eastAsia="Microsoft YaHei" w:hAnsi="Arial"/>
                <w:b/>
                <w:bCs/>
                <w:sz w:val="20"/>
                <w:szCs w:val="20"/>
              </w:rPr>
              <w:t xml:space="preserve">说明</w:t>
            </w:r>
          </w:p>
        </w:tc>
      </w:tr>
      <w:tr>
        <w:trPr>
          <w:cantSplit/>
        </w:trP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eastAsia="Microsoft YaHei" w:hAnsi="Arial"/>
                <w:b w:val="false"/>
                <w:bCs w:val="false"/>
                <w:sz w:val="20"/>
                <w:szCs w:val="20"/>
              </w:rPr>
              <w:t xml:space="preserve">P0</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eastAsia="Microsoft YaHei" w:hAnsi="Arial"/>
                <w:b w:val="false"/>
                <w:bCs w:val="false"/>
                <w:sz w:val="20"/>
                <w:szCs w:val="20"/>
              </w:rPr>
              <w:t xml:space="preserve">重写梁/板交互</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eastAsia="Microsoft YaHei" w:hAnsi="Arial"/>
                <w:b w:val="false"/>
                <w:bCs w:val="false"/>
                <w:sz w:val="20"/>
                <w:szCs w:val="20"/>
              </w:rPr>
              <w:t xml:space="preserve">删除绘制新构件功能，实现分段/分区域进度标注</w:t>
            </w:r>
          </w:p>
        </w:tc>
      </w:tr>
      <w:tr>
        <w:trPr>
          <w:cantSplit/>
        </w:trP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eastAsia="Microsoft YaHei" w:hAnsi="Arial"/>
                <w:b w:val="false"/>
                <w:bCs w:val="false"/>
                <w:sz w:val="20"/>
                <w:szCs w:val="20"/>
              </w:rPr>
              <w:t xml:space="preserve">P0</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eastAsia="Microsoft YaHei" w:hAnsi="Arial"/>
                <w:b w:val="false"/>
                <w:bCs w:val="false"/>
                <w:sz w:val="20"/>
                <w:szCs w:val="20"/>
              </w:rPr>
              <w:t xml:space="preserve">梁编辑模式</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eastAsia="Microsoft YaHei" w:hAnsi="Arial"/>
                <w:b w:val="false"/>
                <w:bCs w:val="false"/>
                <w:sz w:val="20"/>
                <w:szCs w:val="20"/>
              </w:rPr>
              <w:t xml:space="preserve">点击梁→高亮中线→沿中线画段→标记状态</w:t>
            </w:r>
          </w:p>
        </w:tc>
      </w:tr>
      <w:tr>
        <w:trPr>
          <w:cantSplit/>
        </w:trP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eastAsia="Microsoft YaHei" w:hAnsi="Arial"/>
                <w:b w:val="false"/>
                <w:bCs w:val="false"/>
                <w:sz w:val="20"/>
                <w:szCs w:val="20"/>
              </w:rPr>
              <w:t xml:space="preserve">P0</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eastAsia="Microsoft YaHei" w:hAnsi="Arial"/>
                <w:b w:val="false"/>
                <w:bCs w:val="false"/>
                <w:sz w:val="20"/>
                <w:szCs w:val="20"/>
              </w:rPr>
              <w:t xml:space="preserve">板编辑模式</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eastAsia="Microsoft YaHei" w:hAnsi="Arial"/>
                <w:b w:val="false"/>
                <w:bCs w:val="false"/>
                <w:sz w:val="20"/>
                <w:szCs w:val="20"/>
              </w:rPr>
              <w:t xml:space="preserve">点击板→在区域内画子区域→标记状态</w:t>
            </w:r>
          </w:p>
        </w:tc>
      </w:tr>
      <w:tr>
        <w:trPr>
          <w:cantSplit/>
        </w:trP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eastAsia="Microsoft YaHei" w:hAnsi="Arial"/>
                <w:b w:val="false"/>
                <w:bCs w:val="false"/>
                <w:sz w:val="20"/>
                <w:szCs w:val="20"/>
              </w:rPr>
              <w:t xml:space="preserve">P1</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eastAsia="Microsoft YaHei" w:hAnsi="Arial"/>
                <w:b w:val="false"/>
                <w:bCs w:val="false"/>
                <w:sz w:val="20"/>
                <w:szCs w:val="20"/>
              </w:rPr>
              <w:t xml:space="preserve">对话提示</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eastAsia="Microsoft YaHei" w:hAnsi="Arial"/>
                <w:b w:val="false"/>
                <w:bCs w:val="false"/>
                <w:sz w:val="20"/>
                <w:szCs w:val="20"/>
              </w:rPr>
              <w:t xml:space="preserve">向TRAE描述项目背景和上述下一步计划，继续开发</w:t>
            </w:r>
          </w:p>
        </w:tc>
      </w:tr>
      <w:tr>
        <w:trPr>
          <w:cantSplit/>
        </w:trP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eastAsia="Microsoft YaHei" w:hAnsi="Arial"/>
                <w:b w:val="false"/>
                <w:bCs w:val="false"/>
                <w:sz w:val="20"/>
                <w:szCs w:val="20"/>
              </w:rPr>
              <w:t xml:space="preserve">P1</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eastAsia="Microsoft YaHei" w:hAnsi="Arial"/>
                <w:b w:val="false"/>
                <w:bCs w:val="false"/>
                <w:sz w:val="20"/>
                <w:szCs w:val="20"/>
              </w:rPr>
              <w:t xml:space="preserve">真实数据接入</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eastAsia="Microsoft YaHei" w:hAnsi="Arial"/>
                <w:b w:val="false"/>
                <w:bCs w:val="false"/>
                <w:sz w:val="20"/>
                <w:szCs w:val="20"/>
              </w:rPr>
              <w:t xml:space="preserve">替换模拟数据为真实CAD底图+桩位坐标</w:t>
            </w:r>
          </w:p>
        </w:tc>
      </w:tr>
      <w:tr>
        <w:trPr>
          <w:cantSplit/>
        </w:trP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eastAsia="Microsoft YaHei" w:hAnsi="Arial"/>
                <w:b w:val="false"/>
                <w:bCs w:val="false"/>
                <w:sz w:val="20"/>
                <w:szCs w:val="20"/>
              </w:rPr>
              <w:t xml:space="preserve">P2</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eastAsia="Microsoft YaHei" w:hAnsi="Arial"/>
                <w:b w:val="false"/>
                <w:bCs w:val="false"/>
                <w:sz w:val="20"/>
                <w:szCs w:val="20"/>
              </w:rPr>
              <w:t xml:space="preserve">后端开发</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eastAsia="Microsoft YaHei" w:hAnsi="Arial"/>
                <w:b w:val="false"/>
                <w:bCs w:val="false"/>
                <w:sz w:val="20"/>
                <w:szCs w:val="20"/>
              </w:rPr>
              <w:t xml:space="preserve">Supabase数据存储+用户认证</w:t>
            </w:r>
          </w:p>
        </w:tc>
      </w:tr>
      <w:tr>
        <w:trPr>
          <w:cantSplit/>
        </w:trP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eastAsia="Microsoft YaHei" w:hAnsi="Arial"/>
                <w:b w:val="false"/>
                <w:bCs w:val="false"/>
                <w:sz w:val="20"/>
                <w:szCs w:val="20"/>
              </w:rPr>
              <w:t xml:space="preserve">P2</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eastAsia="Microsoft YaHei" w:hAnsi="Arial"/>
                <w:b w:val="false"/>
                <w:bCs w:val="false"/>
                <w:sz w:val="20"/>
                <w:szCs w:val="20"/>
              </w:rPr>
              <w:t xml:space="preserve">日历回溯</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eastAsia="Microsoft YaHei" w:hAnsi="Arial"/>
                <w:b w:val="false"/>
                <w:bCs w:val="false"/>
                <w:sz w:val="20"/>
                <w:szCs w:val="20"/>
              </w:rPr>
              <w:t xml:space="preserve">查看历史日期进度</w:t>
            </w:r>
          </w:p>
        </w:tc>
      </w:tr>
      <w:tr>
        <w:trPr>
          <w:cantSplit/>
        </w:trP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eastAsia="Microsoft YaHei" w:hAnsi="Arial"/>
                <w:b w:val="false"/>
                <w:bCs w:val="false"/>
                <w:sz w:val="20"/>
                <w:szCs w:val="20"/>
              </w:rPr>
              <w:t xml:space="preserve">P3</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eastAsia="Microsoft YaHei" w:hAnsi="Arial"/>
                <w:b w:val="false"/>
                <w:bCs w:val="false"/>
                <w:sz w:val="20"/>
                <w:szCs w:val="20"/>
              </w:rPr>
              <w:t xml:space="preserve">部署上线</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eastAsia="Microsoft YaHei" w:hAnsi="Arial"/>
                <w:b w:val="false"/>
                <w:bCs w:val="false"/>
                <w:sz w:val="20"/>
                <w:szCs w:val="20"/>
              </w:rPr>
              <w:t xml:space="preserve">Vercel或腾讯云</w:t>
            </w:r>
          </w:p>
        </w:tc>
      </w:tr>
    </w:tbl>
    <w:p>
      <w:pPr>
        <w:pStyle w:val="Heading1"/>
        <w:spacing w:after="200" w:before="400"/>
      </w:pPr>
      <w:r>
        <w:rPr>
          <w:rFonts w:ascii="Arial" w:eastAsia="Microsoft YaHei" w:hAnsi="Arial"/>
          <w:b/>
          <w:bCs/>
          <w:color w:val="1a56db"/>
          <w:sz w:val="32"/>
          <w:szCs w:val="32"/>
        </w:rPr>
        <w:t xml:space="preserve">11. 交接清单</w:t>
      </w:r>
    </w:p>
    <w:p>
      <w:pPr>
        <w:spacing w:after="120" w:line="360"/>
      </w:pPr>
      <w:r>
        <w:rPr>
          <w:rFonts w:ascii="Arial" w:eastAsia="Microsoft YaHei" w:hAnsi="Arial"/>
          <w:sz w:val="22"/>
          <w:szCs w:val="22"/>
        </w:rPr>
        <w:t xml:space="preserve">新电脑上续项目前，确保以下已准备就绪：</w:t>
      </w:r>
    </w:p>
    <w:p>
      <w:pPr>
        <w:pStyle w:val="ListParagraph"/>
        <w:numPr>
          <w:ilvl w:val="0"/>
          <w:numId w:val="2"/>
        </w:numPr>
        <w:spacing w:after="80" w:line="340"/>
      </w:pPr>
      <w:r>
        <w:rPr>
          <w:rFonts w:ascii="Arial" w:eastAsia="Microsoft YaHei" w:hAnsi="Arial"/>
          <w:sz w:val="22"/>
          <w:szCs w:val="22"/>
        </w:rPr>
        <w:t xml:space="preserve">将整个项目文件夹复制到新电脑的桌面</w:t>
      </w:r>
    </w:p>
    <w:p>
      <w:pPr>
        <w:pStyle w:val="ListParagraph"/>
        <w:numPr>
          <w:ilvl w:val="0"/>
          <w:numId w:val="2"/>
        </w:numPr>
        <w:spacing w:after="80" w:line="340"/>
      </w:pPr>
      <w:r>
        <w:rPr>
          <w:rFonts w:ascii="Arial" w:eastAsia="Microsoft YaHei" w:hAnsi="Arial"/>
          <w:sz w:val="22"/>
          <w:szCs w:val="22"/>
        </w:rPr>
        <w:t xml:space="preserve">安装Python（用于启动http.server）</w:t>
      </w:r>
    </w:p>
    <w:p>
      <w:pPr>
        <w:pStyle w:val="ListParagraph"/>
        <w:numPr>
          <w:ilvl w:val="0"/>
          <w:numId w:val="2"/>
        </w:numPr>
        <w:spacing w:after="80" w:line="340"/>
      </w:pPr>
      <w:r>
        <w:rPr>
          <w:rFonts w:ascii="Arial" w:eastAsia="Microsoft YaHei" w:hAnsi="Arial"/>
          <w:sz w:val="22"/>
          <w:szCs w:val="22"/>
        </w:rPr>
        <w:t xml:space="preserve">安装Node.js（用于后续npm依赖）</w:t>
      </w:r>
    </w:p>
    <w:p>
      <w:pPr>
        <w:pStyle w:val="ListParagraph"/>
        <w:numPr>
          <w:ilvl w:val="0"/>
          <w:numId w:val="2"/>
        </w:numPr>
        <w:spacing w:after="80" w:line="340"/>
      </w:pPr>
      <w:r>
        <w:rPr>
          <w:rFonts w:ascii="Arial" w:eastAsia="Microsoft YaHei" w:hAnsi="Arial"/>
          <w:sz w:val="22"/>
          <w:szCs w:val="22"/>
        </w:rPr>
        <w:t xml:space="preserve">安装Chrome浏览器用于测试</w:t>
      </w:r>
    </w:p>
    <w:p>
      <w:pPr>
        <w:pStyle w:val="ListParagraph"/>
        <w:numPr>
          <w:ilvl w:val="0"/>
          <w:numId w:val="2"/>
        </w:numPr>
        <w:spacing w:after="80" w:line="340"/>
      </w:pPr>
      <w:r>
        <w:rPr>
          <w:rFonts w:ascii="Arial" w:eastAsia="Microsoft YaHei" w:hAnsi="Arial"/>
          <w:sz w:val="22"/>
          <w:szCs w:val="22"/>
        </w:rPr>
        <w:t xml:space="preserve">备份原始CAD图纸（BGD1-01.pdf）用于后续真实数据接入</w:t>
      </w:r>
    </w:p>
    <w:p>
      <w:pPr>
        <w:pStyle w:val="ListParagraph"/>
        <w:numPr>
          <w:ilvl w:val="0"/>
          <w:numId w:val="2"/>
        </w:numPr>
        <w:spacing w:after="80" w:line="340"/>
      </w:pPr>
      <w:r>
        <w:rPr>
          <w:rFonts w:ascii="Arial" w:eastAsia="Microsoft YaHei" w:hAnsi="Arial"/>
          <w:sz w:val="22"/>
          <w:szCs w:val="22"/>
        </w:rPr>
        <w:t xml:space="preserve">打开TRAE，在新会话中描述项目背景并引用本文档内容</w:t>
      </w:r>
    </w:p>
    <w:sectPr>
      <w:headerReference w:type="default" r:id="rId10"/>
      <w:footerReference w:type="default" r:id="rId8"/>
      <w:pgSz w:w="11906" w:h="16838" w:orient="portrait"/>
      <w:pgMar w:top="1440" w:right="1200" w:bottom="144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eastAsia="Microsoft YaHei" w:hAnsi="Arial"/>
        <w:color w:val="94a3b8"/>
        <w:sz w:val="16"/>
        <w:szCs w:val="16"/>
      </w:rPr>
      <w:t xml:space="preserve">第 </w:t>
    </w:r>
    <w:r>
      <w:rPr>
        <w:rFonts w:ascii="Arial" w:eastAsia="Microsoft YaHei" w:hAnsi="Arial"/>
        <w:color w:val="94a3b8"/>
        <w:sz w:val="16"/>
        <w:szCs w:val="16"/>
      </w:rPr>
      <w:fldChar w:fldCharType="begin"/>
      <w:instrText xml:space="preserve">PAGE</w:instrText>
      <w:fldChar w:fldCharType="separate"/>
      <w:fldChar w:fldCharType="end"/>
    </w:r>
    <w:r>
      <w:rPr>
        <w:rFonts w:ascii="Arial" w:eastAsia="Microsoft YaHei" w:hAnsi="Arial"/>
        <w:color w:val="94a3b8"/>
        <w:sz w:val="16"/>
        <w:szCs w:val="16"/>
      </w:rPr>
      <w:t xml:space="preserve"> 页</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eastAsia="Microsoft YaHei" w:hAnsi="Arial"/>
        <w:color w:val="94a3b8"/>
        <w:sz w:val="16"/>
        <w:szCs w:val="16"/>
      </w:rPr>
      <w:t xml:space="preserve">基坑支护工程进度驾驶舱 — 项目交接文档</w:t>
    </w:r>
  </w:p>
</w:hdr>
</file>

<file path=word/header_watermark.xml><?xml version="1.0" encoding="utf-8"?>
<w:hdr xmlns:w="http://schemas.openxmlformats.org/wordprocessingml/2006/main" xmlns:r="http://schemas.openxmlformats.org/officeDocument/2006/relationships" xmlns:wp="http://schemas.openxmlformats.org/drawingml/2006/wordprocessingDrawing" xmlns:a="http://schemas.openxmlformats.org/drawingml/2006/main" xmlns:wps="http://schemas.microsoft.com/office/word/2010/wordprocessingShape" xmlns:mc="http://schemas.openxmlformats.org/markup-compatibility/2006" xmlns:wp14="http://schemas.microsoft.com/office/word/2010/wordprocessingDrawing" xmlns:w14="http://schemas.microsoft.com/office/word/2010/wordml" mc:Ignorable="w14 wp14">
  <w:p>
    <w:pPr>
      <w:pStyle w:val="Header"/>
    </w:pPr>
    <w:r>
      <w:rPr>
        <w:noProof/>
      </w:rPr>
      <mc:AlternateContent>
        <mc:Choice Requires="wps">
          <w:drawing>
            <wp:anchor distT="0" distB="0" distL="0" distR="0" simplePos="0" relativeHeight="251658240" behindDoc="1" locked="0" layoutInCell="0" allowOverlap="1">
              <wp:simplePos x="0" y="0"/>
              <wp:positionH relativeFrom="page">
                <wp:align>right</wp:align>
              </wp:positionH>
              <wp:positionV relativeFrom="page">
                <wp:align>bottom</wp:align>
              </wp:positionV>
              <wp:extent cx="2200000" cy="350000"/>
              <wp:effectExtent l="0" t="0" r="0" b="0"/>
              <wp:wrapNone/>
              <wp:docPr id="1" name="Watermark"/>
              <a:graphic>
                <a:graphicData uri="http://schemas.microsoft.com/office/word/2010/wordprocessingShape">
                  <wps:wsp>
                    <wps:cNvSpPr txBox="1"/>
                    <wps:spPr>
                      <a:xfrm rot="0">
                        <a:off x="0" y="0"/>
                        <a:ext cx="2200000" cy="350000"/>
                      </a:xfrm>
                      <a:prstGeom prst="rect">
                        <a:avLst/>
                      </a:prstGeom>
                      <a:noFill/>
                      <a:ln>
                        <a:noFill/>
                      </a:ln>
                    </wps:spPr>
                    <wps:txbx>
                      <w:txbxContent>
                        <w:p>
                          <w:pPr>
                            <w:jc w:val="right"/>
                          </w:pPr>
                          <w:r>
                            <w:rPr>
                              <w:sz w:val="32"/>
                              <w:szCs w:val="32"/>
                              <w:rFonts w:eastAsia="SimSun" w:ascii="Arial" w:hAnsi="Arial"/>
                              <w:color w:val="808080"/>
                              <w14:textFill>
                                <w14:solidFill>
                                  <w14:srgbClr w14:val="808080">
                                    <w14:alpha w14:val="19999"/>
                                  </w14:srgbClr>
                                </w14:solidFill>
                              </w14:textFill>
                            </w:rPr>
                            <w:t>AI 生成</w:t>
                          </w:r>
                        </w:p>
                      </w:txbxContent>
                    </wps:txbx>
                    <wps:bodyPr wrap="square" anchor="b" anchorCtr="0" lIns="0" tIns="0" rIns="91440" bIns="45720"/>
                  </wps:wsp>
                </a:graphicData>
              </a:graphic>
            </wp:anchor>
          </w:drawing>
        </mc:Choice>
        <mc:Fallback/>
      </mc:AlternateConten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eastAsia="Microsoft YaHei"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val="false"/>
      <w:keepLines w:val="false"/>
      <w:spacing w:after="200" w:before="400"/>
      <w:outlineLvl w:val="0"/>
    </w:pPr>
    <w:rPr>
      <w:rFonts w:ascii="Arial" w:eastAsia="Microsoft YaHei" w:hAnsi="Arial"/>
      <w:b/>
      <w:bCs/>
      <w:color w:val="1a56db"/>
      <w:sz w:val="32"/>
      <w:szCs w:val="32"/>
    </w:rPr>
  </w:style>
  <w:style w:type="paragraph" w:styleId="Heading2">
    <w:name w:val="Heading 2"/>
    <w:basedOn w:val="Normal"/>
    <w:next w:val="Normal"/>
    <w:qFormat/>
    <w:pPr>
      <w:keepNext w:val="false"/>
      <w:keepLines w:val="false"/>
      <w:spacing w:after="150" w:before="300"/>
      <w:outlineLvl w:val="1"/>
    </w:pPr>
    <w:rPr>
      <w:rFonts w:ascii="Arial" w:eastAsia="Microsoft YaHei" w:hAnsi="Arial"/>
      <w:b/>
      <w:bCs/>
      <w:color w:val="334155"/>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 Id="rId10" Type="http://schemas.openxmlformats.org/officeDocument/2006/relationships/header" Target="header_watermark.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2026-07-12T07:00:38.693Z</dcterms:created>
  <dcterms:modified xsi:type="dcterms:W3CDTF">2026-07-12T07:00:38.699Z</dcterms:modified>
</cp:coreProperties>
</file>

<file path=docProps/custom.xml><?xml version="1.0" encoding="utf-8"?>
<Properties xmlns="http://schemas.openxmlformats.org/officeDocument/2006/custom-properties" xmlns:vt="http://schemas.openxmlformats.org/officeDocument/2006/docPropsVTypes"/>
</file>