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2B33EC" w14:textId="4034BF55" w:rsidR="00903831" w:rsidRPr="002C23EA" w:rsidRDefault="00104D71">
      <w:pPr>
        <w:rPr>
          <w:b/>
          <w:bCs/>
        </w:rPr>
      </w:pPr>
      <w:r w:rsidRPr="002C23EA">
        <w:rPr>
          <w:b/>
          <w:bCs/>
        </w:rPr>
        <w:t xml:space="preserve">PANOSETI </w:t>
      </w:r>
      <w:proofErr w:type="spellStart"/>
      <w:r w:rsidRPr="002C23EA">
        <w:rPr>
          <w:b/>
          <w:bCs/>
        </w:rPr>
        <w:t>Quabo</w:t>
      </w:r>
      <w:proofErr w:type="spellEnd"/>
      <w:r w:rsidRPr="002C23EA">
        <w:rPr>
          <w:b/>
          <w:bCs/>
        </w:rPr>
        <w:t xml:space="preserve"> Firmware Release #7</w:t>
      </w:r>
    </w:p>
    <w:p w14:paraId="429D0123" w14:textId="76501D59" w:rsidR="00104D71" w:rsidRDefault="002C23EA">
      <w:r>
        <w:t xml:space="preserve">RR </w:t>
      </w:r>
      <w:r w:rsidR="00104D71">
        <w:t xml:space="preserve">August </w:t>
      </w:r>
      <w:r w:rsidR="00D50E9F">
        <w:t>12</w:t>
      </w:r>
      <w:r w:rsidR="00104D71">
        <w:t>, 2019</w:t>
      </w:r>
    </w:p>
    <w:p w14:paraId="2E018CEC" w14:textId="360DE4A4" w:rsidR="00104D71" w:rsidRDefault="00104D71">
      <w:r>
        <w:t xml:space="preserve">This release is for the “stand-alone” (no </w:t>
      </w:r>
      <w:proofErr w:type="spellStart"/>
      <w:r>
        <w:t>Mobo</w:t>
      </w:r>
      <w:proofErr w:type="spellEnd"/>
      <w:r>
        <w:t xml:space="preserve">) </w:t>
      </w:r>
      <w:proofErr w:type="spellStart"/>
      <w:r>
        <w:t>Quabo</w:t>
      </w:r>
      <w:proofErr w:type="spellEnd"/>
      <w:r>
        <w:t>.  It implements the White Rabbit time distribution system.</w:t>
      </w:r>
      <w:r w:rsidR="002C23EA">
        <w:t xml:space="preserve">  The </w:t>
      </w:r>
      <w:r w:rsidR="00F66F86">
        <w:t>FPGA</w:t>
      </w:r>
      <w:r w:rsidR="002C23EA">
        <w:t xml:space="preserve"> configuration file is quabo_v007.mcs.</w:t>
      </w:r>
    </w:p>
    <w:p w14:paraId="5F827E2F" w14:textId="4F6B912D" w:rsidR="00104D71" w:rsidRDefault="00104D71">
      <w:r>
        <w:t xml:space="preserve">The system will work without connection to a WR system but the elapsed time </w:t>
      </w:r>
      <w:r w:rsidR="008B155C">
        <w:t xml:space="preserve">will </w:t>
      </w:r>
      <w:r>
        <w:t>not be synchronized to any other board.</w:t>
      </w:r>
    </w:p>
    <w:p w14:paraId="19C24E5D" w14:textId="139D16AE" w:rsidR="00104D71" w:rsidRDefault="00104D71">
      <w:r>
        <w:t xml:space="preserve">To use the WR system, you need to use the correct fiber transceiver, and connect to an upstream WR node set to “Master” or “Grandmaster” (the latter being the node which accepts </w:t>
      </w:r>
      <w:r w:rsidR="008B155C">
        <w:t xml:space="preserve">10MHz and 1PPS </w:t>
      </w:r>
      <w:r>
        <w:t>timing signals from the primary GPS-trained source).</w:t>
      </w:r>
      <w:r w:rsidR="006548D6">
        <w:t xml:space="preserve">  The transceivers that I’ve used are as follows:</w:t>
      </w:r>
    </w:p>
    <w:p w14:paraId="73DEBC0D" w14:textId="3AAD9DD9" w:rsidR="006548D6" w:rsidRDefault="006548D6">
      <w:r>
        <w:t xml:space="preserve">In </w:t>
      </w:r>
      <w:proofErr w:type="spellStart"/>
      <w:r>
        <w:t>Quabo</w:t>
      </w:r>
      <w:proofErr w:type="spellEnd"/>
      <w:r>
        <w:tab/>
        <w:t>AXGE-1254-0531</w:t>
      </w:r>
    </w:p>
    <w:p w14:paraId="318D64E6" w14:textId="5B1606E4" w:rsidR="006548D6" w:rsidRDefault="006548D6">
      <w:r>
        <w:t>In WR-LEN</w:t>
      </w:r>
      <w:r>
        <w:tab/>
        <w:t>AXGE-3454-0531</w:t>
      </w:r>
    </w:p>
    <w:p w14:paraId="77133D27" w14:textId="701D1D69" w:rsidR="006548D6" w:rsidRDefault="00326A07">
      <w:r>
        <w:t>The 1PPS output is available on the SMA J1</w:t>
      </w:r>
      <w:r w:rsidR="00551F85">
        <w:t xml:space="preserve"> (green arrow)</w:t>
      </w:r>
      <w:r>
        <w:t xml:space="preserve">; the adjacent jumper </w:t>
      </w:r>
      <w:r w:rsidR="0046216A">
        <w:t>J11</w:t>
      </w:r>
      <w:r w:rsidR="00551F85">
        <w:t xml:space="preserve"> (red line)</w:t>
      </w:r>
      <w:r w:rsidR="0046216A">
        <w:t xml:space="preserve"> needs to be </w:t>
      </w:r>
      <w:r w:rsidR="0046216A" w:rsidRPr="0046216A">
        <w:rPr>
          <w:b/>
          <w:bCs/>
          <w:u w:val="single"/>
        </w:rPr>
        <w:t>installed</w:t>
      </w:r>
      <w:r w:rsidR="0046216A">
        <w:t xml:space="preserve"> to make this an output (we had previously used it as the 1PPS input):</w:t>
      </w:r>
    </w:p>
    <w:p w14:paraId="59FEFE55" w14:textId="27FE2D39" w:rsidR="0046216A" w:rsidRDefault="0046216A">
      <w:r w:rsidRPr="0046216A">
        <w:rPr>
          <w:noProof/>
        </w:rPr>
        <w:drawing>
          <wp:inline distT="0" distB="0" distL="0" distR="0" wp14:anchorId="0A6E4881" wp14:editId="4958E900">
            <wp:extent cx="1808707" cy="223837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818460" cy="2250445"/>
                    </a:xfrm>
                    <a:prstGeom prst="rect">
                      <a:avLst/>
                    </a:prstGeom>
                  </pic:spPr>
                </pic:pic>
              </a:graphicData>
            </a:graphic>
          </wp:inline>
        </w:drawing>
      </w:r>
    </w:p>
    <w:p w14:paraId="5D19A2B8" w14:textId="47E5B913" w:rsidR="00551F85" w:rsidRDefault="00551F85">
      <w:r>
        <w:t xml:space="preserve">This SMA is terminated on the PCB; </w:t>
      </w:r>
      <w:r w:rsidR="002C23EA">
        <w:t>terminate it in the scope also for a clean 1.5v pulse.</w:t>
      </w:r>
    </w:p>
    <w:p w14:paraId="29CA0D8A" w14:textId="723B2022" w:rsidR="00551F85" w:rsidRDefault="00341E4A">
      <w:r>
        <w:rPr>
          <w:noProof/>
        </w:rPr>
        <w:drawing>
          <wp:inline distT="0" distB="0" distL="0" distR="0" wp14:anchorId="559E0C49" wp14:editId="58EFFBAE">
            <wp:extent cx="2790825" cy="191869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22792" cy="1940669"/>
                    </a:xfrm>
                    <a:prstGeom prst="rect">
                      <a:avLst/>
                    </a:prstGeom>
                  </pic:spPr>
                </pic:pic>
              </a:graphicData>
            </a:graphic>
          </wp:inline>
        </w:drawing>
      </w:r>
    </w:p>
    <w:p w14:paraId="068BDFD8" w14:textId="64A4C2EA" w:rsidR="00341E4A" w:rsidRDefault="00341E4A">
      <w:r>
        <w:t xml:space="preserve">Magenta is the </w:t>
      </w:r>
      <w:proofErr w:type="spellStart"/>
      <w:r>
        <w:t>quabo</w:t>
      </w:r>
      <w:proofErr w:type="spellEnd"/>
      <w:r>
        <w:t xml:space="preserve"> 1PPS output, green the WR_LEN.</w:t>
      </w:r>
    </w:p>
    <w:p w14:paraId="7B211B19" w14:textId="099725A5" w:rsidR="001C185A" w:rsidRDefault="001C185A">
      <w:r>
        <w:lastRenderedPageBreak/>
        <w:t xml:space="preserve">The J3 </w:t>
      </w:r>
      <w:proofErr w:type="spellStart"/>
      <w:r>
        <w:t>testpoint</w:t>
      </w:r>
      <w:proofErr w:type="spellEnd"/>
      <w:r>
        <w:t xml:space="preserve"> block now has the following functions:</w:t>
      </w:r>
    </w:p>
    <w:p w14:paraId="64C07ABE" w14:textId="585C8374" w:rsidR="001C185A" w:rsidRDefault="001C185A">
      <w:r w:rsidRPr="001C185A">
        <w:rPr>
          <w:noProof/>
        </w:rPr>
        <w:drawing>
          <wp:inline distT="0" distB="0" distL="0" distR="0" wp14:anchorId="35F02D4F" wp14:editId="5A06F7C7">
            <wp:extent cx="2200582" cy="18100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00582" cy="1810003"/>
                    </a:xfrm>
                    <a:prstGeom prst="rect">
                      <a:avLst/>
                    </a:prstGeom>
                  </pic:spPr>
                </pic:pic>
              </a:graphicData>
            </a:graphic>
          </wp:inline>
        </w:drawing>
      </w:r>
    </w:p>
    <w:p w14:paraId="702BE423" w14:textId="49958203" w:rsidR="001C185A" w:rsidRDefault="001C185A" w:rsidP="001B2C3E">
      <w:pPr>
        <w:spacing w:after="0"/>
      </w:pPr>
      <w:r>
        <w:t>Pins 1 &amp; 2: install jumper for IP address 192.168.1.10, remove for 192.168.1.11 (as before)</w:t>
      </w:r>
    </w:p>
    <w:p w14:paraId="07A98D3A" w14:textId="6D33D9F0" w:rsidR="001C185A" w:rsidRDefault="001C185A" w:rsidP="001B2C3E">
      <w:pPr>
        <w:spacing w:after="0"/>
      </w:pPr>
      <w:r>
        <w:t>Pin 3: WR UART Tx (output from board)</w:t>
      </w:r>
      <w:r w:rsidR="008B155C">
        <w:t>- see below</w:t>
      </w:r>
    </w:p>
    <w:p w14:paraId="091BDA76" w14:textId="0AAEA550" w:rsidR="001C185A" w:rsidRDefault="001C185A" w:rsidP="001B2C3E">
      <w:pPr>
        <w:spacing w:after="0"/>
      </w:pPr>
      <w:r>
        <w:t>Pin 4: WR UART Rx</w:t>
      </w:r>
    </w:p>
    <w:p w14:paraId="6908B70A" w14:textId="444BD39A" w:rsidR="001C185A" w:rsidRDefault="001C185A" w:rsidP="001B2C3E">
      <w:pPr>
        <w:spacing w:after="0"/>
      </w:pPr>
      <w:r>
        <w:t xml:space="preserve">Pin 5: </w:t>
      </w:r>
      <w:proofErr w:type="spellStart"/>
      <w:r>
        <w:t>Stim_trigger</w:t>
      </w:r>
      <w:proofErr w:type="spellEnd"/>
      <w:r>
        <w:t xml:space="preserve"> (signal synchronous with stim generator trigger)</w:t>
      </w:r>
    </w:p>
    <w:p w14:paraId="2C0184FA" w14:textId="67B7F4FB" w:rsidR="001C185A" w:rsidRDefault="001C185A" w:rsidP="001B2C3E">
      <w:pPr>
        <w:spacing w:after="0"/>
      </w:pPr>
      <w:r>
        <w:t xml:space="preserve">Pin 6: </w:t>
      </w:r>
      <w:proofErr w:type="spellStart"/>
      <w:r>
        <w:t>Any_trigger</w:t>
      </w:r>
      <w:proofErr w:type="spellEnd"/>
      <w:r>
        <w:t xml:space="preserve"> (the OR of all 256 MAROC trigger outputs)</w:t>
      </w:r>
    </w:p>
    <w:p w14:paraId="173E2717" w14:textId="77777777" w:rsidR="00341E4A" w:rsidRDefault="00341E4A" w:rsidP="001B2C3E">
      <w:pPr>
        <w:spacing w:after="0"/>
      </w:pPr>
    </w:p>
    <w:p w14:paraId="672E30E3" w14:textId="18A5FEA6" w:rsidR="001C185A" w:rsidRDefault="002C20FC">
      <w:r>
        <w:t xml:space="preserve">In making these changes to two boards I found that the U9 buffer on </w:t>
      </w:r>
      <w:proofErr w:type="spellStart"/>
      <w:r>
        <w:t>Quabo</w:t>
      </w:r>
      <w:proofErr w:type="spellEnd"/>
      <w:r>
        <w:t xml:space="preserve"> SN04 was installed backwards- recall that we also had that problem on a board that Jerome has.  </w:t>
      </w:r>
      <w:r w:rsidR="00F66F86">
        <w:t>And I can see that the part is backwards on SN03, which Paul photographed, too.  Here’s how it shouldn’t be:</w:t>
      </w:r>
    </w:p>
    <w:p w14:paraId="3326EFBC" w14:textId="26B36FC3" w:rsidR="00F66F86" w:rsidRDefault="00F66F86">
      <w:r>
        <w:rPr>
          <w:noProof/>
        </w:rPr>
        <w:drawing>
          <wp:inline distT="0" distB="0" distL="0" distR="0" wp14:anchorId="77044336" wp14:editId="799365C0">
            <wp:extent cx="3514725" cy="3857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14725" cy="3857625"/>
                    </a:xfrm>
                    <a:prstGeom prst="rect">
                      <a:avLst/>
                    </a:prstGeom>
                  </pic:spPr>
                </pic:pic>
              </a:graphicData>
            </a:graphic>
          </wp:inline>
        </w:drawing>
      </w:r>
    </w:p>
    <w:p w14:paraId="4CD34CCD" w14:textId="2D5B4658" w:rsidR="00F66F86" w:rsidRDefault="00F66F86">
      <w:r>
        <w:t>That little part behind the SMA with the “TQV” is wrong-way around</w:t>
      </w:r>
      <w:r w:rsidR="00D82CB7">
        <w:t>.</w:t>
      </w:r>
    </w:p>
    <w:p w14:paraId="77AC7920" w14:textId="3BF41BD8" w:rsidR="001C185A" w:rsidRPr="002C23EA" w:rsidRDefault="008B155C">
      <w:pPr>
        <w:rPr>
          <w:b/>
          <w:bCs/>
        </w:rPr>
      </w:pPr>
      <w:r w:rsidRPr="002C23EA">
        <w:rPr>
          <w:b/>
          <w:bCs/>
        </w:rPr>
        <w:lastRenderedPageBreak/>
        <w:t>The WR Shell</w:t>
      </w:r>
    </w:p>
    <w:p w14:paraId="1EDCFA0C" w14:textId="4E39C642" w:rsidR="008B155C" w:rsidRDefault="008B155C">
      <w:r>
        <w:t xml:space="preserve">WR has a shell command/status interface.  This is accessible either through a UART connection to J3 or through the Ethernet connection (I’ve included both in case the Ethernet access has problems; </w:t>
      </w:r>
      <w:proofErr w:type="gramStart"/>
      <w:r w:rsidR="00341E4A">
        <w:t>also</w:t>
      </w:r>
      <w:proofErr w:type="gramEnd"/>
      <w:r w:rsidR="00341E4A">
        <w:t xml:space="preserve"> the WR system is active before the </w:t>
      </w:r>
      <w:proofErr w:type="spellStart"/>
      <w:r w:rsidR="00341E4A">
        <w:t>MicroBlaze</w:t>
      </w:r>
      <w:proofErr w:type="spellEnd"/>
      <w:r w:rsidR="00341E4A">
        <w:t>, so the WR boot activity is visible on the UART output before the MB wakes up</w:t>
      </w:r>
      <w:r>
        <w:t>).  You can select which connection is used with a new parameter in the configuration file:</w:t>
      </w:r>
    </w:p>
    <w:p w14:paraId="285ED8B1" w14:textId="7F85DE61" w:rsidR="008B155C" w:rsidRDefault="008B155C">
      <w:r>
        <w:rPr>
          <w:noProof/>
        </w:rPr>
        <w:drawing>
          <wp:inline distT="0" distB="0" distL="0" distR="0" wp14:anchorId="32821A86" wp14:editId="0016A35D">
            <wp:extent cx="5943600" cy="5130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13080"/>
                    </a:xfrm>
                    <a:prstGeom prst="rect">
                      <a:avLst/>
                    </a:prstGeom>
                  </pic:spPr>
                </pic:pic>
              </a:graphicData>
            </a:graphic>
          </wp:inline>
        </w:drawing>
      </w:r>
    </w:p>
    <w:p w14:paraId="4DB126E6" w14:textId="76488FCF" w:rsidR="008B155C" w:rsidRDefault="00046C66">
      <w:r>
        <w:t>The default value of EN_WR_UART is 0, so that the system sta</w:t>
      </w:r>
      <w:r w:rsidR="001B2C3E">
        <w:t xml:space="preserve">rts up with the Ethernet connection active.  </w:t>
      </w:r>
      <w:r w:rsidR="003D4779">
        <w:t xml:space="preserve">To use the </w:t>
      </w:r>
      <w:r>
        <w:t>UART connection</w:t>
      </w:r>
      <w:r w:rsidR="001B2C3E">
        <w:t xml:space="preserve"> instead</w:t>
      </w:r>
      <w:r>
        <w:t>, se</w:t>
      </w:r>
      <w:r w:rsidR="001B2C3E">
        <w:t>e below.</w:t>
      </w:r>
    </w:p>
    <w:p w14:paraId="58C1FBB2" w14:textId="6349629D" w:rsidR="007A1973" w:rsidRDefault="007A1973">
      <w:r>
        <w:t xml:space="preserve">The shell commands are described in the </w:t>
      </w:r>
      <w:r w:rsidRPr="007A1973">
        <w:t>White Rabbit PTP Core User’s Manual</w:t>
      </w:r>
      <w:r w:rsidR="00605971">
        <w:t>:</w:t>
      </w:r>
      <w:r>
        <w:t xml:space="preserve"> </w:t>
      </w:r>
    </w:p>
    <w:p w14:paraId="3EA683F2" w14:textId="245E2F4B" w:rsidR="00605971" w:rsidRDefault="00605971">
      <w:r w:rsidRPr="00605971">
        <w:t>https://www.ohwr.org/attachments/5299/wrpc-user-manual-v4.1.pdf</w:t>
      </w:r>
    </w:p>
    <w:p w14:paraId="35508B99" w14:textId="749496D1" w:rsidR="00341E4A" w:rsidRPr="00341E4A" w:rsidRDefault="00341E4A">
      <w:pPr>
        <w:rPr>
          <w:b/>
          <w:bCs/>
        </w:rPr>
      </w:pPr>
      <w:r w:rsidRPr="00341E4A">
        <w:rPr>
          <w:b/>
          <w:bCs/>
        </w:rPr>
        <w:t>User Interface</w:t>
      </w:r>
    </w:p>
    <w:p w14:paraId="7F6AA266" w14:textId="0EC84D77" w:rsidR="001B2C3E" w:rsidRDefault="001B2C3E">
      <w:r>
        <w:t xml:space="preserve">I’ve modified the </w:t>
      </w:r>
      <w:proofErr w:type="spellStart"/>
      <w:r>
        <w:t>quabo_control</w:t>
      </w:r>
      <w:proofErr w:type="spellEnd"/>
      <w:r>
        <w:t xml:space="preserve"> program to allow writing WR commands; new version is </w:t>
      </w:r>
      <w:r w:rsidR="00FA219A">
        <w:t>control_quabo_v05.py (Jerome can incorporate these changes to his setup code easily).  I’ve also written a separate program which receives the WR status output from the shell; I’ve called this WR_quabo_v01.py (the output is sent to a separate UDP port so a separate process can display it).  Here’s an example of a WR command “</w:t>
      </w:r>
      <w:proofErr w:type="spellStart"/>
      <w:r w:rsidR="00FA219A">
        <w:t>sfp</w:t>
      </w:r>
      <w:proofErr w:type="spellEnd"/>
      <w:r w:rsidR="00FA219A">
        <w:t xml:space="preserve"> match” sent from the control program, and the resultant display in WR_quabo_v01.py:</w:t>
      </w:r>
    </w:p>
    <w:p w14:paraId="52876958" w14:textId="4C0AA787" w:rsidR="00FA219A" w:rsidRDefault="00FA219A">
      <w:r>
        <w:rPr>
          <w:noProof/>
        </w:rPr>
        <w:drawing>
          <wp:inline distT="0" distB="0" distL="0" distR="0" wp14:anchorId="3D98402B" wp14:editId="5796B781">
            <wp:extent cx="5943600" cy="25692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69210"/>
                    </a:xfrm>
                    <a:prstGeom prst="rect">
                      <a:avLst/>
                    </a:prstGeom>
                  </pic:spPr>
                </pic:pic>
              </a:graphicData>
            </a:graphic>
          </wp:inline>
        </w:drawing>
      </w:r>
    </w:p>
    <w:p w14:paraId="4FC9D3D0" w14:textId="7E9B4653" w:rsidR="00FA219A" w:rsidRPr="00FA219A" w:rsidRDefault="00FA219A">
      <w:pPr>
        <w:rPr>
          <w:i/>
          <w:iCs/>
        </w:rPr>
      </w:pPr>
      <w:r w:rsidRPr="00FA219A">
        <w:rPr>
          <w:i/>
          <w:iCs/>
        </w:rPr>
        <w:t>Enter ‘WR’ then “</w:t>
      </w:r>
      <w:proofErr w:type="spellStart"/>
      <w:r w:rsidRPr="00FA219A">
        <w:rPr>
          <w:i/>
          <w:iCs/>
        </w:rPr>
        <w:t>sfp</w:t>
      </w:r>
      <w:proofErr w:type="spellEnd"/>
      <w:r w:rsidRPr="00FA219A">
        <w:rPr>
          <w:i/>
          <w:iCs/>
        </w:rPr>
        <w:t xml:space="preserve"> match”</w:t>
      </w:r>
    </w:p>
    <w:p w14:paraId="515B2340" w14:textId="25E5DE5B" w:rsidR="00FA219A" w:rsidRDefault="00FA219A">
      <w:r>
        <w:rPr>
          <w:noProof/>
        </w:rPr>
        <w:lastRenderedPageBreak/>
        <w:drawing>
          <wp:inline distT="0" distB="0" distL="0" distR="0" wp14:anchorId="44BDC5D6" wp14:editId="3F5B7982">
            <wp:extent cx="3743325" cy="1552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3325" cy="1552575"/>
                    </a:xfrm>
                    <a:prstGeom prst="rect">
                      <a:avLst/>
                    </a:prstGeom>
                  </pic:spPr>
                </pic:pic>
              </a:graphicData>
            </a:graphic>
          </wp:inline>
        </w:drawing>
      </w:r>
    </w:p>
    <w:p w14:paraId="7E901ACD" w14:textId="200AC9BD" w:rsidR="00FA219A" w:rsidRDefault="00FA219A">
      <w:pPr>
        <w:rPr>
          <w:i/>
          <w:iCs/>
        </w:rPr>
      </w:pPr>
      <w:r w:rsidRPr="00FA219A">
        <w:rPr>
          <w:i/>
          <w:iCs/>
        </w:rPr>
        <w:t>Response</w:t>
      </w:r>
    </w:p>
    <w:p w14:paraId="58EA280F" w14:textId="1866636B" w:rsidR="00FA219A" w:rsidRDefault="00FA219A">
      <w:r>
        <w:t>Note that the first line of the response has a bunch of rubbish characters- in fact this is just the echo of the “</w:t>
      </w:r>
      <w:proofErr w:type="spellStart"/>
      <w:r>
        <w:t>sfp</w:t>
      </w:r>
      <w:proofErr w:type="spellEnd"/>
      <w:r>
        <w:t xml:space="preserve"> match” but with a bunch of interleaved non-printing characters, which perhaps would give the text color or italics or something with the proper terminal emulator. I tried to strip these out in Python but couldn’t find the right formula.</w:t>
      </w:r>
    </w:p>
    <w:p w14:paraId="2B00CDA6" w14:textId="3144ADF1" w:rsidR="00FA219A" w:rsidRDefault="00FA219A">
      <w:r>
        <w:t>The second and third lines are the response, showing the transceiver name and parameters</w:t>
      </w:r>
      <w:r w:rsidR="007A1973">
        <w:t>.</w:t>
      </w:r>
    </w:p>
    <w:p w14:paraId="32D1B245" w14:textId="0FE54A8C" w:rsidR="007A1973" w:rsidRPr="00FA219A" w:rsidRDefault="007A1973">
      <w:r>
        <w:t>The shell command “</w:t>
      </w:r>
      <w:proofErr w:type="spellStart"/>
      <w:r>
        <w:t>gui</w:t>
      </w:r>
      <w:proofErr w:type="spellEnd"/>
      <w:r>
        <w:t>” causes the system to spit out a status packet every second; to stop this one needs to send an “escape” character.  You can do this by entering a carriage return after the “Enter WR shell command” prompt.</w:t>
      </w:r>
    </w:p>
    <w:p w14:paraId="2CE15349" w14:textId="77777777" w:rsidR="001B2C3E" w:rsidRPr="001B2C3E" w:rsidRDefault="001B2C3E" w:rsidP="001B2C3E">
      <w:pPr>
        <w:rPr>
          <w:b/>
          <w:bCs/>
        </w:rPr>
      </w:pPr>
      <w:r w:rsidRPr="001B2C3E">
        <w:rPr>
          <w:b/>
          <w:bCs/>
        </w:rPr>
        <w:t>Setting up the WR system</w:t>
      </w:r>
    </w:p>
    <w:p w14:paraId="45398335" w14:textId="6A69A16B" w:rsidR="001B2C3E" w:rsidRDefault="00FA219A">
      <w:r>
        <w:t xml:space="preserve">After programming the config file and booting the system, the WR system will be running.  But the filesystem (stored in the flash RAM) is empty.  This needs to be set up </w:t>
      </w:r>
      <w:r w:rsidR="0082426C">
        <w:t>by entering some commands into the WR shell:</w:t>
      </w:r>
    </w:p>
    <w:p w14:paraId="7162676D" w14:textId="254D479B" w:rsidR="007A1973" w:rsidRDefault="00605971">
      <w:proofErr w:type="spellStart"/>
      <w:r w:rsidRPr="00605971">
        <w:t>s</w:t>
      </w:r>
      <w:r>
        <w:t>db</w:t>
      </w:r>
      <w:proofErr w:type="spellEnd"/>
      <w:r w:rsidRPr="00605971">
        <w:t xml:space="preserve"> fs 0 31457280 256</w:t>
      </w:r>
    </w:p>
    <w:p w14:paraId="20C0C872" w14:textId="524B0DD5" w:rsidR="00D50E9F" w:rsidRDefault="00D50E9F">
      <w:r>
        <w:t>{that number is 0x1e00000, but it doesn’t seem you can enter it in hex}</w:t>
      </w:r>
    </w:p>
    <w:p w14:paraId="1D9D08E8" w14:textId="41154126" w:rsidR="00952F20" w:rsidRDefault="00D50E9F">
      <w:proofErr w:type="spellStart"/>
      <w:r>
        <w:t>sfp</w:t>
      </w:r>
      <w:proofErr w:type="spellEnd"/>
      <w:r>
        <w:t xml:space="preserve"> add AXGE-1254-0531 180750 148326 72169888</w:t>
      </w:r>
    </w:p>
    <w:p w14:paraId="677130BC" w14:textId="2DF7FD20" w:rsidR="00D50E9F" w:rsidRDefault="00D50E9F">
      <w:r>
        <w:t>Then you can do “</w:t>
      </w:r>
      <w:proofErr w:type="spellStart"/>
      <w:r>
        <w:t>sfp</w:t>
      </w:r>
      <w:proofErr w:type="spellEnd"/>
      <w:r>
        <w:t xml:space="preserve"> show” and “</w:t>
      </w:r>
      <w:proofErr w:type="spellStart"/>
      <w:r>
        <w:t>sfp</w:t>
      </w:r>
      <w:proofErr w:type="spellEnd"/>
      <w:r>
        <w:t xml:space="preserve"> match” to show the contents of the </w:t>
      </w:r>
      <w:proofErr w:type="spellStart"/>
      <w:r>
        <w:t>sfp</w:t>
      </w:r>
      <w:proofErr w:type="spellEnd"/>
      <w:r>
        <w:t xml:space="preserve"> transceiver database and to see that the correct transceiver is installed.  The output in response to </w:t>
      </w:r>
      <w:r w:rsidR="00DD08A8">
        <w:t xml:space="preserve">all of </w:t>
      </w:r>
      <w:r>
        <w:t>this is shown here:</w:t>
      </w:r>
    </w:p>
    <w:p w14:paraId="7328ABB5" w14:textId="278ECCEF" w:rsidR="00D50E9F" w:rsidRDefault="00D50E9F">
      <w:r>
        <w:rPr>
          <w:noProof/>
        </w:rPr>
        <w:lastRenderedPageBreak/>
        <w:drawing>
          <wp:inline distT="0" distB="0" distL="0" distR="0" wp14:anchorId="2C58C47E" wp14:editId="66C47FC9">
            <wp:extent cx="5943600" cy="3450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50590"/>
                    </a:xfrm>
                    <a:prstGeom prst="rect">
                      <a:avLst/>
                    </a:prstGeom>
                  </pic:spPr>
                </pic:pic>
              </a:graphicData>
            </a:graphic>
          </wp:inline>
        </w:drawing>
      </w:r>
    </w:p>
    <w:p w14:paraId="360A1F30" w14:textId="77777777" w:rsidR="00605971" w:rsidRPr="00605971" w:rsidRDefault="00605971"/>
    <w:p w14:paraId="6359314D" w14:textId="682CB1A2" w:rsidR="0082426C" w:rsidRPr="001E64D0" w:rsidRDefault="001E64D0">
      <w:pPr>
        <w:rPr>
          <w:b/>
          <w:bCs/>
        </w:rPr>
      </w:pPr>
      <w:r w:rsidRPr="001E64D0">
        <w:rPr>
          <w:b/>
          <w:bCs/>
        </w:rPr>
        <w:t>Using the UART interface to the WR shell</w:t>
      </w:r>
    </w:p>
    <w:p w14:paraId="15A774E3" w14:textId="747713AC" w:rsidR="001E64D0" w:rsidRDefault="001E64D0">
      <w:r>
        <w:t>You can also send and receive WR shell data using a UART connected to the two pins of J3.  Use a terminal program such as Tera Term.  Set the UART to 115,200kb, 1 stop.  Change the quabo_config.txt parameter EN_WR_UART to 1, and send the ‘A’ (send acquisition parameters) command in control_quabo_v05.py.  Then you can type commands and see the response in the</w:t>
      </w:r>
      <w:r w:rsidR="00341E4A">
        <w:t xml:space="preserve"> terminal window:</w:t>
      </w:r>
    </w:p>
    <w:p w14:paraId="173AB149" w14:textId="2AA147C7" w:rsidR="00341E4A" w:rsidRDefault="00341E4A">
      <w:r>
        <w:rPr>
          <w:noProof/>
        </w:rPr>
        <w:drawing>
          <wp:inline distT="0" distB="0" distL="0" distR="0" wp14:anchorId="791622E9" wp14:editId="36D52961">
            <wp:extent cx="5943600" cy="1748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48790"/>
                    </a:xfrm>
                    <a:prstGeom prst="rect">
                      <a:avLst/>
                    </a:prstGeom>
                  </pic:spPr>
                </pic:pic>
              </a:graphicData>
            </a:graphic>
          </wp:inline>
        </w:drawing>
      </w:r>
    </w:p>
    <w:p w14:paraId="084B7975" w14:textId="27F8B7A7" w:rsidR="00341E4A" w:rsidRDefault="00341E4A">
      <w:r>
        <w:t xml:space="preserve">This can also be useful to see the WR activity during boot-up, before the </w:t>
      </w:r>
      <w:proofErr w:type="spellStart"/>
      <w:r>
        <w:t>MicroBlaze</w:t>
      </w:r>
      <w:proofErr w:type="spellEnd"/>
      <w:r>
        <w:t xml:space="preserve"> system is active.  </w:t>
      </w:r>
      <w:r w:rsidR="00952F20">
        <w:t xml:space="preserve">Also, the Ethernet response requires the </w:t>
      </w:r>
      <w:proofErr w:type="spellStart"/>
      <w:r w:rsidR="00952F20">
        <w:t>MicroBlaze</w:t>
      </w:r>
      <w:proofErr w:type="spellEnd"/>
      <w:r w:rsidR="00952F20">
        <w:t xml:space="preserve"> processor to be interrupted for every character sent by the WR shell, which busies up the processor somewhat</w:t>
      </w:r>
      <w:r w:rsidR="00952F20">
        <w:t xml:space="preserve">.  </w:t>
      </w:r>
      <w:r>
        <w:t xml:space="preserve">Note that the WR output can be seen at the UART even when using the Ethernet WR interface, since there is no reason to turn this off. </w:t>
      </w:r>
      <w:r w:rsidR="00952F20">
        <w:t xml:space="preserve"> </w:t>
      </w:r>
    </w:p>
    <w:p w14:paraId="5E30E868" w14:textId="1550CF00" w:rsidR="007A1973" w:rsidRDefault="007A1973"/>
    <w:p w14:paraId="07F64CE7" w14:textId="77777777" w:rsidR="00D82CB7" w:rsidRDefault="00D82CB7">
      <w:pPr>
        <w:rPr>
          <w:b/>
          <w:bCs/>
        </w:rPr>
      </w:pPr>
      <w:r>
        <w:rPr>
          <w:b/>
          <w:bCs/>
        </w:rPr>
        <w:br w:type="page"/>
      </w:r>
    </w:p>
    <w:p w14:paraId="5821F815" w14:textId="21A66826" w:rsidR="007A1973" w:rsidRPr="007A1973" w:rsidRDefault="007A1973">
      <w:pPr>
        <w:rPr>
          <w:b/>
          <w:bCs/>
        </w:rPr>
      </w:pPr>
      <w:bookmarkStart w:id="0" w:name="_GoBack"/>
      <w:bookmarkEnd w:id="0"/>
      <w:r w:rsidRPr="007A1973">
        <w:rPr>
          <w:b/>
          <w:bCs/>
        </w:rPr>
        <w:lastRenderedPageBreak/>
        <w:t>Other changes</w:t>
      </w:r>
    </w:p>
    <w:p w14:paraId="1893B3C5" w14:textId="7DD6F95A" w:rsidR="007A1973" w:rsidRDefault="007A1973">
      <w:r>
        <w:t>The elapsed time clock tick is now 3ns, rather than 3.125 (333.333 MHz is easily made from the 62.5MHz WR clock)</w:t>
      </w:r>
    </w:p>
    <w:p w14:paraId="3B28DC05" w14:textId="4C109A80" w:rsidR="007A1973" w:rsidRDefault="007A1973">
      <w:r>
        <w:t xml:space="preserve">The </w:t>
      </w:r>
      <w:proofErr w:type="spellStart"/>
      <w:r>
        <w:t>MicroBlaze</w:t>
      </w:r>
      <w:proofErr w:type="spellEnd"/>
      <w:r>
        <w:t xml:space="preserve"> clock was slowed from 100MHz to the 62.5MHz WR clock to keep things synchronous, slowing the software speed accordingly (so the max fram</w:t>
      </w:r>
      <w:r w:rsidR="00DD08A8">
        <w:t>e</w:t>
      </w:r>
      <w:r>
        <w:t xml:space="preserve"> rate in PH mode is likely less than before).  We can maybe double this, but I wanted to keep it the same for now.</w:t>
      </w:r>
    </w:p>
    <w:p w14:paraId="5EE0CA5E" w14:textId="2E881F46" w:rsidR="00D50E9F" w:rsidRDefault="00D50E9F">
      <w:r>
        <w:t>The stim rate and frame rate for image mode have changed accordingly</w:t>
      </w:r>
      <w:r w:rsidR="00DD08A8">
        <w:t xml:space="preserve"> (reduced by a factor of 10ns/16ns = 5/8)</w:t>
      </w:r>
    </w:p>
    <w:p w14:paraId="3EF269FD" w14:textId="521A0A79" w:rsidR="007A1973" w:rsidRDefault="007A1973">
      <w:r>
        <w:t xml:space="preserve">I fixed a bug wherein </w:t>
      </w:r>
      <w:r w:rsidR="00DD08A8">
        <w:t xml:space="preserve">most of </w:t>
      </w:r>
      <w:r>
        <w:t>the housekeeping data was really only updated every 8 seconds- the data were repeated in pairs.  Now the housekeeping produces new data every 2.7s (the 16-channel delta-sigma HK ADC has a max 150ms conversion time; .15s * 16 = 2.4s)</w:t>
      </w:r>
    </w:p>
    <w:p w14:paraId="0B271B22" w14:textId="77777777" w:rsidR="007A1973" w:rsidRDefault="007A1973"/>
    <w:sectPr w:rsidR="007A19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D71"/>
    <w:rsid w:val="00046C66"/>
    <w:rsid w:val="00104D71"/>
    <w:rsid w:val="001B2C3E"/>
    <w:rsid w:val="001C185A"/>
    <w:rsid w:val="001E64D0"/>
    <w:rsid w:val="002C20FC"/>
    <w:rsid w:val="002C23EA"/>
    <w:rsid w:val="00326A07"/>
    <w:rsid w:val="00341E4A"/>
    <w:rsid w:val="003D4779"/>
    <w:rsid w:val="0046216A"/>
    <w:rsid w:val="00551F85"/>
    <w:rsid w:val="00605971"/>
    <w:rsid w:val="006548D6"/>
    <w:rsid w:val="007A1973"/>
    <w:rsid w:val="0082426C"/>
    <w:rsid w:val="008B155C"/>
    <w:rsid w:val="00903831"/>
    <w:rsid w:val="00952F20"/>
    <w:rsid w:val="00AC02D7"/>
    <w:rsid w:val="00D50E9F"/>
    <w:rsid w:val="00D82CB7"/>
    <w:rsid w:val="00DD08A8"/>
    <w:rsid w:val="00F66F86"/>
    <w:rsid w:val="00FA2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382B6"/>
  <w15:chartTrackingRefBased/>
  <w15:docId w15:val="{744FFF24-F669-451F-9157-477BCE6D4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2297</TotalTime>
  <Pages>6</Pages>
  <Words>872</Words>
  <Characters>4973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raffanti</dc:creator>
  <cp:keywords/>
  <dc:description/>
  <cp:lastModifiedBy>Rick raffanti</cp:lastModifiedBy>
  <cp:revision>11</cp:revision>
  <dcterms:created xsi:type="dcterms:W3CDTF">2019-08-08T01:11:00Z</dcterms:created>
  <dcterms:modified xsi:type="dcterms:W3CDTF">2019-08-12T18:43:00Z</dcterms:modified>
</cp:coreProperties>
</file>