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851" w:type="dxa"/>
        <w:tblInd w:w="-16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2989"/>
        <w:gridCol w:w="3298"/>
        <w:gridCol w:w="2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9" w:hRule="atLeast"/>
        </w:trPr>
        <w:tc>
          <w:tcPr>
            <w:tcW w:w="2599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98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一层循环</w:t>
            </w:r>
          </w:p>
        </w:tc>
        <w:tc>
          <w:tcPr>
            <w:tcW w:w="329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两层循环</w:t>
            </w:r>
          </w:p>
        </w:tc>
        <w:tc>
          <w:tcPr>
            <w:tcW w:w="296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两层循环（带label）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8" w:hRule="atLeast"/>
        </w:trPr>
        <w:tc>
          <w:tcPr>
            <w:tcW w:w="259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989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作用（用于终止里层循环；只能跳出一层。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示例代码（</w:t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297305" cy="892175"/>
                  <wp:effectExtent l="0" t="0" r="17145" b="3175"/>
                  <wp:docPr id="2" name="图片 2" descr="QQ截图20171109182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1711091823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305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运行结果（</w:t>
            </w:r>
            <w:r>
              <w:drawing>
                <wp:inline distT="0" distB="0" distL="114300" distR="114300">
                  <wp:extent cx="1294765" cy="234950"/>
                  <wp:effectExtent l="0" t="0" r="635" b="1270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329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作用（用于终止当前的里层循环）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示例代码（</w:t>
            </w:r>
            <w:r>
              <w:drawing>
                <wp:inline distT="0" distB="0" distL="114300" distR="114300">
                  <wp:extent cx="1299845" cy="572135"/>
                  <wp:effectExtent l="0" t="0" r="14605" b="1841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845" cy="572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运行结果（</w:t>
            </w:r>
            <w:r>
              <w:drawing>
                <wp:inline distT="0" distB="0" distL="114300" distR="114300">
                  <wp:extent cx="1288415" cy="415925"/>
                  <wp:effectExtent l="0" t="0" r="6985" b="317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41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9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作用（用于终止整个循环）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示例代码（</w:t>
            </w:r>
            <w:r>
              <w:drawing>
                <wp:inline distT="0" distB="0" distL="114300" distR="114300">
                  <wp:extent cx="1295400" cy="541020"/>
                  <wp:effectExtent l="0" t="0" r="0" b="1143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运行结果（</w:t>
            </w:r>
            <w:r>
              <w:drawing>
                <wp:inline distT="0" distB="0" distL="114300" distR="114300">
                  <wp:extent cx="1296035" cy="292100"/>
                  <wp:effectExtent l="0" t="0" r="18415" b="1270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9" w:hRule="atLeast"/>
        </w:trPr>
        <w:tc>
          <w:tcPr>
            <w:tcW w:w="259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298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作用（只终止本次循环；但是循环还是会继续）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示例代码（</w:t>
            </w:r>
            <w:r>
              <w:drawing>
                <wp:inline distT="0" distB="0" distL="114300" distR="114300">
                  <wp:extent cx="1297305" cy="445135"/>
                  <wp:effectExtent l="0" t="0" r="17145" b="1206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305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运行结果（</w:t>
            </w:r>
            <w:r>
              <w:drawing>
                <wp:inline distT="0" distB="0" distL="114300" distR="114300">
                  <wp:extent cx="1294765" cy="650240"/>
                  <wp:effectExtent l="0" t="0" r="635" b="1651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65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329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作用（只终止最内层的循环；外层的循环还在循环；）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示例代码（</w:t>
            </w:r>
            <w:r>
              <w:drawing>
                <wp:inline distT="0" distB="0" distL="114300" distR="114300">
                  <wp:extent cx="1956435" cy="752475"/>
                  <wp:effectExtent l="0" t="0" r="5715" b="952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43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运行结果（</w:t>
            </w:r>
            <w:r>
              <w:drawing>
                <wp:inline distT="0" distB="0" distL="114300" distR="114300">
                  <wp:extent cx="1949450" cy="222885"/>
                  <wp:effectExtent l="0" t="0" r="12700" b="5715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9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作用（</w:t>
            </w:r>
            <w:r>
              <w:rPr>
                <w:rFonts w:hint="eastAsia" w:ascii="Consolas" w:hAnsi="Consolas" w:cs="Consolas"/>
              </w:rPr>
              <w:t>continue只能终端当前最内层的for，外层for要加label。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示例代码（</w:t>
            </w:r>
            <w:r>
              <w:drawing>
                <wp:inline distT="0" distB="0" distL="114300" distR="114300">
                  <wp:extent cx="1744345" cy="624840"/>
                  <wp:effectExtent l="0" t="0" r="8255" b="381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45" cy="62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运行结果（</w:t>
            </w:r>
            <w:r>
              <w:drawing>
                <wp:inline distT="0" distB="0" distL="114300" distR="114300">
                  <wp:extent cx="1743710" cy="968375"/>
                  <wp:effectExtent l="0" t="0" r="8890" b="3175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10" cy="96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字体管家初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初恋体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26493"/>
    <w:rsid w:val="61E26493"/>
    <w:rsid w:val="7676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2017-11-09T08:30:00Z</dcterms:created>
  <dc:creator>Mr ． 小胖</dc:creator>
  <cp:lastModifiedBy>彭丽思Paris</cp:lastModifiedBy>
  <dcterms:modified xsi:type="dcterms:W3CDTF">2017-11-09T11:02:26Z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