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</w:rPr>
      </w:pPr>
      <w:bookmarkStart w:id="0" w:name="_Toc25145"/>
      <w:bookmarkStart w:id="1" w:name="_Toc6057"/>
      <w:bookmarkStart w:id="2" w:name="_Toc32584"/>
      <w:bookmarkStart w:id="3" w:name="_Toc26197"/>
      <w:r>
        <w:rPr>
          <w:rFonts w:hint="eastAsia"/>
          <w:sz w:val="32"/>
          <w:szCs w:val="32"/>
        </w:rPr>
        <w:t>担二麦子做军粮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ind w:left="315" w:leftChars="150" w:right="315" w:rightChars="150" w:firstLine="560" w:firstLineChars="200"/>
        <w:textAlignment w:val="auto"/>
        <w:rPr>
          <w:rFonts w:hint="eastAsia" w:ascii="宋体" w:hAnsi="宋体" w:eastAsia="仿宋"/>
          <w:sz w:val="28"/>
          <w:szCs w:val="32"/>
        </w:rPr>
      </w:pPr>
      <w:r>
        <w:rPr>
          <w:rFonts w:hint="eastAsia" w:ascii="宋体" w:hAnsi="宋体" w:eastAsia="仿宋"/>
          <w:sz w:val="28"/>
          <w:szCs w:val="32"/>
        </w:rPr>
        <w:t>1934年边区政府成立以来，党开展土地革命，打土豪，分田地，赢得很多农民朋友对边区政府的支持，大家踊跃参军，也包括支援部队钱粮。哥老会对边区政府的支持也很大，他们的领导人郑大爷更是政府主席习仲勋同志的朋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ind w:left="315" w:leftChars="150" w:right="315" w:rightChars="150" w:firstLine="560" w:firstLineChars="200"/>
        <w:textAlignment w:val="auto"/>
        <w:rPr>
          <w:rFonts w:hint="eastAsia" w:ascii="宋体" w:hAnsi="宋体" w:eastAsia="仿宋"/>
          <w:sz w:val="28"/>
          <w:szCs w:val="32"/>
        </w:rPr>
      </w:pPr>
      <w:r>
        <w:rPr>
          <w:rFonts w:hint="eastAsia" w:ascii="宋体" w:hAnsi="宋体" w:eastAsia="仿宋"/>
          <w:sz w:val="28"/>
          <w:szCs w:val="32"/>
        </w:rPr>
        <w:t>有一天，习仲勋和张策来到郑大爷家拉家常，适逢冬季，郑大爷一边招呼两位领导上炕取暖，一边告诉郑大妈拿出家里最好的黄酒招待习仲勋。两位领导人忐忑的坐在张大爷家的土炕上，其实他们正为部队出征的口粮发愁呢，他们望着张大爷递过来的冒着香气的黄酒，迟迟没喝一口。张大爷看出了其中的端倪，说：“是不是遇上啥难事了？说出来大家一起想想办法。”习仲勋主席面带难色的对郑大爷说：“部队最近几日就要外出远征了，可是口粮问题还没有解决，把我俩都愁坏了，走着就到你家里来了。”郑大爷说：“部队确实挺困难的，深冬了，我看见很多战士还穿着单衣、草鞋，可怜这些娃娃了。出去打仗怎么能没吃的呢？我也帮你们想想办法。”这时，他叫来正在厨房忙碌的郑大娘，说：“老伴，你把咱们明年的口粮连夜做成炒面，让战士们带上出去打仗吃。”听到这里，坐在一旁的张策高兴的跳起来，扑通一声，他把郑大爷家的土炕压了一个大窟窿，一时，三人坐到炕里面了。他掩不住内心的兴奋说：“郑大爷，你可帮我们大忙了，这下部队就可以按时出发了。”三人顾不上塌炕的狼狈，商量着缺口还很大的军粮从哪里来，郑大爷愿意动员广大百姓捐粮或者借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156" w:beforeLines="50" w:after="156" w:afterLines="50" w:line="360" w:lineRule="auto"/>
        <w:ind w:left="315" w:leftChars="150" w:right="315" w:rightChars="150" w:firstLine="560" w:firstLineChars="200"/>
        <w:textAlignment w:val="auto"/>
        <w:rPr>
          <w:rFonts w:hint="eastAsia" w:ascii="宋体" w:hAnsi="宋体" w:eastAsia="仿宋"/>
          <w:sz w:val="28"/>
          <w:szCs w:val="32"/>
        </w:rPr>
      </w:pPr>
      <w:r>
        <w:rPr>
          <w:rFonts w:hint="eastAsia" w:ascii="宋体" w:hAnsi="宋体" w:eastAsia="仿宋"/>
          <w:sz w:val="28"/>
          <w:szCs w:val="32"/>
        </w:rPr>
        <w:t>眼看军粮的问题就要解决了，三人坐在炕边喝起黄酒来，酒香弥漫满屋，其乐融融的拉着家常。与此同时，郑大娘用大锅炒着麦子，一夜的时间，竟然炒出了一担二的麦子。如今，当年郑大娘炒麦子的大铁锅收藏在南梁纪念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211" w:firstLine="1960" w:firstLineChars="700"/>
        <w:jc w:val="both"/>
        <w:textAlignment w:val="auto"/>
        <w:rPr>
          <w:rFonts w:hint="eastAsia" w:ascii="楷体" w:hAnsi="楷体" w:eastAsia="仿宋"/>
          <w:sz w:val="28"/>
          <w:szCs w:val="32"/>
          <w:lang w:val="en-US" w:eastAsia="zh-CN"/>
        </w:rPr>
      </w:pPr>
      <w:r>
        <w:rPr>
          <w:rFonts w:hint="eastAsia" w:ascii="楷体" w:hAnsi="楷体" w:eastAsia="仿宋"/>
          <w:sz w:val="28"/>
          <w:szCs w:val="32"/>
          <w:lang w:val="en-US" w:eastAsia="zh-CN"/>
        </w:rPr>
        <w:t>（备注：出自《南梁》杂志第8期，作者</w:t>
      </w:r>
      <w:r>
        <w:rPr>
          <w:rFonts w:hint="eastAsia" w:ascii="楷体" w:hAnsi="楷体" w:eastAsia="仿宋"/>
          <w:sz w:val="28"/>
          <w:szCs w:val="32"/>
        </w:rPr>
        <w:t>陈永强</w:t>
      </w:r>
      <w:r>
        <w:rPr>
          <w:rFonts w:hint="eastAsia" w:ascii="楷体" w:hAnsi="楷体" w:eastAsia="仿宋"/>
          <w:sz w:val="28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211" w:firstLine="1960" w:firstLineChars="700"/>
        <w:jc w:val="both"/>
        <w:textAlignment w:val="auto"/>
        <w:rPr>
          <w:rFonts w:hint="eastAsia" w:ascii="楷体" w:hAnsi="楷体" w:eastAsia="仿宋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211" w:firstLine="1960" w:firstLineChars="700"/>
        <w:jc w:val="both"/>
        <w:textAlignment w:val="auto"/>
        <w:rPr>
          <w:rFonts w:hint="eastAsia" w:ascii="楷体" w:hAnsi="楷体" w:eastAsia="仿宋"/>
          <w:sz w:val="28"/>
          <w:szCs w:val="32"/>
          <w:lang w:val="en-US" w:eastAsia="zh-CN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B0498"/>
    <w:rsid w:val="65E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2021-01-29T03:32:00Z</dcterms:created>
  <dc:creator>DELL</dc:creator>
  <cp:lastModifiedBy>DELL</cp:lastModifiedBy>
  <dcterms:modified xsi:type="dcterms:W3CDTF">2021-01-29T03:33:14Z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