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6FE" w:rsidRDefault="00D746FE" w:rsidP="00D746FE">
      <w:pPr>
        <w:adjustRightInd w:val="0"/>
        <w:snapToGrid w:val="0"/>
        <w:spacing w:after="0" w:line="360" w:lineRule="auto"/>
        <w:ind w:firstLineChars="200" w:firstLine="643"/>
        <w:jc w:val="center"/>
        <w:rPr>
          <w:rFonts w:eastAsia="黑体" w:cs="Calibri"/>
          <w:b/>
          <w:color w:val="000000"/>
          <w:sz w:val="32"/>
          <w:szCs w:val="32"/>
        </w:rPr>
      </w:pPr>
      <w:r>
        <w:rPr>
          <w:rFonts w:eastAsia="黑体" w:cs="Calibri" w:hint="eastAsia"/>
          <w:b/>
          <w:color w:val="000000"/>
          <w:sz w:val="32"/>
          <w:szCs w:val="32"/>
        </w:rPr>
        <w:t>《</w:t>
      </w:r>
      <w:r>
        <w:rPr>
          <w:rFonts w:eastAsia="黑体" w:cs="Calibri" w:hint="eastAsia"/>
          <w:b/>
          <w:color w:val="000000"/>
          <w:sz w:val="32"/>
          <w:szCs w:val="32"/>
        </w:rPr>
        <w:t>Oracle</w:t>
      </w:r>
      <w:r>
        <w:rPr>
          <w:rFonts w:eastAsia="黑体" w:cs="Calibri" w:hint="eastAsia"/>
          <w:b/>
          <w:color w:val="000000"/>
          <w:sz w:val="32"/>
          <w:szCs w:val="32"/>
        </w:rPr>
        <w:t>数据库管理</w:t>
      </w:r>
      <w:r w:rsidR="00C364EF">
        <w:rPr>
          <w:rFonts w:eastAsia="黑体" w:cs="Calibri" w:hint="eastAsia"/>
          <w:b/>
          <w:color w:val="000000"/>
          <w:sz w:val="32"/>
          <w:szCs w:val="32"/>
        </w:rPr>
        <w:t>设计</w:t>
      </w:r>
      <w:r>
        <w:rPr>
          <w:rFonts w:eastAsia="黑体" w:cs="Calibri" w:hint="eastAsia"/>
          <w:b/>
          <w:color w:val="000000"/>
          <w:sz w:val="32"/>
          <w:szCs w:val="32"/>
        </w:rPr>
        <w:t>》课程</w:t>
      </w:r>
      <w:r w:rsidR="000D5695">
        <w:rPr>
          <w:rFonts w:eastAsia="黑体" w:cs="Calibri" w:hint="eastAsia"/>
          <w:b/>
          <w:color w:val="000000"/>
          <w:sz w:val="32"/>
          <w:szCs w:val="32"/>
        </w:rPr>
        <w:t>设计</w:t>
      </w:r>
      <w:r>
        <w:rPr>
          <w:rFonts w:eastAsia="黑体" w:cs="Calibri" w:hint="eastAsia"/>
          <w:b/>
          <w:color w:val="000000"/>
          <w:sz w:val="32"/>
          <w:szCs w:val="32"/>
        </w:rPr>
        <w:t>考试大纲</w:t>
      </w:r>
    </w:p>
    <w:p w:rsidR="00D746FE" w:rsidRDefault="00D746FE" w:rsidP="00D746FE">
      <w:pPr>
        <w:snapToGrid w:val="0"/>
        <w:spacing w:after="0"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课程编码：</w:t>
      </w:r>
      <w:r>
        <w:rPr>
          <w:rFonts w:ascii="黑体" w:eastAsia="黑体" w:hAnsi="黑体"/>
          <w:color w:val="000000"/>
          <w:sz w:val="24"/>
          <w:szCs w:val="24"/>
        </w:rPr>
        <w:t xml:space="preserve"> </w:t>
      </w:r>
      <w:r>
        <w:rPr>
          <w:rFonts w:ascii="黑体" w:eastAsia="黑体" w:hAnsi="黑体"/>
          <w:b/>
          <w:sz w:val="24"/>
          <w:szCs w:val="24"/>
        </w:rPr>
        <w:t xml:space="preserve">   </w:t>
      </w:r>
      <w:r w:rsidR="00C364EF" w:rsidRPr="00C364EF">
        <w:rPr>
          <w:rFonts w:ascii="黑体" w:eastAsia="黑体" w:hAnsi="黑体" w:cs="黑体"/>
          <w:color w:val="000000"/>
          <w:sz w:val="24"/>
          <w:szCs w:val="24"/>
        </w:rPr>
        <w:t>M722285</w:t>
      </w:r>
      <w:r w:rsidR="00C364EF">
        <w:rPr>
          <w:rFonts w:ascii="黑体" w:eastAsia="黑体" w:hAnsi="黑体" w:cs="黑体" w:hint="eastAsia"/>
          <w:color w:val="000000"/>
          <w:sz w:val="24"/>
          <w:szCs w:val="24"/>
        </w:rPr>
        <w:t>、</w:t>
      </w:r>
      <w:r w:rsidR="00C364EF" w:rsidRPr="00C364EF">
        <w:rPr>
          <w:rFonts w:ascii="黑体" w:eastAsia="黑体" w:hAnsi="黑体" w:cs="黑体"/>
          <w:color w:val="000000"/>
          <w:sz w:val="24"/>
          <w:szCs w:val="24"/>
        </w:rPr>
        <w:t>ZM722281</w:t>
      </w:r>
      <w:r>
        <w:rPr>
          <w:rFonts w:ascii="黑体" w:eastAsia="黑体" w:hAnsi="黑体" w:cs="黑体" w:hint="eastAsia"/>
          <w:color w:val="000000"/>
          <w:sz w:val="24"/>
          <w:szCs w:val="24"/>
        </w:rPr>
        <w:t>课程性质：</w:t>
      </w:r>
      <w:r>
        <w:rPr>
          <w:rFonts w:ascii="黑体" w:eastAsia="黑体" w:hAnsi="黑体"/>
          <w:sz w:val="24"/>
          <w:szCs w:val="24"/>
        </w:rPr>
        <w:t xml:space="preserve">   </w:t>
      </w:r>
      <w:bookmarkStart w:id="0" w:name="_GoBack"/>
      <w:bookmarkEnd w:id="0"/>
      <w:r>
        <w:rPr>
          <w:rFonts w:ascii="黑体" w:eastAsia="黑体" w:hAnsi="黑体"/>
          <w:sz w:val="24"/>
          <w:szCs w:val="24"/>
        </w:rPr>
        <w:t xml:space="preserve">   </w:t>
      </w:r>
      <w:r w:rsidR="00B704BF">
        <w:rPr>
          <w:rFonts w:ascii="黑体" w:eastAsia="黑体" w:hAnsi="黑体" w:hint="eastAsia"/>
          <w:sz w:val="24"/>
          <w:szCs w:val="24"/>
        </w:rPr>
        <w:t>考查</w:t>
      </w:r>
    </w:p>
    <w:p w:rsidR="00D746FE" w:rsidRDefault="00D746FE" w:rsidP="00D746FE">
      <w:pPr>
        <w:snapToGrid w:val="0"/>
        <w:spacing w:after="0"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课</w:t>
      </w:r>
      <w:r>
        <w:rPr>
          <w:rFonts w:ascii="黑体" w:eastAsia="黑体" w:hAnsi="黑体" w:cs="黑体"/>
          <w:color w:val="000000"/>
          <w:sz w:val="24"/>
          <w:szCs w:val="24"/>
        </w:rPr>
        <w:t xml:space="preserve">    </w:t>
      </w:r>
      <w:r>
        <w:rPr>
          <w:rFonts w:ascii="黑体" w:eastAsia="黑体" w:hAnsi="黑体" w:cs="黑体" w:hint="eastAsia"/>
          <w:color w:val="000000"/>
          <w:sz w:val="24"/>
          <w:szCs w:val="24"/>
        </w:rPr>
        <w:t>时：</w:t>
      </w:r>
      <w:r>
        <w:rPr>
          <w:rFonts w:ascii="黑体" w:eastAsia="黑体" w:hAnsi="黑体"/>
          <w:sz w:val="24"/>
          <w:szCs w:val="24"/>
        </w:rPr>
        <w:t xml:space="preserve">    </w:t>
      </w:r>
      <w:r w:rsidR="00B704BF">
        <w:rPr>
          <w:rFonts w:ascii="黑体" w:eastAsia="黑体" w:hAnsi="黑体"/>
          <w:sz w:val="24"/>
          <w:szCs w:val="24"/>
        </w:rPr>
        <w:t>2</w:t>
      </w:r>
      <w:r w:rsidR="00B704BF">
        <w:rPr>
          <w:rFonts w:ascii="黑体" w:eastAsia="黑体" w:hAnsi="黑体" w:hint="eastAsia"/>
          <w:sz w:val="24"/>
          <w:szCs w:val="24"/>
        </w:rPr>
        <w:t>周</w:t>
      </w:r>
      <w:r>
        <w:rPr>
          <w:rFonts w:ascii="黑体" w:eastAsia="黑体" w:hAnsi="黑体"/>
          <w:sz w:val="24"/>
          <w:szCs w:val="24"/>
        </w:rPr>
        <w:t xml:space="preserve">              </w:t>
      </w:r>
      <w:r>
        <w:rPr>
          <w:rFonts w:ascii="黑体" w:eastAsia="黑体" w:hAnsi="黑体" w:cs="黑体" w:hint="eastAsia"/>
          <w:color w:val="000000"/>
          <w:sz w:val="24"/>
          <w:szCs w:val="24"/>
        </w:rPr>
        <w:t>学</w:t>
      </w:r>
      <w:r>
        <w:rPr>
          <w:rFonts w:ascii="黑体" w:eastAsia="黑体" w:hAnsi="黑体" w:cs="黑体"/>
          <w:color w:val="000000"/>
          <w:sz w:val="24"/>
          <w:szCs w:val="24"/>
        </w:rPr>
        <w:t xml:space="preserve">    </w:t>
      </w:r>
      <w:r>
        <w:rPr>
          <w:rFonts w:ascii="黑体" w:eastAsia="黑体" w:hAnsi="黑体" w:cs="黑体" w:hint="eastAsia"/>
          <w:color w:val="000000"/>
          <w:sz w:val="24"/>
          <w:szCs w:val="24"/>
        </w:rPr>
        <w:t>分：</w:t>
      </w:r>
      <w:r>
        <w:rPr>
          <w:rFonts w:ascii="黑体" w:eastAsia="黑体" w:hAnsi="黑体"/>
          <w:sz w:val="24"/>
          <w:szCs w:val="24"/>
        </w:rPr>
        <w:t xml:space="preserve">    </w:t>
      </w:r>
      <w:r>
        <w:rPr>
          <w:rFonts w:ascii="黑体" w:eastAsia="黑体" w:hAnsi="黑体" w:hint="eastAsia"/>
          <w:sz w:val="24"/>
          <w:szCs w:val="24"/>
        </w:rPr>
        <w:t xml:space="preserve">  </w:t>
      </w:r>
      <w:r w:rsidR="00B704BF">
        <w:rPr>
          <w:rFonts w:ascii="黑体" w:eastAsia="黑体" w:hAnsi="黑体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 xml:space="preserve">                              </w:t>
      </w:r>
    </w:p>
    <w:p w:rsidR="00D746FE" w:rsidRDefault="00D746FE" w:rsidP="00D746FE">
      <w:pPr>
        <w:snapToGrid w:val="0"/>
        <w:spacing w:after="0"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适用专业</w:t>
      </w:r>
      <w:r>
        <w:rPr>
          <w:rFonts w:ascii="黑体" w:eastAsia="黑体" w:hAnsi="黑体" w:hint="eastAsia"/>
          <w:b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 xml:space="preserve">    </w:t>
      </w:r>
      <w:r>
        <w:rPr>
          <w:rFonts w:ascii="黑体" w:eastAsia="黑体" w:hAnsi="黑体" w:hint="eastAsia"/>
          <w:sz w:val="24"/>
          <w:szCs w:val="24"/>
        </w:rPr>
        <w:t>计算机科学与技术</w:t>
      </w:r>
      <w:r w:rsidR="000D5695">
        <w:rPr>
          <w:rFonts w:ascii="黑体" w:eastAsia="黑体" w:hAnsi="黑体" w:hint="eastAsia"/>
          <w:sz w:val="24"/>
          <w:szCs w:val="24"/>
        </w:rPr>
        <w:t>、</w:t>
      </w:r>
      <w:r w:rsidR="000D5695">
        <w:rPr>
          <w:rFonts w:ascii="黑体" w:eastAsia="黑体" w:hAnsi="黑体"/>
          <w:sz w:val="24"/>
          <w:szCs w:val="24"/>
        </w:rPr>
        <w:t>软件工程等</w:t>
      </w:r>
    </w:p>
    <w:p w:rsidR="00D746FE" w:rsidRDefault="00D746FE" w:rsidP="00D746FE">
      <w:pPr>
        <w:snapToGrid w:val="0"/>
        <w:spacing w:after="0" w:line="360" w:lineRule="auto"/>
        <w:rPr>
          <w:b/>
          <w:u w:val="single"/>
        </w:rPr>
      </w:pPr>
    </w:p>
    <w:p w:rsidR="00D746FE" w:rsidRDefault="00D746FE" w:rsidP="00D746FE">
      <w:pPr>
        <w:adjustRightInd w:val="0"/>
        <w:snapToGrid w:val="0"/>
        <w:spacing w:after="0" w:line="360" w:lineRule="auto"/>
        <w:rPr>
          <w:rFonts w:ascii="黑体" w:eastAsia="黑体" w:hAnsi="Times New Roman"/>
          <w:sz w:val="24"/>
        </w:rPr>
      </w:pPr>
      <w:r>
        <w:rPr>
          <w:rFonts w:ascii="黑体" w:eastAsia="黑体" w:hint="eastAsia"/>
          <w:b/>
          <w:bCs/>
          <w:sz w:val="24"/>
        </w:rPr>
        <w:t>一、考试目的</w:t>
      </w:r>
      <w:r>
        <w:rPr>
          <w:rFonts w:ascii="黑体" w:eastAsia="黑体" w:hAnsi="Times New Roman"/>
          <w:sz w:val="24"/>
        </w:rPr>
        <w:t xml:space="preserve"> </w:t>
      </w:r>
    </w:p>
    <w:p w:rsidR="00D746FE" w:rsidRDefault="00D746FE" w:rsidP="00D746FE">
      <w:pPr>
        <w:pStyle w:val="a3"/>
        <w:spacing w:line="285" w:lineRule="atLeast"/>
        <w:ind w:firstLine="480"/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1. 基本技术技能的培养，培养学生了解、掌握大型数据库技术，掌握数据库的体系结构的基础上，能进行大型数据库性能优化，备份，恢复。掌握常规的大型数据库设计与开发技术，会熟练使用SQL、PL/SQL、存储过程、存储函数；掌握</w:t>
      </w:r>
      <w:proofErr w:type="spellStart"/>
      <w:r>
        <w:rPr>
          <w:rFonts w:hint="eastAsia"/>
          <w:color w:val="000000"/>
          <w:szCs w:val="22"/>
        </w:rPr>
        <w:t>Proc</w:t>
      </w:r>
      <w:proofErr w:type="spellEnd"/>
      <w:r>
        <w:rPr>
          <w:rFonts w:hint="eastAsia"/>
          <w:color w:val="000000"/>
          <w:szCs w:val="22"/>
        </w:rPr>
        <w:t>、SQLJ程序设计，会使用数据库设计与开发工具</w:t>
      </w:r>
      <w:proofErr w:type="spellStart"/>
      <w:r>
        <w:rPr>
          <w:rFonts w:hint="eastAsia"/>
          <w:color w:val="000000"/>
          <w:szCs w:val="22"/>
        </w:rPr>
        <w:t>Powerdesigner</w:t>
      </w:r>
      <w:proofErr w:type="spellEnd"/>
      <w:r>
        <w:rPr>
          <w:rFonts w:hint="eastAsia"/>
          <w:color w:val="000000"/>
          <w:szCs w:val="22"/>
        </w:rPr>
        <w:t>或者</w:t>
      </w:r>
      <w:proofErr w:type="spellStart"/>
      <w:r>
        <w:rPr>
          <w:rFonts w:hint="eastAsia"/>
          <w:color w:val="000000"/>
          <w:szCs w:val="22"/>
        </w:rPr>
        <w:t>ERWin</w:t>
      </w:r>
      <w:proofErr w:type="spellEnd"/>
      <w:r>
        <w:rPr>
          <w:rFonts w:hint="eastAsia"/>
          <w:color w:val="000000"/>
          <w:szCs w:val="22"/>
        </w:rPr>
        <w:t>工具为毕业设计打下坚实的基础；</w:t>
      </w:r>
    </w:p>
    <w:p w:rsidR="00D746FE" w:rsidRDefault="00D746FE" w:rsidP="00D746FE">
      <w:pPr>
        <w:pStyle w:val="a3"/>
        <w:spacing w:line="285" w:lineRule="atLeast"/>
        <w:ind w:firstLine="480"/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2. 培养学生独立思考和独立工作的能力，学会联系理论知识，独立设计和进行实验，并且撰写科学报告和论文；</w:t>
      </w:r>
    </w:p>
    <w:p w:rsidR="00D746FE" w:rsidRDefault="00D746FE" w:rsidP="00D746FE">
      <w:pPr>
        <w:pStyle w:val="a3"/>
        <w:spacing w:line="285" w:lineRule="atLeast"/>
        <w:ind w:firstLine="480"/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3. 培养严谨科学的工作态度和作风。培养学生的创新能力，为学习其他课程和今后从事软件开发打下坚实的基础。诱导学生发散性思维，培养学生的系统分析的素质</w:t>
      </w:r>
      <w:r w:rsidR="00C7478D" w:rsidRPr="00FB6B4D">
        <w:rPr>
          <w:rFonts w:hint="eastAsia"/>
          <w:bCs/>
        </w:rPr>
        <w:t>培养大学生数据库开发与管理的能力</w:t>
      </w:r>
      <w:r w:rsidR="00C7478D">
        <w:rPr>
          <w:rFonts w:hint="eastAsia"/>
          <w:bCs/>
        </w:rPr>
        <w:t>。</w:t>
      </w:r>
    </w:p>
    <w:p w:rsidR="00D746FE" w:rsidRDefault="00D746FE" w:rsidP="00D746FE">
      <w:pPr>
        <w:adjustRightInd w:val="0"/>
        <w:snapToGrid w:val="0"/>
        <w:spacing w:after="0" w:line="360" w:lineRule="auto"/>
        <w:rPr>
          <w:rFonts w:ascii="黑体" w:eastAsia="黑体"/>
          <w:b/>
          <w:bCs/>
          <w:sz w:val="24"/>
        </w:rPr>
      </w:pPr>
      <w:r>
        <w:rPr>
          <w:rFonts w:ascii="黑体" w:eastAsia="黑体" w:hint="eastAsia"/>
          <w:b/>
          <w:bCs/>
          <w:sz w:val="24"/>
        </w:rPr>
        <w:t>二、考试方法、考试时间及试题类型</w:t>
      </w:r>
    </w:p>
    <w:p w:rsidR="00D746FE" w:rsidRDefault="00D746FE" w:rsidP="00D746FE">
      <w:pPr>
        <w:adjustRightInd w:val="0"/>
        <w:snapToGrid w:val="0"/>
        <w:spacing w:after="0"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</w:t>
      </w:r>
      <w:r>
        <w:rPr>
          <w:rFonts w:ascii="宋体" w:hAnsi="宋体" w:cs="宋体" w:hint="eastAsia"/>
          <w:kern w:val="0"/>
          <w:sz w:val="24"/>
          <w:szCs w:val="24"/>
        </w:rPr>
        <w:t>．考试方法：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D746FE" w:rsidRDefault="00D746FE" w:rsidP="00D746FE">
      <w:pPr>
        <w:adjustRightInd w:val="0"/>
        <w:snapToGrid w:val="0"/>
        <w:spacing w:after="0"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</w:t>
      </w:r>
      <w:r w:rsidR="00CC7345">
        <w:rPr>
          <w:rFonts w:ascii="宋体" w:hAnsi="宋体" w:cs="宋体" w:hint="eastAsia"/>
          <w:kern w:val="0"/>
          <w:sz w:val="24"/>
          <w:szCs w:val="24"/>
        </w:rPr>
        <w:t>答辩</w:t>
      </w:r>
      <w:r w:rsidR="00CC7345">
        <w:rPr>
          <w:rFonts w:ascii="宋体" w:hAnsi="宋体" w:cs="宋体"/>
          <w:kern w:val="0"/>
          <w:sz w:val="24"/>
          <w:szCs w:val="24"/>
        </w:rPr>
        <w:t>+</w:t>
      </w:r>
      <w:r w:rsidR="00CC7345">
        <w:rPr>
          <w:rFonts w:ascii="宋体" w:hAnsi="宋体" w:cs="宋体" w:hint="eastAsia"/>
          <w:kern w:val="0"/>
          <w:sz w:val="24"/>
          <w:szCs w:val="24"/>
        </w:rPr>
        <w:t>论文</w:t>
      </w:r>
      <w:r w:rsidR="00CC7345">
        <w:rPr>
          <w:rFonts w:ascii="宋体" w:hAnsi="宋体" w:cs="宋体"/>
          <w:kern w:val="0"/>
          <w:sz w:val="24"/>
          <w:szCs w:val="24"/>
        </w:rPr>
        <w:t>报告</w:t>
      </w:r>
    </w:p>
    <w:p w:rsidR="00D746FE" w:rsidRDefault="00D746FE" w:rsidP="00D746FE">
      <w:pPr>
        <w:adjustRightInd w:val="0"/>
        <w:snapToGrid w:val="0"/>
        <w:spacing w:after="0"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2. </w:t>
      </w:r>
      <w:r>
        <w:rPr>
          <w:rFonts w:ascii="宋体" w:hAnsi="宋体" w:cs="宋体" w:hint="eastAsia"/>
          <w:kern w:val="0"/>
          <w:sz w:val="24"/>
          <w:szCs w:val="24"/>
        </w:rPr>
        <w:t>考试时间：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D746FE" w:rsidRDefault="00D746FE" w:rsidP="00D746FE">
      <w:pPr>
        <w:adjustRightInd w:val="0"/>
        <w:snapToGrid w:val="0"/>
        <w:spacing w:after="0"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</w:t>
      </w:r>
      <w:r w:rsidR="00CC7345">
        <w:rPr>
          <w:rFonts w:ascii="宋体" w:hAnsi="宋体" w:cs="宋体" w:hint="eastAsia"/>
          <w:kern w:val="0"/>
          <w:sz w:val="24"/>
          <w:szCs w:val="24"/>
        </w:rPr>
        <w:t>15</w:t>
      </w:r>
      <w:r w:rsidR="00CC7345">
        <w:rPr>
          <w:rFonts w:ascii="宋体" w:hAnsi="宋体" w:cs="宋体"/>
          <w:kern w:val="0"/>
          <w:sz w:val="24"/>
          <w:szCs w:val="24"/>
        </w:rPr>
        <w:t>-20</w:t>
      </w:r>
      <w:r w:rsidR="00CC7345">
        <w:rPr>
          <w:rFonts w:ascii="宋体" w:hAnsi="宋体" w:cs="宋体" w:hint="eastAsia"/>
          <w:kern w:val="0"/>
          <w:sz w:val="24"/>
          <w:szCs w:val="24"/>
        </w:rPr>
        <w:t>分钟</w:t>
      </w:r>
    </w:p>
    <w:p w:rsidR="00D746FE" w:rsidRDefault="00D746FE" w:rsidP="00D746FE">
      <w:pPr>
        <w:adjustRightInd w:val="0"/>
        <w:snapToGrid w:val="0"/>
        <w:spacing w:after="0"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3. </w:t>
      </w:r>
      <w:r>
        <w:rPr>
          <w:rFonts w:ascii="宋体" w:hAnsi="宋体" w:cs="宋体" w:hint="eastAsia"/>
          <w:kern w:val="0"/>
          <w:sz w:val="24"/>
          <w:szCs w:val="24"/>
        </w:rPr>
        <w:t>试题类型：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D746FE" w:rsidRDefault="00D746FE" w:rsidP="00D746FE">
      <w:pPr>
        <w:adjustRightInd w:val="0"/>
        <w:snapToGrid w:val="0"/>
        <w:spacing w:after="0"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</w:t>
      </w:r>
      <w:r w:rsidR="00CC7345">
        <w:rPr>
          <w:rFonts w:ascii="宋体" w:hAnsi="宋体" w:cs="宋体" w:hint="eastAsia"/>
          <w:kern w:val="0"/>
          <w:sz w:val="24"/>
          <w:szCs w:val="24"/>
        </w:rPr>
        <w:t>应用系统</w:t>
      </w:r>
      <w:r w:rsidR="00CC7345">
        <w:rPr>
          <w:rFonts w:ascii="宋体" w:hAnsi="宋体" w:cs="宋体"/>
          <w:kern w:val="0"/>
          <w:sz w:val="24"/>
          <w:szCs w:val="24"/>
        </w:rPr>
        <w:t>开发</w:t>
      </w:r>
      <w:r w:rsidR="00DB4B54">
        <w:rPr>
          <w:rFonts w:ascii="宋体" w:hAnsi="宋体" w:cs="宋体" w:hint="eastAsia"/>
          <w:kern w:val="0"/>
          <w:sz w:val="24"/>
          <w:szCs w:val="24"/>
        </w:rPr>
        <w:t>，答辩</w:t>
      </w:r>
      <w:r w:rsidR="00DB4B54">
        <w:rPr>
          <w:rFonts w:ascii="宋体" w:hAnsi="宋体" w:cs="宋体"/>
          <w:kern w:val="0"/>
          <w:sz w:val="24"/>
          <w:szCs w:val="24"/>
        </w:rPr>
        <w:t>+</w:t>
      </w:r>
      <w:r w:rsidR="00DB4B54">
        <w:rPr>
          <w:rFonts w:ascii="宋体" w:hAnsi="宋体" w:cs="宋体" w:hint="eastAsia"/>
          <w:kern w:val="0"/>
          <w:sz w:val="24"/>
          <w:szCs w:val="24"/>
        </w:rPr>
        <w:t>论文</w:t>
      </w:r>
      <w:r w:rsidR="00DB4B54">
        <w:rPr>
          <w:rFonts w:ascii="宋体" w:hAnsi="宋体" w:cs="宋体"/>
          <w:kern w:val="0"/>
          <w:sz w:val="24"/>
          <w:szCs w:val="24"/>
        </w:rPr>
        <w:t>报告</w:t>
      </w:r>
    </w:p>
    <w:p w:rsidR="00D746FE" w:rsidRDefault="00D746FE" w:rsidP="00D746FE">
      <w:pPr>
        <w:adjustRightInd w:val="0"/>
        <w:snapToGrid w:val="0"/>
        <w:spacing w:after="0" w:line="360" w:lineRule="auto"/>
        <w:rPr>
          <w:rFonts w:ascii="黑体" w:eastAsia="黑体"/>
          <w:b/>
          <w:bCs/>
          <w:sz w:val="24"/>
        </w:rPr>
      </w:pPr>
      <w:r>
        <w:rPr>
          <w:rFonts w:ascii="黑体" w:eastAsia="黑体" w:hint="eastAsia"/>
          <w:b/>
          <w:bCs/>
          <w:sz w:val="24"/>
        </w:rPr>
        <w:t>三、考试的内容及要求</w:t>
      </w:r>
    </w:p>
    <w:p w:rsidR="00063C1C" w:rsidRDefault="00063C1C" w:rsidP="00063C1C">
      <w:pPr>
        <w:snapToGrid w:val="0"/>
        <w:spacing w:after="0" w:line="240" w:lineRule="auto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（1）Oracle简介课程设计目标与内容</w:t>
      </w:r>
    </w:p>
    <w:p w:rsidR="00063C1C" w:rsidRDefault="00063C1C" w:rsidP="00063C1C">
      <w:pPr>
        <w:numPr>
          <w:ilvl w:val="0"/>
          <w:numId w:val="1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了解Oracle数据库的不同版本及适用场合；</w:t>
      </w:r>
    </w:p>
    <w:p w:rsidR="00063C1C" w:rsidRDefault="00063C1C" w:rsidP="00063C1C">
      <w:pPr>
        <w:numPr>
          <w:ilvl w:val="0"/>
          <w:numId w:val="1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掌握Oracle逻辑存储结构中的各个要素及其关系；</w:t>
      </w:r>
    </w:p>
    <w:p w:rsidR="00063C1C" w:rsidRDefault="00063C1C" w:rsidP="00063C1C">
      <w:pPr>
        <w:numPr>
          <w:ilvl w:val="0"/>
          <w:numId w:val="1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掌握Oracle中物理存储结构的组成和数据文件、日志文件和控制文件的用途；</w:t>
      </w:r>
    </w:p>
    <w:p w:rsidR="00063C1C" w:rsidRDefault="00063C1C" w:rsidP="00063C1C">
      <w:pPr>
        <w:numPr>
          <w:ilvl w:val="0"/>
          <w:numId w:val="1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理解Oracle的软件结构组成；</w:t>
      </w:r>
    </w:p>
    <w:p w:rsidR="00063C1C" w:rsidRDefault="00063C1C" w:rsidP="00063C1C">
      <w:pPr>
        <w:numPr>
          <w:ilvl w:val="0"/>
          <w:numId w:val="1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掌握Oracle内存结构中的SGA所包含的具体内容及其作用；</w:t>
      </w:r>
    </w:p>
    <w:p w:rsidR="00063C1C" w:rsidRDefault="00063C1C" w:rsidP="00063C1C">
      <w:pPr>
        <w:numPr>
          <w:ilvl w:val="0"/>
          <w:numId w:val="1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了解Oracle的进程结构；</w:t>
      </w:r>
    </w:p>
    <w:p w:rsidR="00063C1C" w:rsidRDefault="00063C1C" w:rsidP="00063C1C">
      <w:pPr>
        <w:numPr>
          <w:ilvl w:val="0"/>
          <w:numId w:val="1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掌握常见的C/S，B/S及分布处理三种应用程序结构；</w:t>
      </w:r>
    </w:p>
    <w:p w:rsidR="00063C1C" w:rsidRPr="00DB4B54" w:rsidRDefault="00063C1C" w:rsidP="00063C1C">
      <w:pPr>
        <w:numPr>
          <w:ilvl w:val="0"/>
          <w:numId w:val="1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lastRenderedPageBreak/>
        <w:t>掌握事务的概念；</w:t>
      </w:r>
    </w:p>
    <w:p w:rsidR="00063C1C" w:rsidRDefault="00063C1C" w:rsidP="00063C1C">
      <w:pPr>
        <w:snapToGrid w:val="0"/>
        <w:spacing w:after="0" w:line="240" w:lineRule="auto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（2）安装和卸载Oracle数据库课程设计目标与内容</w:t>
      </w:r>
    </w:p>
    <w:p w:rsidR="00063C1C" w:rsidRDefault="00063C1C" w:rsidP="00063C1C">
      <w:pPr>
        <w:numPr>
          <w:ilvl w:val="0"/>
          <w:numId w:val="2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了解安装Oracle的软硬件需求；</w:t>
      </w:r>
    </w:p>
    <w:p w:rsidR="00063C1C" w:rsidRDefault="00063C1C" w:rsidP="00063C1C">
      <w:pPr>
        <w:numPr>
          <w:ilvl w:val="0"/>
          <w:numId w:val="2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掌握数据库服务器的安装过程；</w:t>
      </w:r>
    </w:p>
    <w:p w:rsidR="00063C1C" w:rsidRDefault="00063C1C" w:rsidP="00063C1C">
      <w:pPr>
        <w:numPr>
          <w:ilvl w:val="0"/>
          <w:numId w:val="2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掌握客户端的安装过程；</w:t>
      </w:r>
    </w:p>
    <w:p w:rsidR="00063C1C" w:rsidRDefault="00063C1C" w:rsidP="00063C1C">
      <w:pPr>
        <w:numPr>
          <w:ilvl w:val="0"/>
          <w:numId w:val="2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掌握服务器和客户机连接的方法；</w:t>
      </w:r>
    </w:p>
    <w:p w:rsidR="00063C1C" w:rsidRPr="00DB4B54" w:rsidRDefault="00063C1C" w:rsidP="00063C1C">
      <w:pPr>
        <w:numPr>
          <w:ilvl w:val="0"/>
          <w:numId w:val="2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了解完全卸载Oracle的方法；</w:t>
      </w:r>
    </w:p>
    <w:p w:rsidR="00063C1C" w:rsidRDefault="00063C1C" w:rsidP="00063C1C">
      <w:pPr>
        <w:snapToGrid w:val="0"/>
        <w:spacing w:after="0" w:line="240" w:lineRule="auto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（3） Oracle数据库管理工具课程设计目标与内容</w:t>
      </w:r>
    </w:p>
    <w:p w:rsidR="00063C1C" w:rsidRDefault="00063C1C" w:rsidP="00063C1C">
      <w:pPr>
        <w:numPr>
          <w:ilvl w:val="0"/>
          <w:numId w:val="3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理解Enterprise Manager 10g的启动过程；</w:t>
      </w:r>
    </w:p>
    <w:p w:rsidR="00063C1C" w:rsidRDefault="00063C1C" w:rsidP="00063C1C">
      <w:pPr>
        <w:numPr>
          <w:ilvl w:val="0"/>
          <w:numId w:val="3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掌握在Enterprise Manager 10g中对数据库进行监测和管理的方法；</w:t>
      </w:r>
    </w:p>
    <w:p w:rsidR="00063C1C" w:rsidRDefault="00063C1C" w:rsidP="00063C1C">
      <w:pPr>
        <w:numPr>
          <w:ilvl w:val="0"/>
          <w:numId w:val="3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了解OEM的主要功能，掌握在OEM中对数据库进行管理的方法；</w:t>
      </w:r>
    </w:p>
    <w:p w:rsidR="00063C1C" w:rsidRDefault="00063C1C" w:rsidP="00063C1C">
      <w:pPr>
        <w:numPr>
          <w:ilvl w:val="0"/>
          <w:numId w:val="3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掌握Oracle Administration Assistant的使用方法</w:t>
      </w:r>
    </w:p>
    <w:p w:rsidR="00063C1C" w:rsidRDefault="00063C1C" w:rsidP="00063C1C">
      <w:pPr>
        <w:numPr>
          <w:ilvl w:val="0"/>
          <w:numId w:val="3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掌握使用Net Manager对网络环境进行配置和管理的方法</w:t>
      </w:r>
    </w:p>
    <w:p w:rsidR="00063C1C" w:rsidRPr="00DB4B54" w:rsidRDefault="00063C1C" w:rsidP="00063C1C">
      <w:pPr>
        <w:numPr>
          <w:ilvl w:val="0"/>
          <w:numId w:val="3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熟练掌握SQL*Plus和</w:t>
      </w:r>
      <w:proofErr w:type="spellStart"/>
      <w:r>
        <w:rPr>
          <w:rFonts w:ascii="宋体" w:cs="宋体"/>
          <w:color w:val="000000"/>
          <w:sz w:val="24"/>
        </w:rPr>
        <w:t>iSQL</w:t>
      </w:r>
      <w:proofErr w:type="spellEnd"/>
      <w:r>
        <w:rPr>
          <w:rFonts w:ascii="宋体" w:cs="宋体" w:hint="eastAsia"/>
          <w:color w:val="000000"/>
          <w:sz w:val="24"/>
        </w:rPr>
        <w:t>*Plus的使用方法。</w:t>
      </w:r>
    </w:p>
    <w:p w:rsidR="00063C1C" w:rsidRDefault="00063C1C" w:rsidP="00063C1C">
      <w:pPr>
        <w:snapToGrid w:val="0"/>
        <w:spacing w:after="0" w:line="240" w:lineRule="auto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（4）数据库管理、配置和维护课程设计目标与内容</w:t>
      </w:r>
    </w:p>
    <w:p w:rsidR="00063C1C" w:rsidRDefault="00063C1C" w:rsidP="00063C1C">
      <w:pPr>
        <w:numPr>
          <w:ilvl w:val="0"/>
          <w:numId w:val="4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理解Oracle数据库实例的不同状态；</w:t>
      </w:r>
    </w:p>
    <w:p w:rsidR="00063C1C" w:rsidRDefault="00063C1C" w:rsidP="00063C1C">
      <w:pPr>
        <w:numPr>
          <w:ilvl w:val="0"/>
          <w:numId w:val="4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掌握数据库实例的启动、关闭及状态改变的方法；</w:t>
      </w:r>
    </w:p>
    <w:p w:rsidR="00063C1C" w:rsidRDefault="00063C1C" w:rsidP="00063C1C">
      <w:pPr>
        <w:numPr>
          <w:ilvl w:val="0"/>
          <w:numId w:val="4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掌握创建和删除数据库的方法；</w:t>
      </w:r>
    </w:p>
    <w:p w:rsidR="00063C1C" w:rsidRDefault="00063C1C" w:rsidP="00063C1C">
      <w:pPr>
        <w:numPr>
          <w:ilvl w:val="0"/>
          <w:numId w:val="4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掌握对数据库内存参数、还原管理、初始化参数管理和数据库功能使用情况统计的方法；</w:t>
      </w:r>
    </w:p>
    <w:p w:rsidR="00063C1C" w:rsidRDefault="00063C1C" w:rsidP="00063C1C">
      <w:pPr>
        <w:numPr>
          <w:ilvl w:val="0"/>
          <w:numId w:val="4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了解Oracle数据库用户类型；</w:t>
      </w:r>
    </w:p>
    <w:p w:rsidR="00063C1C" w:rsidRPr="00DB4B54" w:rsidRDefault="00063C1C" w:rsidP="00063C1C">
      <w:pPr>
        <w:numPr>
          <w:ilvl w:val="0"/>
          <w:numId w:val="4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理解数据库管理员的主要职责；</w:t>
      </w:r>
    </w:p>
    <w:p w:rsidR="00063C1C" w:rsidRDefault="00063C1C" w:rsidP="00063C1C">
      <w:pPr>
        <w:snapToGrid w:val="0"/>
        <w:spacing w:after="0" w:line="240" w:lineRule="auto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（5） 数据库存储管理课程设计目标与内容</w:t>
      </w:r>
    </w:p>
    <w:p w:rsidR="00063C1C" w:rsidRDefault="00063C1C" w:rsidP="00063C1C">
      <w:pPr>
        <w:numPr>
          <w:ilvl w:val="0"/>
          <w:numId w:val="5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掌握创建、修改、删除和撤销</w:t>
      </w:r>
      <w:proofErr w:type="gramStart"/>
      <w:r>
        <w:rPr>
          <w:rFonts w:ascii="宋体" w:cs="宋体" w:hint="eastAsia"/>
          <w:color w:val="000000"/>
          <w:sz w:val="24"/>
        </w:rPr>
        <w:t>表空间</w:t>
      </w:r>
      <w:proofErr w:type="gramEnd"/>
      <w:r>
        <w:rPr>
          <w:rFonts w:ascii="宋体" w:cs="宋体" w:hint="eastAsia"/>
          <w:color w:val="000000"/>
          <w:sz w:val="24"/>
        </w:rPr>
        <w:t>的方法；</w:t>
      </w:r>
    </w:p>
    <w:p w:rsidR="00063C1C" w:rsidRDefault="00063C1C" w:rsidP="00063C1C">
      <w:pPr>
        <w:numPr>
          <w:ilvl w:val="0"/>
          <w:numId w:val="5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掌握控制文件的创建方法；</w:t>
      </w:r>
    </w:p>
    <w:p w:rsidR="00063C1C" w:rsidRDefault="00063C1C" w:rsidP="00063C1C">
      <w:pPr>
        <w:numPr>
          <w:ilvl w:val="0"/>
          <w:numId w:val="5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理解重做日志的基本概念，掌握管理重做日志的方法；</w:t>
      </w:r>
    </w:p>
    <w:p w:rsidR="00063C1C" w:rsidRPr="00DB4B54" w:rsidRDefault="00063C1C" w:rsidP="00063C1C">
      <w:pPr>
        <w:numPr>
          <w:ilvl w:val="0"/>
          <w:numId w:val="5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掌握归档重做日志的管理方法；</w:t>
      </w:r>
    </w:p>
    <w:p w:rsidR="00063C1C" w:rsidRDefault="00063C1C" w:rsidP="00063C1C">
      <w:pPr>
        <w:snapToGrid w:val="0"/>
        <w:spacing w:after="0" w:line="240" w:lineRule="auto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（6） 数据库安全管理课程设计目标与内容</w:t>
      </w:r>
    </w:p>
    <w:p w:rsidR="00063C1C" w:rsidRDefault="00063C1C" w:rsidP="00063C1C">
      <w:pPr>
        <w:pStyle w:val="a4"/>
        <w:numPr>
          <w:ilvl w:val="0"/>
          <w:numId w:val="6"/>
        </w:numPr>
        <w:snapToGrid w:val="0"/>
        <w:spacing w:after="0" w:line="240" w:lineRule="auto"/>
        <w:ind w:firstLineChars="0"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了解Oracle的几种认证方法，重点掌握数据库管理员认证；</w:t>
      </w:r>
    </w:p>
    <w:p w:rsidR="00063C1C" w:rsidRDefault="00063C1C" w:rsidP="00063C1C">
      <w:pPr>
        <w:pStyle w:val="a4"/>
        <w:numPr>
          <w:ilvl w:val="0"/>
          <w:numId w:val="6"/>
        </w:numPr>
        <w:snapToGrid w:val="0"/>
        <w:spacing w:after="0" w:line="240" w:lineRule="auto"/>
        <w:ind w:firstLineChars="0"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掌握Oracle中用户的创建、修改、删除和权限管理；</w:t>
      </w:r>
    </w:p>
    <w:p w:rsidR="00063C1C" w:rsidRPr="00DB4B54" w:rsidRDefault="00063C1C" w:rsidP="00063C1C">
      <w:pPr>
        <w:pStyle w:val="a4"/>
        <w:numPr>
          <w:ilvl w:val="0"/>
          <w:numId w:val="6"/>
        </w:numPr>
        <w:snapToGrid w:val="0"/>
        <w:spacing w:after="0" w:line="240" w:lineRule="auto"/>
        <w:ind w:firstLineChars="0"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对Oracle中的用户和角色加以区分，掌握Oracle中角色的管理方法；</w:t>
      </w:r>
    </w:p>
    <w:p w:rsidR="00063C1C" w:rsidRDefault="00063C1C" w:rsidP="00063C1C">
      <w:pPr>
        <w:snapToGrid w:val="0"/>
        <w:spacing w:after="0" w:line="240" w:lineRule="auto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（7）数据库对象管理课程设计目标与内容</w:t>
      </w:r>
    </w:p>
    <w:p w:rsidR="00063C1C" w:rsidRDefault="00063C1C" w:rsidP="00063C1C">
      <w:pPr>
        <w:numPr>
          <w:ilvl w:val="0"/>
          <w:numId w:val="7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掌握表的创建、修改和删除方法；</w:t>
      </w:r>
    </w:p>
    <w:p w:rsidR="00063C1C" w:rsidRDefault="00063C1C" w:rsidP="00063C1C">
      <w:pPr>
        <w:numPr>
          <w:ilvl w:val="0"/>
          <w:numId w:val="7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掌握对表中对数据的插入、更新和删除的方法；</w:t>
      </w:r>
    </w:p>
    <w:p w:rsidR="00063C1C" w:rsidRDefault="00063C1C" w:rsidP="00063C1C">
      <w:pPr>
        <w:numPr>
          <w:ilvl w:val="0"/>
          <w:numId w:val="7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掌握使用select语句进行数据查询的方法；</w:t>
      </w:r>
    </w:p>
    <w:p w:rsidR="00063C1C" w:rsidRDefault="00063C1C" w:rsidP="00063C1C">
      <w:pPr>
        <w:numPr>
          <w:ilvl w:val="0"/>
          <w:numId w:val="7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掌握视图的概念及视图的创建、修改和删除方法；</w:t>
      </w:r>
    </w:p>
    <w:p w:rsidR="00063C1C" w:rsidRDefault="00063C1C" w:rsidP="00063C1C">
      <w:pPr>
        <w:numPr>
          <w:ilvl w:val="0"/>
          <w:numId w:val="7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理解索引的概念，掌握如何创建、管理和删除索引；</w:t>
      </w:r>
    </w:p>
    <w:p w:rsidR="00063C1C" w:rsidRDefault="00063C1C" w:rsidP="00063C1C">
      <w:pPr>
        <w:numPr>
          <w:ilvl w:val="0"/>
          <w:numId w:val="7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掌握创建、修改、删除和使用序列的方法；</w:t>
      </w:r>
    </w:p>
    <w:p w:rsidR="00063C1C" w:rsidRDefault="00063C1C" w:rsidP="00063C1C">
      <w:pPr>
        <w:snapToGrid w:val="0"/>
        <w:spacing w:after="0" w:line="240" w:lineRule="auto"/>
        <w:rPr>
          <w:rFonts w:ascii="宋体" w:cs="宋体"/>
          <w:color w:val="000000"/>
          <w:sz w:val="24"/>
        </w:rPr>
      </w:pPr>
    </w:p>
    <w:p w:rsidR="00063C1C" w:rsidRDefault="00063C1C" w:rsidP="00063C1C">
      <w:pPr>
        <w:snapToGrid w:val="0"/>
        <w:spacing w:after="0" w:line="240" w:lineRule="auto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 xml:space="preserve">（8） 备份和恢复课程设计目标与内容  </w:t>
      </w:r>
    </w:p>
    <w:p w:rsidR="00063C1C" w:rsidRDefault="00063C1C" w:rsidP="00063C1C">
      <w:pPr>
        <w:numPr>
          <w:ilvl w:val="0"/>
          <w:numId w:val="8"/>
        </w:numPr>
        <w:tabs>
          <w:tab w:val="left" w:pos="900"/>
        </w:tabs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掌握使用EM进行备份和恢复数据库的方法；</w:t>
      </w:r>
    </w:p>
    <w:p w:rsidR="00063C1C" w:rsidRDefault="00063C1C" w:rsidP="00063C1C">
      <w:pPr>
        <w:numPr>
          <w:ilvl w:val="0"/>
          <w:numId w:val="8"/>
        </w:numPr>
        <w:tabs>
          <w:tab w:val="left" w:pos="900"/>
        </w:tabs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理解RMAN技术的基本概念；</w:t>
      </w:r>
    </w:p>
    <w:p w:rsidR="00063C1C" w:rsidRPr="00DB4B54" w:rsidRDefault="00063C1C" w:rsidP="00063C1C">
      <w:pPr>
        <w:numPr>
          <w:ilvl w:val="0"/>
          <w:numId w:val="8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掌握闪回技术的具体应用；</w:t>
      </w:r>
    </w:p>
    <w:p w:rsidR="00063C1C" w:rsidRDefault="00063C1C" w:rsidP="00063C1C">
      <w:pPr>
        <w:snapToGrid w:val="0"/>
        <w:spacing w:after="0" w:line="240" w:lineRule="auto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（9） PL/SQL的语言基础课程设计目标与内容</w:t>
      </w:r>
    </w:p>
    <w:p w:rsidR="00063C1C" w:rsidRDefault="00063C1C" w:rsidP="00063C1C">
      <w:pPr>
        <w:numPr>
          <w:ilvl w:val="0"/>
          <w:numId w:val="9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lastRenderedPageBreak/>
        <w:t>理解PL/SQL语言的基本结构；</w:t>
      </w:r>
    </w:p>
    <w:p w:rsidR="00063C1C" w:rsidRDefault="00063C1C" w:rsidP="00063C1C">
      <w:pPr>
        <w:numPr>
          <w:ilvl w:val="0"/>
          <w:numId w:val="9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掌握PL/SQL程序中变量和常量的声明方法；</w:t>
      </w:r>
    </w:p>
    <w:p w:rsidR="00063C1C" w:rsidRDefault="00063C1C" w:rsidP="00063C1C">
      <w:pPr>
        <w:numPr>
          <w:ilvl w:val="0"/>
          <w:numId w:val="9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掌握PL/SQL程序中的赋值语句和流程控制语句的使用方法；</w:t>
      </w:r>
    </w:p>
    <w:p w:rsidR="00063C1C" w:rsidRPr="00DB4B54" w:rsidRDefault="00063C1C" w:rsidP="00063C1C">
      <w:pPr>
        <w:numPr>
          <w:ilvl w:val="0"/>
          <w:numId w:val="9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掌握PL/SQL语言的常用函数；</w:t>
      </w:r>
    </w:p>
    <w:p w:rsidR="00063C1C" w:rsidRDefault="00063C1C" w:rsidP="00063C1C">
      <w:pPr>
        <w:snapToGrid w:val="0"/>
        <w:spacing w:after="0" w:line="240" w:lineRule="auto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（10）游标、存储过程和触发器课程设计目标与内容</w:t>
      </w:r>
    </w:p>
    <w:p w:rsidR="00063C1C" w:rsidRDefault="00063C1C" w:rsidP="00063C1C">
      <w:pPr>
        <w:numPr>
          <w:ilvl w:val="0"/>
          <w:numId w:val="10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理解游标的基本概念；</w:t>
      </w:r>
    </w:p>
    <w:p w:rsidR="00063C1C" w:rsidRDefault="00063C1C" w:rsidP="00063C1C">
      <w:pPr>
        <w:numPr>
          <w:ilvl w:val="0"/>
          <w:numId w:val="10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掌握游标的基本操作、属性操作和循环游标；</w:t>
      </w:r>
    </w:p>
    <w:p w:rsidR="00063C1C" w:rsidRDefault="00063C1C" w:rsidP="00063C1C">
      <w:pPr>
        <w:numPr>
          <w:ilvl w:val="0"/>
          <w:numId w:val="10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掌握PL/SQL语言的三种存储过程；</w:t>
      </w:r>
    </w:p>
    <w:p w:rsidR="00063C1C" w:rsidRPr="00DB4B54" w:rsidRDefault="00063C1C" w:rsidP="00063C1C">
      <w:pPr>
        <w:numPr>
          <w:ilvl w:val="0"/>
          <w:numId w:val="10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理解触发器的概念，掌握创建和使用触发器的方法；</w:t>
      </w:r>
    </w:p>
    <w:p w:rsidR="00063C1C" w:rsidRDefault="00063C1C" w:rsidP="00063C1C">
      <w:pPr>
        <w:snapToGrid w:val="0"/>
        <w:spacing w:after="0" w:line="240" w:lineRule="auto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（11） ADO数据访问技术课程设计目标与内容</w:t>
      </w:r>
    </w:p>
    <w:p w:rsidR="00063C1C" w:rsidRDefault="00063C1C" w:rsidP="00063C1C">
      <w:pPr>
        <w:numPr>
          <w:ilvl w:val="0"/>
          <w:numId w:val="11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了解ADO数据模型；</w:t>
      </w:r>
    </w:p>
    <w:p w:rsidR="00063C1C" w:rsidRDefault="00063C1C" w:rsidP="00063C1C">
      <w:pPr>
        <w:numPr>
          <w:ilvl w:val="0"/>
          <w:numId w:val="11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掌握常用的数据库访问控件的主要功能和使用方法；</w:t>
      </w:r>
    </w:p>
    <w:p w:rsidR="00063C1C" w:rsidRPr="00DB4B54" w:rsidRDefault="00063C1C" w:rsidP="00063C1C">
      <w:pPr>
        <w:numPr>
          <w:ilvl w:val="0"/>
          <w:numId w:val="11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掌握ADO数据模型中常用对象的使用方法；</w:t>
      </w:r>
    </w:p>
    <w:p w:rsidR="00063C1C" w:rsidRDefault="00063C1C" w:rsidP="00063C1C">
      <w:pPr>
        <w:spacing w:after="0" w:line="240" w:lineRule="auto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（12） 图书借阅管理系统课程设计目标与内容</w:t>
      </w:r>
    </w:p>
    <w:p w:rsidR="00063C1C" w:rsidRDefault="00063C1C" w:rsidP="00063C1C">
      <w:pPr>
        <w:numPr>
          <w:ilvl w:val="0"/>
          <w:numId w:val="12"/>
        </w:numPr>
        <w:snapToGrid w:val="0"/>
        <w:spacing w:after="0" w:line="240" w:lineRule="auto"/>
        <w:ind w:firstLine="0"/>
        <w:jc w:val="both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通过创建图书借阅管理系统的过程，使学生了解开发Oracle数据库应用程序的过程</w:t>
      </w:r>
    </w:p>
    <w:p w:rsidR="00063C1C" w:rsidRPr="005B63EF" w:rsidRDefault="00063C1C" w:rsidP="00063C1C">
      <w:pPr>
        <w:adjustRightInd w:val="0"/>
        <w:snapToGrid w:val="0"/>
        <w:spacing w:after="0" w:line="24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 w:rsidRPr="005B63EF">
        <w:rPr>
          <w:rFonts w:asciiTheme="minorEastAsia" w:eastAsiaTheme="minorEastAsia" w:hAnsiTheme="minorEastAsia"/>
          <w:b/>
          <w:bCs/>
          <w:sz w:val="24"/>
        </w:rPr>
        <w:t xml:space="preserve"> </w:t>
      </w:r>
    </w:p>
    <w:p w:rsidR="00D746FE" w:rsidRDefault="00D746FE" w:rsidP="00D746FE">
      <w:pPr>
        <w:adjustRightInd w:val="0"/>
        <w:snapToGrid w:val="0"/>
        <w:spacing w:after="0" w:line="360" w:lineRule="auto"/>
        <w:rPr>
          <w:rFonts w:ascii="黑体" w:eastAsia="黑体"/>
          <w:b/>
          <w:bCs/>
          <w:sz w:val="24"/>
        </w:rPr>
      </w:pPr>
      <w:r>
        <w:rPr>
          <w:rFonts w:ascii="黑体" w:eastAsia="黑体" w:hint="eastAsia"/>
          <w:b/>
          <w:bCs/>
          <w:sz w:val="24"/>
        </w:rPr>
        <w:t>四、教材与主要参考资料</w:t>
      </w:r>
    </w:p>
    <w:p w:rsidR="00D746FE" w:rsidRDefault="00D746FE" w:rsidP="00D746FE">
      <w:pPr>
        <w:spacing w:after="0" w:line="400" w:lineRule="exact"/>
      </w:pPr>
      <w:r>
        <w:rPr>
          <w:rFonts w:ascii="宋体" w:hAnsi="宋体" w:cs="宋体" w:hint="eastAsia"/>
          <w:color w:val="000000"/>
          <w:sz w:val="24"/>
        </w:rPr>
        <w:t>（一）教材：</w:t>
      </w:r>
    </w:p>
    <w:p w:rsidR="0039709F" w:rsidRDefault="0039709F" w:rsidP="00D746FE">
      <w:pPr>
        <w:tabs>
          <w:tab w:val="left" w:pos="3300"/>
        </w:tabs>
        <w:spacing w:after="0" w:line="400" w:lineRule="exact"/>
        <w:jc w:val="both"/>
        <w:rPr>
          <w:rFonts w:ascii="宋体" w:hAnsi="宋体" w:cs="宋体"/>
          <w:color w:val="000000"/>
          <w:sz w:val="24"/>
        </w:rPr>
      </w:pPr>
      <w:r w:rsidRPr="0039709F">
        <w:rPr>
          <w:rFonts w:ascii="宋体" w:hAnsi="宋体" w:cs="宋体" w:hint="eastAsia"/>
          <w:color w:val="000000"/>
          <w:sz w:val="24"/>
        </w:rPr>
        <w:t>李真，孙双林</w:t>
      </w:r>
      <w:r>
        <w:rPr>
          <w:rFonts w:ascii="宋体" w:hAnsi="宋体" w:cs="宋体" w:hint="eastAsia"/>
          <w:color w:val="000000"/>
          <w:sz w:val="24"/>
        </w:rPr>
        <w:t xml:space="preserve"> 编</w:t>
      </w:r>
      <w:r>
        <w:rPr>
          <w:rFonts w:ascii="宋体" w:hAnsi="宋体" w:cs="宋体"/>
          <w:color w:val="000000"/>
          <w:sz w:val="24"/>
        </w:rPr>
        <w:t>，</w:t>
      </w:r>
      <w:r>
        <w:rPr>
          <w:rFonts w:ascii="宋体" w:hAnsi="宋体" w:cs="宋体" w:hint="eastAsia"/>
          <w:color w:val="000000"/>
          <w:sz w:val="24"/>
        </w:rPr>
        <w:t>《</w:t>
      </w:r>
      <w:r w:rsidRPr="0039709F">
        <w:rPr>
          <w:rFonts w:ascii="宋体" w:hAnsi="宋体" w:cs="宋体" w:hint="eastAsia"/>
          <w:color w:val="000000"/>
          <w:sz w:val="24"/>
        </w:rPr>
        <w:t>Oracle数据库管理与开发</w:t>
      </w:r>
      <w:r>
        <w:rPr>
          <w:rFonts w:ascii="宋体" w:hAnsi="宋体" w:cs="宋体" w:hint="eastAsia"/>
          <w:color w:val="000000"/>
          <w:sz w:val="24"/>
        </w:rPr>
        <w:t>》，</w:t>
      </w:r>
      <w:r w:rsidRPr="0039709F">
        <w:rPr>
          <w:rFonts w:ascii="宋体" w:hAnsi="宋体" w:cs="宋体" w:hint="eastAsia"/>
          <w:color w:val="000000"/>
          <w:sz w:val="24"/>
        </w:rPr>
        <w:t>重庆大学出版社</w:t>
      </w:r>
      <w:r>
        <w:rPr>
          <w:rFonts w:ascii="宋体" w:hAnsi="宋体" w:cs="宋体" w:hint="eastAsia"/>
          <w:color w:val="000000"/>
          <w:sz w:val="24"/>
        </w:rPr>
        <w:t>，2019</w:t>
      </w:r>
    </w:p>
    <w:p w:rsidR="00D746FE" w:rsidRDefault="00D746FE" w:rsidP="00D746FE">
      <w:pPr>
        <w:spacing w:after="0" w:line="400" w:lineRule="exact"/>
      </w:pPr>
      <w:r>
        <w:rPr>
          <w:rFonts w:ascii="宋体" w:hAnsi="宋体" w:cs="宋体" w:hint="eastAsia"/>
          <w:color w:val="000000"/>
          <w:sz w:val="24"/>
        </w:rPr>
        <w:t>（二）主要参考资料：</w:t>
      </w:r>
    </w:p>
    <w:p w:rsidR="0039709F" w:rsidRDefault="0039709F" w:rsidP="0039709F">
      <w:pPr>
        <w:tabs>
          <w:tab w:val="left" w:pos="3300"/>
        </w:tabs>
        <w:spacing w:after="0"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陈志泊</w:t>
      </w:r>
      <w:r w:rsidR="00DB4B54">
        <w:rPr>
          <w:rFonts w:ascii="宋体" w:hAnsi="宋体" w:cs="宋体" w:hint="eastAsia"/>
          <w:color w:val="000000"/>
          <w:sz w:val="24"/>
        </w:rPr>
        <w:t>，</w:t>
      </w:r>
      <w:r>
        <w:rPr>
          <w:rFonts w:ascii="宋体" w:hAnsi="宋体" w:cs="宋体" w:hint="eastAsia"/>
          <w:color w:val="000000"/>
          <w:sz w:val="24"/>
        </w:rPr>
        <w:t>李晓黎 编 《Oracle 12c数据库基础教程(第3版)》，人民邮电出版社，20</w:t>
      </w:r>
      <w:r w:rsidR="00DB4B54">
        <w:rPr>
          <w:rFonts w:ascii="宋体" w:hAnsi="宋体" w:cs="宋体" w:hint="eastAsia"/>
          <w:color w:val="000000"/>
          <w:sz w:val="24"/>
        </w:rPr>
        <w:t>20</w:t>
      </w:r>
    </w:p>
    <w:p w:rsidR="0039709F" w:rsidRDefault="00DB4B54" w:rsidP="0039709F">
      <w:pPr>
        <w:tabs>
          <w:tab w:val="left" w:pos="3300"/>
        </w:tabs>
        <w:spacing w:after="0" w:line="400" w:lineRule="exact"/>
        <w:jc w:val="both"/>
        <w:rPr>
          <w:rFonts w:ascii="宋体" w:hAnsi="宋体" w:cs="宋体"/>
          <w:color w:val="000000"/>
          <w:sz w:val="24"/>
        </w:rPr>
      </w:pPr>
      <w:proofErr w:type="gramStart"/>
      <w:r w:rsidRPr="00DB4B54">
        <w:rPr>
          <w:rFonts w:ascii="宋体" w:hAnsi="宋体" w:cs="宋体" w:hint="eastAsia"/>
          <w:color w:val="000000"/>
          <w:sz w:val="24"/>
        </w:rPr>
        <w:t>孙风栋</w:t>
      </w:r>
      <w:proofErr w:type="gramEnd"/>
      <w:r>
        <w:rPr>
          <w:rFonts w:ascii="宋体" w:hAnsi="宋体" w:cs="宋体" w:hint="eastAsia"/>
          <w:color w:val="000000"/>
          <w:sz w:val="24"/>
        </w:rPr>
        <w:t xml:space="preserve"> </w:t>
      </w:r>
      <w:r w:rsidR="0039709F">
        <w:rPr>
          <w:rFonts w:ascii="宋体" w:hAnsi="宋体" w:cs="宋体" w:hint="eastAsia"/>
          <w:color w:val="000000"/>
          <w:sz w:val="24"/>
        </w:rPr>
        <w:t>编</w:t>
      </w:r>
      <w:r>
        <w:rPr>
          <w:rFonts w:ascii="宋体" w:hAnsi="宋体" w:cs="宋体" w:hint="eastAsia"/>
          <w:color w:val="000000"/>
          <w:sz w:val="24"/>
        </w:rPr>
        <w:t>，</w:t>
      </w:r>
      <w:r w:rsidR="0039709F">
        <w:rPr>
          <w:rFonts w:ascii="宋体" w:hAnsi="宋体" w:cs="宋体" w:hint="eastAsia"/>
          <w:color w:val="000000"/>
          <w:sz w:val="24"/>
        </w:rPr>
        <w:t>《</w:t>
      </w:r>
      <w:r w:rsidRPr="00DB4B54">
        <w:rPr>
          <w:rFonts w:ascii="宋体" w:hAnsi="宋体" w:cs="宋体" w:hint="eastAsia"/>
          <w:color w:val="000000"/>
          <w:sz w:val="24"/>
        </w:rPr>
        <w:t>Oracle 12c数据库基础教程</w:t>
      </w:r>
      <w:r w:rsidR="0039709F">
        <w:rPr>
          <w:rFonts w:ascii="宋体" w:hAnsi="宋体" w:cs="宋体" w:hint="eastAsia"/>
          <w:color w:val="000000"/>
          <w:sz w:val="24"/>
        </w:rPr>
        <w:t>》，</w:t>
      </w:r>
      <w:r w:rsidRPr="00DB4B54">
        <w:rPr>
          <w:rFonts w:ascii="宋体" w:hAnsi="宋体" w:cs="宋体" w:hint="eastAsia"/>
          <w:color w:val="000000"/>
          <w:sz w:val="24"/>
        </w:rPr>
        <w:t>电子工业出版社</w:t>
      </w:r>
      <w:r w:rsidR="0039709F">
        <w:rPr>
          <w:rFonts w:ascii="宋体" w:hAnsi="宋体" w:cs="宋体" w:hint="eastAsia"/>
          <w:color w:val="000000"/>
          <w:sz w:val="24"/>
        </w:rPr>
        <w:t>，201</w:t>
      </w:r>
      <w:r>
        <w:rPr>
          <w:rFonts w:ascii="宋体" w:hAnsi="宋体" w:cs="宋体"/>
          <w:color w:val="000000"/>
          <w:sz w:val="24"/>
        </w:rPr>
        <w:t>9</w:t>
      </w:r>
    </w:p>
    <w:p w:rsidR="00DB4B54" w:rsidRDefault="00DB4B54" w:rsidP="0039709F">
      <w:pPr>
        <w:tabs>
          <w:tab w:val="left" w:pos="3300"/>
        </w:tabs>
        <w:spacing w:after="0" w:line="400" w:lineRule="exact"/>
        <w:jc w:val="both"/>
        <w:rPr>
          <w:rFonts w:ascii="宋体" w:hAnsi="宋体" w:cs="宋体"/>
          <w:color w:val="000000"/>
          <w:sz w:val="24"/>
        </w:rPr>
      </w:pPr>
      <w:proofErr w:type="gramStart"/>
      <w:r w:rsidRPr="00DB4B54">
        <w:rPr>
          <w:rFonts w:ascii="宋体" w:hAnsi="宋体" w:cs="宋体" w:hint="eastAsia"/>
          <w:color w:val="000000"/>
          <w:sz w:val="24"/>
        </w:rPr>
        <w:t>郑阿奇</w:t>
      </w:r>
      <w:proofErr w:type="gramEnd"/>
      <w:r>
        <w:rPr>
          <w:rFonts w:ascii="宋体" w:hAnsi="宋体" w:cs="宋体" w:hint="eastAsia"/>
          <w:color w:val="000000"/>
          <w:sz w:val="24"/>
        </w:rPr>
        <w:t xml:space="preserve"> 编</w:t>
      </w:r>
      <w:r>
        <w:rPr>
          <w:rFonts w:ascii="宋体" w:hAnsi="宋体" w:cs="宋体"/>
          <w:color w:val="000000"/>
          <w:sz w:val="24"/>
        </w:rPr>
        <w:t>，</w:t>
      </w:r>
      <w:r>
        <w:rPr>
          <w:rFonts w:ascii="宋体" w:hAnsi="宋体" w:cs="宋体" w:hint="eastAsia"/>
          <w:color w:val="000000"/>
          <w:sz w:val="24"/>
        </w:rPr>
        <w:t>《</w:t>
      </w:r>
      <w:r w:rsidRPr="00DB4B54">
        <w:rPr>
          <w:rFonts w:ascii="宋体" w:hAnsi="宋体" w:cs="宋体" w:hint="eastAsia"/>
          <w:color w:val="000000"/>
          <w:sz w:val="24"/>
        </w:rPr>
        <w:t>Oracle实用教程（第5版）</w:t>
      </w:r>
      <w:r>
        <w:rPr>
          <w:rFonts w:ascii="宋体" w:hAnsi="宋体" w:cs="宋体" w:hint="eastAsia"/>
          <w:color w:val="000000"/>
          <w:sz w:val="24"/>
        </w:rPr>
        <w:t>》，</w:t>
      </w:r>
      <w:r w:rsidRPr="00DB4B54">
        <w:rPr>
          <w:rFonts w:ascii="宋体" w:hAnsi="宋体" w:cs="宋体" w:hint="eastAsia"/>
          <w:color w:val="000000"/>
          <w:sz w:val="24"/>
        </w:rPr>
        <w:t>电子工业出版社</w:t>
      </w:r>
      <w:r>
        <w:rPr>
          <w:rFonts w:ascii="宋体" w:hAnsi="宋体" w:cs="宋体" w:hint="eastAsia"/>
          <w:color w:val="000000"/>
          <w:sz w:val="24"/>
        </w:rPr>
        <w:t>，2020</w:t>
      </w:r>
    </w:p>
    <w:p w:rsidR="00D746FE" w:rsidRDefault="00D746FE" w:rsidP="00D746FE">
      <w:pPr>
        <w:adjustRightInd w:val="0"/>
        <w:snapToGrid w:val="0"/>
        <w:spacing w:after="0" w:line="360" w:lineRule="auto"/>
        <w:rPr>
          <w:rFonts w:ascii="宋体" w:hAnsi="宋体"/>
          <w:bCs/>
          <w:szCs w:val="21"/>
        </w:rPr>
      </w:pPr>
    </w:p>
    <w:p w:rsidR="00D746FE" w:rsidRDefault="00D746FE" w:rsidP="00D746FE">
      <w:pPr>
        <w:adjustRightInd w:val="0"/>
        <w:snapToGrid w:val="0"/>
        <w:spacing w:after="0" w:line="360" w:lineRule="auto"/>
        <w:rPr>
          <w:rFonts w:ascii="黑体" w:eastAsia="黑体"/>
          <w:b/>
          <w:bCs/>
          <w:sz w:val="24"/>
        </w:rPr>
      </w:pPr>
      <w:r>
        <w:rPr>
          <w:rFonts w:ascii="黑体" w:eastAsia="黑体" w:hint="eastAsia"/>
          <w:b/>
          <w:bCs/>
          <w:sz w:val="24"/>
        </w:rPr>
        <w:t>五、</w:t>
      </w:r>
      <w:r>
        <w:rPr>
          <w:rFonts w:ascii="宋体" w:hAnsi="宋体" w:hint="eastAsia"/>
          <w:b/>
          <w:szCs w:val="21"/>
        </w:rPr>
        <w:t>考试参考题型及分值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D746FE" w:rsidTr="00FD63EC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FE" w:rsidRDefault="00D746FE" w:rsidP="00FD63EC">
            <w:pPr>
              <w:adjustRightInd w:val="0"/>
              <w:snapToGrid w:val="0"/>
              <w:spacing w:after="0" w:line="4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考试题型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FE" w:rsidRDefault="00D746FE" w:rsidP="00FD63EC">
            <w:pPr>
              <w:adjustRightInd w:val="0"/>
              <w:snapToGrid w:val="0"/>
              <w:spacing w:after="0" w:line="4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分值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FE" w:rsidRDefault="00D746FE" w:rsidP="00FD63EC">
            <w:pPr>
              <w:adjustRightInd w:val="0"/>
              <w:snapToGrid w:val="0"/>
              <w:spacing w:after="0" w:line="4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题量</w:t>
            </w:r>
          </w:p>
        </w:tc>
      </w:tr>
      <w:tr w:rsidR="00D746FE" w:rsidTr="00FD63EC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FE" w:rsidRDefault="00DB4B54" w:rsidP="00FD63EC">
            <w:pPr>
              <w:adjustRightInd w:val="0"/>
              <w:snapToGrid w:val="0"/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答辩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FE" w:rsidRDefault="00DB4B54" w:rsidP="00FD63EC">
            <w:pPr>
              <w:adjustRightInd w:val="0"/>
              <w:snapToGrid w:val="0"/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90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FE" w:rsidRDefault="00DB4B54" w:rsidP="00FD63EC">
            <w:pPr>
              <w:adjustRightInd w:val="0"/>
              <w:snapToGrid w:val="0"/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</w:tr>
      <w:tr w:rsidR="00D746FE" w:rsidTr="00FD63EC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FE" w:rsidRDefault="00DB4B54" w:rsidP="00FD63EC">
            <w:pPr>
              <w:adjustRightInd w:val="0"/>
              <w:snapToGrid w:val="0"/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FE" w:rsidRDefault="00DB4B54" w:rsidP="00FD63EC">
            <w:pPr>
              <w:adjustRightInd w:val="0"/>
              <w:snapToGrid w:val="0"/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FE" w:rsidRDefault="00DB4B54" w:rsidP="00FD63EC">
            <w:pPr>
              <w:adjustRightInd w:val="0"/>
              <w:snapToGrid w:val="0"/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</w:tr>
      <w:tr w:rsidR="00D746FE" w:rsidTr="00FD63EC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FE" w:rsidRDefault="00D746FE" w:rsidP="00FD63EC">
            <w:pPr>
              <w:adjustRightInd w:val="0"/>
              <w:snapToGrid w:val="0"/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合计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FE" w:rsidRDefault="00D746FE" w:rsidP="00FD63EC">
            <w:pPr>
              <w:adjustRightInd w:val="0"/>
              <w:snapToGrid w:val="0"/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FE" w:rsidRDefault="00D746FE" w:rsidP="00FD63EC">
            <w:pPr>
              <w:adjustRightInd w:val="0"/>
              <w:snapToGrid w:val="0"/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D746FE" w:rsidRDefault="00D746FE" w:rsidP="00D746FE">
      <w:pPr>
        <w:widowControl/>
        <w:shd w:val="clear" w:color="auto" w:fill="FFFFFF"/>
        <w:adjustRightInd w:val="0"/>
        <w:snapToGrid w:val="0"/>
        <w:spacing w:before="100" w:beforeAutospacing="1" w:line="300" w:lineRule="exact"/>
        <w:ind w:firstLine="4440"/>
        <w:rPr>
          <w:rFonts w:asci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Cs/>
          <w:color w:val="000000"/>
          <w:kern w:val="0"/>
          <w:sz w:val="24"/>
        </w:rPr>
        <w:t>编写人（课程负责人）：</w:t>
      </w:r>
      <w:proofErr w:type="gramStart"/>
      <w:r w:rsidR="00D37C8A">
        <w:rPr>
          <w:rFonts w:ascii="宋体" w:hAnsi="宋体" w:cs="宋体" w:hint="eastAsia"/>
          <w:bCs/>
          <w:color w:val="000000"/>
          <w:kern w:val="0"/>
          <w:sz w:val="24"/>
        </w:rPr>
        <w:t>罗井知</w:t>
      </w:r>
      <w:proofErr w:type="gramEnd"/>
    </w:p>
    <w:p w:rsidR="00D746FE" w:rsidRDefault="00D746FE" w:rsidP="00D746FE">
      <w:pPr>
        <w:widowControl/>
        <w:shd w:val="clear" w:color="auto" w:fill="FFFFFF"/>
        <w:adjustRightInd w:val="0"/>
        <w:snapToGrid w:val="0"/>
        <w:spacing w:before="100" w:beforeAutospacing="1" w:line="300" w:lineRule="exact"/>
        <w:ind w:firstLineChars="1850" w:firstLine="4440"/>
        <w:rPr>
          <w:rFonts w:asci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Cs/>
          <w:color w:val="000000"/>
          <w:kern w:val="0"/>
          <w:sz w:val="24"/>
        </w:rPr>
        <w:t>审核人（专业负责人）：</w:t>
      </w:r>
      <w:r w:rsidR="0014236A">
        <w:rPr>
          <w:rFonts w:ascii="宋体" w:hAnsi="宋体" w:cs="宋体" w:hint="eastAsia"/>
          <w:bCs/>
          <w:color w:val="000000"/>
          <w:kern w:val="0"/>
          <w:sz w:val="24"/>
        </w:rPr>
        <w:t>钟频</w:t>
      </w:r>
    </w:p>
    <w:p w:rsidR="00D746FE" w:rsidRDefault="00D746FE" w:rsidP="00D746FE">
      <w:pPr>
        <w:widowControl/>
        <w:shd w:val="clear" w:color="auto" w:fill="FFFFFF"/>
        <w:adjustRightInd w:val="0"/>
        <w:snapToGrid w:val="0"/>
        <w:spacing w:before="100" w:beforeAutospacing="1" w:line="300" w:lineRule="exact"/>
        <w:ind w:firstLineChars="1800" w:firstLine="432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hAnsi="宋体" w:cs="宋体" w:hint="eastAsia"/>
          <w:bCs/>
          <w:color w:val="000000"/>
          <w:kern w:val="0"/>
          <w:sz w:val="24"/>
        </w:rPr>
        <w:t>审定人（二级学院院长）：</w:t>
      </w:r>
      <w:r w:rsidR="0014236A">
        <w:rPr>
          <w:rFonts w:ascii="宋体" w:hAnsi="宋体" w:cs="宋体" w:hint="eastAsia"/>
          <w:bCs/>
          <w:color w:val="000000"/>
          <w:kern w:val="0"/>
          <w:sz w:val="24"/>
        </w:rPr>
        <w:t>杨露</w:t>
      </w:r>
    </w:p>
    <w:p w:rsidR="00DF1C67" w:rsidRPr="00D37C8A" w:rsidRDefault="00D746FE" w:rsidP="00D37C8A">
      <w:pPr>
        <w:adjustRightInd w:val="0"/>
        <w:snapToGrid w:val="0"/>
        <w:spacing w:line="300" w:lineRule="exact"/>
        <w:ind w:firstLineChars="2000" w:firstLine="4800"/>
        <w:rPr>
          <w:sz w:val="24"/>
        </w:rPr>
      </w:pPr>
      <w:r>
        <w:rPr>
          <w:rFonts w:hint="eastAsia"/>
          <w:sz w:val="24"/>
        </w:rPr>
        <w:t>时间：</w:t>
      </w:r>
      <w:r w:rsidR="0014236A">
        <w:rPr>
          <w:rFonts w:hint="eastAsia"/>
          <w:sz w:val="24"/>
        </w:rPr>
        <w:t>2023</w:t>
      </w:r>
      <w:r>
        <w:rPr>
          <w:sz w:val="24"/>
        </w:rPr>
        <w:t xml:space="preserve">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</w:t>
      </w:r>
      <w:r w:rsidR="0014236A">
        <w:rPr>
          <w:rFonts w:hint="eastAsia"/>
          <w:sz w:val="24"/>
        </w:rPr>
        <w:t>6</w:t>
      </w:r>
      <w:r>
        <w:rPr>
          <w:sz w:val="24"/>
        </w:rPr>
        <w:t xml:space="preserve"> </w:t>
      </w:r>
      <w:r>
        <w:rPr>
          <w:rFonts w:hint="eastAsia"/>
          <w:sz w:val="24"/>
        </w:rPr>
        <w:t>月</w:t>
      </w:r>
      <w:r>
        <w:rPr>
          <w:sz w:val="24"/>
        </w:rPr>
        <w:t xml:space="preserve"> </w:t>
      </w:r>
      <w:r w:rsidR="0014236A">
        <w:rPr>
          <w:rFonts w:hint="eastAsia"/>
          <w:sz w:val="24"/>
        </w:rPr>
        <w:t>2</w:t>
      </w:r>
      <w:r>
        <w:rPr>
          <w:sz w:val="24"/>
        </w:rPr>
        <w:t xml:space="preserve"> </w:t>
      </w:r>
      <w:r>
        <w:rPr>
          <w:rFonts w:hint="eastAsia"/>
          <w:sz w:val="24"/>
        </w:rPr>
        <w:t>日</w:t>
      </w:r>
    </w:p>
    <w:sectPr w:rsidR="00DF1C67" w:rsidRPr="00D37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33E91"/>
    <w:multiLevelType w:val="multilevel"/>
    <w:tmpl w:val="09C33E91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14D701D"/>
    <w:multiLevelType w:val="multilevel"/>
    <w:tmpl w:val="114D701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D7D77D5"/>
    <w:multiLevelType w:val="multilevel"/>
    <w:tmpl w:val="1D7D77D5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DCD6F15"/>
    <w:multiLevelType w:val="multilevel"/>
    <w:tmpl w:val="1DCD6F1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7C5889"/>
    <w:multiLevelType w:val="multilevel"/>
    <w:tmpl w:val="247C588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8D864B6"/>
    <w:multiLevelType w:val="multilevel"/>
    <w:tmpl w:val="38D864B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40B94CD4"/>
    <w:multiLevelType w:val="multilevel"/>
    <w:tmpl w:val="40B94C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7C979A4"/>
    <w:multiLevelType w:val="multilevel"/>
    <w:tmpl w:val="57C979A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E36022C"/>
    <w:multiLevelType w:val="multilevel"/>
    <w:tmpl w:val="5E36022C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42526EF"/>
    <w:multiLevelType w:val="multilevel"/>
    <w:tmpl w:val="642526E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6DBA4604"/>
    <w:multiLevelType w:val="multilevel"/>
    <w:tmpl w:val="6DBA460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70FD6DDE"/>
    <w:multiLevelType w:val="multilevel"/>
    <w:tmpl w:val="70FD6DDE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FE"/>
    <w:rsid w:val="00063C1C"/>
    <w:rsid w:val="000D5695"/>
    <w:rsid w:val="0014236A"/>
    <w:rsid w:val="00324A39"/>
    <w:rsid w:val="0039709F"/>
    <w:rsid w:val="00491260"/>
    <w:rsid w:val="00B45EF4"/>
    <w:rsid w:val="00B704BF"/>
    <w:rsid w:val="00C364EF"/>
    <w:rsid w:val="00C7478D"/>
    <w:rsid w:val="00CC7345"/>
    <w:rsid w:val="00D37C8A"/>
    <w:rsid w:val="00D746FE"/>
    <w:rsid w:val="00DB4B54"/>
    <w:rsid w:val="00EB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6FE"/>
    <w:pPr>
      <w:widowControl w:val="0"/>
      <w:spacing w:after="200" w:line="276" w:lineRule="auto"/>
    </w:pPr>
    <w:rPr>
      <w:rFonts w:ascii="Calibri" w:eastAsia="宋体" w:hAnsi="Calibri" w:cs="Times New Roman"/>
    </w:rPr>
  </w:style>
  <w:style w:type="paragraph" w:styleId="2">
    <w:name w:val="heading 2"/>
    <w:basedOn w:val="a"/>
    <w:link w:val="2Char"/>
    <w:qFormat/>
    <w:rsid w:val="00D746FE"/>
    <w:pPr>
      <w:widowControl/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746F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rsid w:val="00D746FE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99"/>
    <w:unhideWhenUsed/>
    <w:qFormat/>
    <w:rsid w:val="00063C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6FE"/>
    <w:pPr>
      <w:widowControl w:val="0"/>
      <w:spacing w:after="200" w:line="276" w:lineRule="auto"/>
    </w:pPr>
    <w:rPr>
      <w:rFonts w:ascii="Calibri" w:eastAsia="宋体" w:hAnsi="Calibri" w:cs="Times New Roman"/>
    </w:rPr>
  </w:style>
  <w:style w:type="paragraph" w:styleId="2">
    <w:name w:val="heading 2"/>
    <w:basedOn w:val="a"/>
    <w:link w:val="2Char"/>
    <w:qFormat/>
    <w:rsid w:val="00D746FE"/>
    <w:pPr>
      <w:widowControl/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746F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rsid w:val="00D746FE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99"/>
    <w:unhideWhenUsed/>
    <w:qFormat/>
    <w:rsid w:val="00063C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13</cp:revision>
  <dcterms:created xsi:type="dcterms:W3CDTF">2023-02-11T11:43:00Z</dcterms:created>
  <dcterms:modified xsi:type="dcterms:W3CDTF">2024-01-09T09:38:00Z</dcterms:modified>
</cp:coreProperties>
</file>