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551" w:rsidRDefault="00994683">
      <w:r>
        <w:rPr>
          <w:rFonts w:hint="eastAsia"/>
        </w:rPr>
        <w:t>实习任务安排：</w:t>
      </w:r>
    </w:p>
    <w:p w:rsidR="00994683" w:rsidRDefault="00994683" w:rsidP="0099468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多条优先顺序的设置与显示</w:t>
      </w:r>
    </w:p>
    <w:p w:rsidR="00994683" w:rsidRDefault="00994683" w:rsidP="0099468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前后端联调接口</w:t>
      </w:r>
    </w:p>
    <w:p w:rsidR="00994683" w:rsidRDefault="00994683" w:rsidP="00994683"/>
    <w:p w:rsidR="00994683" w:rsidRDefault="00994683" w:rsidP="00994683"/>
    <w:p w:rsidR="00994683" w:rsidRDefault="00994683" w:rsidP="00994683">
      <w:r>
        <w:rPr>
          <w:rFonts w:hint="eastAsia"/>
        </w:rPr>
        <w:t>任务完成情况：</w:t>
      </w:r>
    </w:p>
    <w:p w:rsidR="00994683" w:rsidRDefault="00994683" w:rsidP="006E7F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computed</w:t>
      </w:r>
      <w:r>
        <w:rPr>
          <w:rFonts w:hint="eastAsia"/>
        </w:rPr>
        <w:t>计算属性中使用“</w:t>
      </w:r>
      <w:r>
        <w:rPr>
          <w:rFonts w:hint="eastAsia"/>
        </w:rPr>
        <w:t>=</w:t>
      </w:r>
      <w:r>
        <w:rPr>
          <w:rFonts w:hint="eastAsia"/>
        </w:rPr>
        <w:t>”赋值是无效的，需设置</w:t>
      </w:r>
      <w:r>
        <w:rPr>
          <w:rFonts w:hint="eastAsia"/>
        </w:rPr>
        <w:t>getter</w:t>
      </w:r>
      <w:r>
        <w:rPr>
          <w:rFonts w:hint="eastAsia"/>
        </w:rPr>
        <w:t>与</w:t>
      </w:r>
      <w:r>
        <w:rPr>
          <w:rFonts w:hint="eastAsia"/>
        </w:rPr>
        <w:t>setter</w:t>
      </w:r>
    </w:p>
    <w:p w:rsidR="00B145B2" w:rsidRDefault="006E7F56" w:rsidP="006E7F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对象的拷贝可使用</w:t>
      </w:r>
      <w:r>
        <w:rPr>
          <w:rFonts w:hint="eastAsia"/>
        </w:rPr>
        <w:t>JSON.parse(JSON.stringfy(object))</w:t>
      </w:r>
      <w:r>
        <w:rPr>
          <w:rFonts w:hint="eastAsia"/>
        </w:rPr>
        <w:t>，尽量避免使用“</w:t>
      </w:r>
      <w:r>
        <w:rPr>
          <w:rFonts w:hint="eastAsia"/>
        </w:rPr>
        <w:t>=</w:t>
      </w:r>
      <w:r>
        <w:rPr>
          <w:rFonts w:hint="eastAsia"/>
        </w:rPr>
        <w:t>”使其指向同一个引用（注意引用类型与值类型的区别，例如在</w:t>
      </w:r>
      <w:r>
        <w:rPr>
          <w:rFonts w:hint="eastAsia"/>
        </w:rPr>
        <w:t>for</w:t>
      </w:r>
      <w:r w:rsidR="00B145B2">
        <w:rPr>
          <w:rFonts w:hint="eastAsia"/>
        </w:rPr>
        <w:t>循环中的向数组中</w:t>
      </w:r>
      <w:r w:rsidR="00B145B2">
        <w:rPr>
          <w:rFonts w:hint="eastAsia"/>
        </w:rPr>
        <w:t>push</w:t>
      </w:r>
      <w:r w:rsidR="00B145B2">
        <w:rPr>
          <w:rFonts w:hint="eastAsia"/>
        </w:rPr>
        <w:t>对象</w:t>
      </w:r>
    </w:p>
    <w:p w:rsidR="006E7F56" w:rsidRDefault="00277551" w:rsidP="00B145B2">
      <w:pPr>
        <w:pStyle w:val="a5"/>
        <w:ind w:left="360" w:firstLineChars="0" w:firstLine="0"/>
      </w:pPr>
      <w:hyperlink r:id="rId7" w:history="1">
        <w:r w:rsidR="00617244" w:rsidRPr="005377D8">
          <w:rPr>
            <w:rStyle w:val="a6"/>
          </w:rPr>
          <w:t>https://blog.csdn.net/xiaoye319/article/details/78416762</w:t>
        </w:r>
      </w:hyperlink>
      <w:r w:rsidR="006E7F56">
        <w:rPr>
          <w:rFonts w:hint="eastAsia"/>
        </w:rPr>
        <w:t>）</w:t>
      </w:r>
    </w:p>
    <w:p w:rsidR="00617244" w:rsidRPr="00617244" w:rsidRDefault="00617244" w:rsidP="00B145B2">
      <w:pPr>
        <w:pStyle w:val="a5"/>
        <w:ind w:left="360" w:firstLineChars="0" w:firstLine="0"/>
      </w:pPr>
      <w:r>
        <w:rPr>
          <w:rFonts w:hint="eastAsia"/>
        </w:rPr>
        <w:t>数组中增加自定义属性时，在拷贝的时候会丢失，应该讲数组和</w:t>
      </w:r>
      <w:r>
        <w:rPr>
          <w:rFonts w:hint="eastAsia"/>
        </w:rPr>
        <w:t>id</w:t>
      </w:r>
      <w:r>
        <w:rPr>
          <w:rFonts w:hint="eastAsia"/>
        </w:rPr>
        <w:t>封装为对象</w:t>
      </w:r>
    </w:p>
    <w:p w:rsidR="006E7F56" w:rsidRDefault="00B145B2" w:rsidP="006E7F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表格中设置按钮模板列：</w:t>
      </w:r>
      <w:r w:rsidR="00BA4DD5">
        <w:rPr>
          <w:rFonts w:hint="eastAsia"/>
        </w:rPr>
        <w:t>作用域插槽</w:t>
      </w:r>
      <w:r w:rsidR="00BA4DD5">
        <w:rPr>
          <w:rFonts w:hint="eastAsia"/>
        </w:rPr>
        <w:t>slot-scope</w:t>
      </w:r>
      <w:r w:rsidR="00E56939">
        <w:rPr>
          <w:rFonts w:hint="eastAsia"/>
        </w:rPr>
        <w:t>；</w:t>
      </w:r>
    </w:p>
    <w:p w:rsidR="00E56939" w:rsidRDefault="00E56939" w:rsidP="00E56939">
      <w:pPr>
        <w:pStyle w:val="a5"/>
        <w:ind w:left="360" w:firstLineChars="0" w:firstLine="0"/>
      </w:pPr>
      <w:r>
        <w:rPr>
          <w:rFonts w:hint="eastAsia"/>
        </w:rPr>
        <w:t>三元运算符可以嵌套；</w:t>
      </w:r>
    </w:p>
    <w:p w:rsidR="00BA4DD5" w:rsidRDefault="00BA4DD5" w:rsidP="00BA4DD5">
      <w:pPr>
        <w:pStyle w:val="a5"/>
        <w:ind w:left="360" w:firstLineChars="0" w:firstLine="0"/>
      </w:pPr>
      <w:r>
        <w:rPr>
          <w:rFonts w:hint="eastAsia"/>
        </w:rPr>
        <w:t>按钮选中时</w:t>
      </w:r>
      <w:r>
        <w:sym w:font="Wingdings" w:char="F0DF"/>
      </w:r>
      <w:r>
        <w:sym w:font="Wingdings" w:char="F0E0"/>
      </w:r>
      <w:r>
        <w:rPr>
          <w:rFonts w:hint="eastAsia"/>
        </w:rPr>
        <w:t>v-model</w:t>
      </w:r>
      <w:r>
        <w:rPr>
          <w:rFonts w:hint="eastAsia"/>
        </w:rPr>
        <w:t>绑定的值与</w:t>
      </w:r>
      <w:r>
        <w:rPr>
          <w:rFonts w:hint="eastAsia"/>
        </w:rPr>
        <w:t>label</w:t>
      </w:r>
      <w:r>
        <w:rPr>
          <w:rFonts w:hint="eastAsia"/>
        </w:rPr>
        <w:t>值相等，按钮不提供显示的数据时显示</w:t>
      </w:r>
      <w:r>
        <w:rPr>
          <w:rFonts w:hint="eastAsia"/>
        </w:rPr>
        <w:t>label</w:t>
      </w:r>
      <w:r>
        <w:rPr>
          <w:rFonts w:hint="eastAsia"/>
        </w:rPr>
        <w:t>值</w:t>
      </w:r>
      <w:r w:rsidR="00E56939">
        <w:rPr>
          <w:rFonts w:hint="eastAsia"/>
        </w:rPr>
        <w:t>；</w:t>
      </w:r>
    </w:p>
    <w:p w:rsidR="00BA4DD5" w:rsidRDefault="00BA4DD5" w:rsidP="00BA4DD5">
      <w:pPr>
        <w:pStyle w:val="a5"/>
        <w:ind w:left="360" w:firstLineChars="0" w:firstLine="0"/>
      </w:pPr>
      <w:r>
        <w:t>E</w:t>
      </w:r>
      <w:r>
        <w:rPr>
          <w:rFonts w:hint="eastAsia"/>
        </w:rPr>
        <w:t>l-table</w:t>
      </w:r>
      <w:r>
        <w:rPr>
          <w:rFonts w:hint="eastAsia"/>
        </w:rPr>
        <w:t>的行事件</w:t>
      </w:r>
      <w:r>
        <w:rPr>
          <w:rFonts w:hint="eastAsia"/>
        </w:rPr>
        <w:t>row-click</w:t>
      </w:r>
      <w:r>
        <w:rPr>
          <w:rFonts w:hint="eastAsia"/>
        </w:rPr>
        <w:t>中处理选中行时单选按钮同时被选中</w:t>
      </w:r>
    </w:p>
    <w:p w:rsidR="00432344" w:rsidRDefault="00283D93" w:rsidP="0043234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Mixin</w:t>
      </w:r>
      <w:r>
        <w:rPr>
          <w:rFonts w:hint="eastAsia"/>
        </w:rPr>
        <w:t>混用是一种代码复用的方法，适用于不包括</w:t>
      </w:r>
      <w:r>
        <w:rPr>
          <w:rFonts w:hint="eastAsia"/>
        </w:rPr>
        <w:t>template</w:t>
      </w:r>
      <w:r>
        <w:rPr>
          <w:rFonts w:hint="eastAsia"/>
        </w:rPr>
        <w:t>的复用，也就是说可以混</w:t>
      </w:r>
      <w:r>
        <w:rPr>
          <w:rFonts w:hint="eastAsia"/>
        </w:rPr>
        <w:t>method,</w:t>
      </w:r>
      <w:r>
        <w:rPr>
          <w:rFonts w:hint="eastAsia"/>
        </w:rPr>
        <w:t>钩子函数等等，相当于在需要的地方将代码复制一份；而</w:t>
      </w:r>
      <w:r>
        <w:rPr>
          <w:rFonts w:hint="eastAsia"/>
        </w:rPr>
        <w:t>components</w:t>
      </w:r>
      <w:r>
        <w:rPr>
          <w:rFonts w:hint="eastAsia"/>
        </w:rPr>
        <w:t>组件的复用包含</w:t>
      </w:r>
      <w:r w:rsidR="00432344">
        <w:rPr>
          <w:rFonts w:hint="eastAsia"/>
        </w:rPr>
        <w:t>所有内容，包括</w:t>
      </w:r>
      <w:r>
        <w:rPr>
          <w:rFonts w:hint="eastAsia"/>
        </w:rPr>
        <w:t>template</w:t>
      </w:r>
      <w:r w:rsidR="00432344">
        <w:rPr>
          <w:rFonts w:hint="eastAsia"/>
        </w:rPr>
        <w:t>。</w:t>
      </w:r>
    </w:p>
    <w:p w:rsidR="00BA4DD5" w:rsidRDefault="00432344" w:rsidP="00432344">
      <w:pPr>
        <w:pStyle w:val="a5"/>
        <w:ind w:left="360" w:firstLineChars="0" w:firstLine="0"/>
      </w:pPr>
      <w:r>
        <w:rPr>
          <w:rFonts w:hint="eastAsia"/>
        </w:rPr>
        <w:t>Best practice:</w:t>
      </w:r>
      <w:r>
        <w:rPr>
          <w:rFonts w:hint="eastAsia"/>
        </w:rPr>
        <w:t>在</w:t>
      </w:r>
      <w:r>
        <w:rPr>
          <w:rFonts w:hint="eastAsia"/>
        </w:rPr>
        <w:t>components</w:t>
      </w:r>
      <w:r>
        <w:rPr>
          <w:rFonts w:hint="eastAsia"/>
        </w:rPr>
        <w:t>中复用</w:t>
      </w:r>
      <w:r>
        <w:rPr>
          <w:rFonts w:hint="eastAsia"/>
        </w:rPr>
        <w:t>mixins</w:t>
      </w:r>
    </w:p>
    <w:p w:rsidR="00432344" w:rsidRDefault="00432344" w:rsidP="00432344">
      <w:pPr>
        <w:pStyle w:val="a5"/>
        <w:ind w:left="360" w:firstLineChars="0" w:firstLine="0"/>
      </w:pPr>
      <w:r>
        <w:rPr>
          <w:rFonts w:hint="eastAsia"/>
        </w:rPr>
        <w:t>使用：</w:t>
      </w:r>
      <w:r>
        <w:rPr>
          <w:rFonts w:hint="eastAsia"/>
        </w:rPr>
        <w:t>a.</w:t>
      </w:r>
      <w:r>
        <w:rPr>
          <w:rFonts w:hint="eastAsia"/>
        </w:rPr>
        <w:t>导入</w:t>
      </w:r>
      <w:r>
        <w:rPr>
          <w:rFonts w:hint="eastAsia"/>
        </w:rPr>
        <w:t xml:space="preserve">: </w:t>
      </w:r>
    </w:p>
    <w:p w:rsidR="00432344" w:rsidRPr="00432344" w:rsidRDefault="00432344" w:rsidP="00432344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32344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43234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432344">
        <w:rPr>
          <w:rFonts w:ascii="Consolas" w:eastAsia="宋体" w:hAnsi="Consolas" w:cs="Consolas"/>
          <w:color w:val="9CDCFE"/>
          <w:kern w:val="0"/>
          <w:szCs w:val="21"/>
        </w:rPr>
        <w:t>MsgBox</w:t>
      </w:r>
      <w:r w:rsidRPr="0043234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432344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43234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432344">
        <w:rPr>
          <w:rFonts w:ascii="Consolas" w:eastAsia="宋体" w:hAnsi="Consolas" w:cs="Consolas"/>
          <w:color w:val="CE9178"/>
          <w:kern w:val="0"/>
          <w:szCs w:val="21"/>
        </w:rPr>
        <w:t>'@/mixins/msgBox'</w:t>
      </w:r>
    </w:p>
    <w:p w:rsidR="00432344" w:rsidRDefault="00432344" w:rsidP="00432344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b.</w:t>
      </w:r>
      <w:r>
        <w:rPr>
          <w:rFonts w:hint="eastAsia"/>
        </w:rPr>
        <w:t>声明：</w:t>
      </w:r>
    </w:p>
    <w:p w:rsidR="00432344" w:rsidRPr="00432344" w:rsidRDefault="00432344" w:rsidP="00432344">
      <w:pPr>
        <w:widowControl/>
        <w:shd w:val="clear" w:color="auto" w:fill="1E1E1E"/>
        <w:spacing w:line="285" w:lineRule="atLeast"/>
        <w:ind w:firstLineChars="600" w:firstLine="12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32344">
        <w:rPr>
          <w:rFonts w:ascii="Consolas" w:eastAsia="宋体" w:hAnsi="Consolas" w:cs="Consolas"/>
          <w:color w:val="9CDCFE"/>
          <w:kern w:val="0"/>
          <w:szCs w:val="21"/>
        </w:rPr>
        <w:t>mixins:</w:t>
      </w:r>
      <w:r w:rsidRPr="00432344">
        <w:rPr>
          <w:rFonts w:ascii="Consolas" w:eastAsia="宋体" w:hAnsi="Consolas" w:cs="Consolas"/>
          <w:color w:val="D4D4D4"/>
          <w:kern w:val="0"/>
          <w:szCs w:val="21"/>
        </w:rPr>
        <w:t xml:space="preserve"> [</w:t>
      </w:r>
      <w:r w:rsidRPr="00432344">
        <w:rPr>
          <w:rFonts w:ascii="Consolas" w:eastAsia="宋体" w:hAnsi="Consolas" w:cs="Consolas"/>
          <w:color w:val="9CDCFE"/>
          <w:kern w:val="0"/>
          <w:szCs w:val="21"/>
        </w:rPr>
        <w:t>MsgBox</w:t>
      </w:r>
      <w:r w:rsidRPr="00432344">
        <w:rPr>
          <w:rFonts w:ascii="Consolas" w:eastAsia="宋体" w:hAnsi="Consolas" w:cs="Consolas"/>
          <w:color w:val="D4D4D4"/>
          <w:kern w:val="0"/>
          <w:szCs w:val="21"/>
        </w:rPr>
        <w:t>]</w:t>
      </w:r>
    </w:p>
    <w:p w:rsidR="003831ED" w:rsidRDefault="003831ED" w:rsidP="003831E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c.</w:t>
      </w:r>
      <w:r>
        <w:rPr>
          <w:rFonts w:hint="eastAsia"/>
        </w:rPr>
        <w:t>使用：直接调用</w:t>
      </w:r>
    </w:p>
    <w:p w:rsidR="007F5B63" w:rsidRDefault="007F5B63" w:rsidP="007F5B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混合对象与组件自身合并策略：</w:t>
      </w:r>
    </w:p>
    <w:p w:rsidR="007F5B63" w:rsidRDefault="007F5B63" w:rsidP="007F5B63">
      <w:pP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</w:pPr>
      <w:r>
        <w:rPr>
          <w:rFonts w:hint="eastAsia"/>
        </w:rPr>
        <w:tab/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数据对象在内部会进行浅合并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(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一层属性深度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，在和组件的数据发生冲突时以组件数据优先。</w:t>
      </w:r>
    </w:p>
    <w:p w:rsidR="007F5B63" w:rsidRPr="007F5B63" w:rsidRDefault="007F5B63" w:rsidP="007F5B63"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同名钩子函数将混合为一个数组，因此都将被调用。另外，混入对象的钩子将在组件自身钩子</w:t>
      </w:r>
      <w:r>
        <w:rPr>
          <w:rStyle w:val="a7"/>
          <w:rFonts w:ascii="Arial" w:hAnsi="Arial" w:cs="Arial"/>
          <w:color w:val="2C3E50"/>
          <w:sz w:val="23"/>
          <w:szCs w:val="23"/>
          <w:shd w:val="clear" w:color="auto" w:fill="FFFFFF"/>
        </w:rPr>
        <w:t>之前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调用。</w:t>
      </w:r>
    </w:p>
    <w:p w:rsidR="00432344" w:rsidRDefault="003831ED" w:rsidP="003831ED">
      <w:r>
        <w:rPr>
          <w:rFonts w:hint="eastAsia"/>
        </w:rPr>
        <w:t>5</w:t>
      </w:r>
      <w:r w:rsidR="002A0D1C">
        <w:rPr>
          <w:rFonts w:hint="eastAsia"/>
        </w:rPr>
        <w:t>、浏览态与编辑态：</w:t>
      </w:r>
    </w:p>
    <w:p w:rsidR="00B03B98" w:rsidRDefault="002A0D1C" w:rsidP="003831ED">
      <w:r>
        <w:rPr>
          <w:rFonts w:hint="eastAsia"/>
        </w:rPr>
        <w:t>使用：</w:t>
      </w:r>
    </w:p>
    <w:p w:rsidR="002A0D1C" w:rsidRDefault="002A0D1C" w:rsidP="003831ED">
      <w:r>
        <w:rPr>
          <w:rFonts w:hint="eastAsia"/>
        </w:rPr>
        <w:t>a.</w:t>
      </w:r>
      <w:r>
        <w:rPr>
          <w:rFonts w:hint="eastAsia"/>
        </w:rPr>
        <w:t>路由传参</w:t>
      </w:r>
    </w:p>
    <w:p w:rsidR="002A0D1C" w:rsidRDefault="002A0D1C" w:rsidP="003831ED">
      <w:r>
        <w:rPr>
          <w:rFonts w:hint="eastAsia"/>
        </w:rPr>
        <w:t>新建</w:t>
      </w:r>
      <w:r>
        <w:sym w:font="Wingdings" w:char="F0E0"/>
      </w:r>
    </w:p>
    <w:p w:rsidR="002A0D1C" w:rsidRPr="002A0D1C" w:rsidRDefault="002A0D1C" w:rsidP="002A0D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A0D1C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2A0D1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A0D1C">
        <w:rPr>
          <w:rFonts w:ascii="Consolas" w:eastAsia="宋体" w:hAnsi="Consolas" w:cs="Consolas"/>
          <w:color w:val="9CDCFE"/>
          <w:kern w:val="0"/>
          <w:szCs w:val="21"/>
        </w:rPr>
        <w:t>$router</w:t>
      </w:r>
      <w:r w:rsidRPr="002A0D1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A0D1C">
        <w:rPr>
          <w:rFonts w:ascii="Consolas" w:eastAsia="宋体" w:hAnsi="Consolas" w:cs="Consolas"/>
          <w:color w:val="DCDCAA"/>
          <w:kern w:val="0"/>
          <w:szCs w:val="21"/>
        </w:rPr>
        <w:t>push</w:t>
      </w:r>
      <w:r w:rsidRPr="002A0D1C">
        <w:rPr>
          <w:rFonts w:ascii="Consolas" w:eastAsia="宋体" w:hAnsi="Consolas" w:cs="Consolas"/>
          <w:color w:val="D4D4D4"/>
          <w:kern w:val="0"/>
          <w:szCs w:val="21"/>
        </w:rPr>
        <w:t>({</w:t>
      </w:r>
      <w:r w:rsidRPr="002A0D1C">
        <w:rPr>
          <w:rFonts w:ascii="Consolas" w:eastAsia="宋体" w:hAnsi="Consolas" w:cs="Consolas"/>
          <w:color w:val="9CDCFE"/>
          <w:kern w:val="0"/>
          <w:szCs w:val="21"/>
        </w:rPr>
        <w:t>name:</w:t>
      </w:r>
      <w:r w:rsidRPr="002A0D1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2A0D1C">
        <w:rPr>
          <w:rFonts w:ascii="Consolas" w:eastAsia="宋体" w:hAnsi="Consolas" w:cs="Consolas"/>
          <w:color w:val="CE9178"/>
          <w:kern w:val="0"/>
          <w:szCs w:val="21"/>
        </w:rPr>
        <w:t>'LeaveTypeAdd'</w:t>
      </w:r>
      <w:r w:rsidRPr="002A0D1C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2A0D1C">
        <w:rPr>
          <w:rFonts w:ascii="Consolas" w:eastAsia="宋体" w:hAnsi="Consolas" w:cs="Consolas"/>
          <w:color w:val="9CDCFE"/>
          <w:kern w:val="0"/>
          <w:szCs w:val="21"/>
        </w:rPr>
        <w:t>params:</w:t>
      </w:r>
      <w:r w:rsidRPr="002A0D1C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  <w:r w:rsidRPr="002A0D1C">
        <w:rPr>
          <w:rFonts w:ascii="Consolas" w:eastAsia="宋体" w:hAnsi="Consolas" w:cs="Consolas"/>
          <w:color w:val="9CDCFE"/>
          <w:kern w:val="0"/>
          <w:szCs w:val="21"/>
        </w:rPr>
        <w:t>ruleId:</w:t>
      </w:r>
      <w:r w:rsidRPr="002A0D1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2A0D1C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2A0D1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A0D1C">
        <w:rPr>
          <w:rFonts w:ascii="Consolas" w:eastAsia="宋体" w:hAnsi="Consolas" w:cs="Consolas"/>
          <w:color w:val="9CDCFE"/>
          <w:kern w:val="0"/>
          <w:szCs w:val="21"/>
        </w:rPr>
        <w:t>formData</w:t>
      </w:r>
      <w:r w:rsidRPr="002A0D1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A0D1C">
        <w:rPr>
          <w:rFonts w:ascii="Consolas" w:eastAsia="宋体" w:hAnsi="Consolas" w:cs="Consolas"/>
          <w:color w:val="9CDCFE"/>
          <w:kern w:val="0"/>
          <w:szCs w:val="21"/>
        </w:rPr>
        <w:t>id</w:t>
      </w:r>
      <w:r w:rsidRPr="002A0D1C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2A0D1C">
        <w:rPr>
          <w:rFonts w:ascii="Consolas" w:eastAsia="宋体" w:hAnsi="Consolas" w:cs="Consolas"/>
          <w:color w:val="9CDCFE"/>
          <w:kern w:val="0"/>
          <w:szCs w:val="21"/>
        </w:rPr>
        <w:t>typeId:</w:t>
      </w:r>
      <w:r w:rsidRPr="002A0D1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2A0D1C">
        <w:rPr>
          <w:rFonts w:ascii="Consolas" w:eastAsia="宋体" w:hAnsi="Consolas" w:cs="Consolas"/>
          <w:color w:val="CE9178"/>
          <w:kern w:val="0"/>
          <w:szCs w:val="21"/>
        </w:rPr>
        <w:t>'new'</w:t>
      </w:r>
      <w:r w:rsidRPr="002A0D1C">
        <w:rPr>
          <w:rFonts w:ascii="Consolas" w:eastAsia="宋体" w:hAnsi="Consolas" w:cs="Consolas"/>
          <w:color w:val="D4D4D4"/>
          <w:kern w:val="0"/>
          <w:szCs w:val="21"/>
        </w:rPr>
        <w:t>}})</w:t>
      </w:r>
    </w:p>
    <w:p w:rsidR="002A0D1C" w:rsidRPr="002A0D1C" w:rsidRDefault="002A0D1C" w:rsidP="002A0D1C">
      <w:pPr>
        <w:tabs>
          <w:tab w:val="left" w:pos="4575"/>
        </w:tabs>
        <w:rPr>
          <w:rFonts w:ascii="Consolas" w:eastAsia="宋体" w:hAnsi="Consolas" w:cs="Consolas"/>
          <w:kern w:val="0"/>
          <w:szCs w:val="21"/>
        </w:rPr>
      </w:pPr>
      <w:r w:rsidRPr="002A0D1C">
        <w:rPr>
          <w:rFonts w:ascii="Consolas" w:eastAsia="宋体" w:hAnsi="Consolas" w:cs="Consolas" w:hint="eastAsia"/>
          <w:kern w:val="0"/>
          <w:szCs w:val="21"/>
        </w:rPr>
        <w:t>编辑</w:t>
      </w:r>
      <w:r w:rsidRPr="002A0D1C">
        <w:rPr>
          <w:rFonts w:ascii="Consolas" w:eastAsia="宋体" w:hAnsi="Consolas" w:cs="Consolas"/>
          <w:kern w:val="0"/>
          <w:szCs w:val="21"/>
        </w:rPr>
        <w:sym w:font="Wingdings" w:char="F0E0"/>
      </w:r>
    </w:p>
    <w:p w:rsidR="002A0D1C" w:rsidRPr="002A0D1C" w:rsidRDefault="002A0D1C" w:rsidP="002A0D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A0D1C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2A0D1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A0D1C">
        <w:rPr>
          <w:rFonts w:ascii="Consolas" w:eastAsia="宋体" w:hAnsi="Consolas" w:cs="Consolas"/>
          <w:color w:val="9CDCFE"/>
          <w:kern w:val="0"/>
          <w:szCs w:val="21"/>
        </w:rPr>
        <w:t>$router</w:t>
      </w:r>
      <w:r w:rsidRPr="002A0D1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A0D1C">
        <w:rPr>
          <w:rFonts w:ascii="Consolas" w:eastAsia="宋体" w:hAnsi="Consolas" w:cs="Consolas"/>
          <w:color w:val="DCDCAA"/>
          <w:kern w:val="0"/>
          <w:szCs w:val="21"/>
        </w:rPr>
        <w:t>push</w:t>
      </w:r>
      <w:r w:rsidRPr="002A0D1C">
        <w:rPr>
          <w:rFonts w:ascii="Consolas" w:eastAsia="宋体" w:hAnsi="Consolas" w:cs="Consolas"/>
          <w:color w:val="D4D4D4"/>
          <w:kern w:val="0"/>
          <w:szCs w:val="21"/>
        </w:rPr>
        <w:t>({</w:t>
      </w:r>
      <w:r w:rsidRPr="002A0D1C">
        <w:rPr>
          <w:rFonts w:ascii="Consolas" w:eastAsia="宋体" w:hAnsi="Consolas" w:cs="Consolas"/>
          <w:color w:val="9CDCFE"/>
          <w:kern w:val="0"/>
          <w:szCs w:val="21"/>
        </w:rPr>
        <w:t>name:</w:t>
      </w:r>
      <w:r w:rsidRPr="002A0D1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2A0D1C">
        <w:rPr>
          <w:rFonts w:ascii="Consolas" w:eastAsia="宋体" w:hAnsi="Consolas" w:cs="Consolas"/>
          <w:color w:val="CE9178"/>
          <w:kern w:val="0"/>
          <w:szCs w:val="21"/>
        </w:rPr>
        <w:t>'LeaveTypeAdd'</w:t>
      </w:r>
      <w:r w:rsidRPr="002A0D1C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2A0D1C">
        <w:rPr>
          <w:rFonts w:ascii="Consolas" w:eastAsia="宋体" w:hAnsi="Consolas" w:cs="Consolas"/>
          <w:color w:val="9CDCFE"/>
          <w:kern w:val="0"/>
          <w:szCs w:val="21"/>
        </w:rPr>
        <w:t>params:</w:t>
      </w:r>
      <w:r w:rsidRPr="002A0D1C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  <w:r w:rsidRPr="002A0D1C">
        <w:rPr>
          <w:rFonts w:ascii="Consolas" w:eastAsia="宋体" w:hAnsi="Consolas" w:cs="Consolas"/>
          <w:color w:val="9CDCFE"/>
          <w:kern w:val="0"/>
          <w:szCs w:val="21"/>
        </w:rPr>
        <w:t>ruleId:</w:t>
      </w:r>
      <w:r w:rsidRPr="002A0D1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2A0D1C">
        <w:rPr>
          <w:rFonts w:ascii="Consolas" w:eastAsia="宋体" w:hAnsi="Consolas" w:cs="Consolas"/>
          <w:color w:val="9CDCFE"/>
          <w:kern w:val="0"/>
          <w:szCs w:val="21"/>
        </w:rPr>
        <w:t>row</w:t>
      </w:r>
      <w:r w:rsidRPr="002A0D1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A0D1C">
        <w:rPr>
          <w:rFonts w:ascii="Consolas" w:eastAsia="宋体" w:hAnsi="Consolas" w:cs="Consolas"/>
          <w:color w:val="9CDCFE"/>
          <w:kern w:val="0"/>
          <w:szCs w:val="21"/>
        </w:rPr>
        <w:t>mainId</w:t>
      </w:r>
      <w:r w:rsidRPr="002A0D1C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2A0D1C">
        <w:rPr>
          <w:rFonts w:ascii="Consolas" w:eastAsia="宋体" w:hAnsi="Consolas" w:cs="Consolas"/>
          <w:color w:val="9CDCFE"/>
          <w:kern w:val="0"/>
          <w:szCs w:val="21"/>
        </w:rPr>
        <w:t>typeId:</w:t>
      </w:r>
      <w:r w:rsidRPr="002A0D1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2A0D1C">
        <w:rPr>
          <w:rFonts w:ascii="Consolas" w:eastAsia="宋体" w:hAnsi="Consolas" w:cs="Consolas"/>
          <w:color w:val="9CDCFE"/>
          <w:kern w:val="0"/>
          <w:szCs w:val="21"/>
        </w:rPr>
        <w:t>row</w:t>
      </w:r>
      <w:r w:rsidRPr="002A0D1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A0D1C">
        <w:rPr>
          <w:rFonts w:ascii="Consolas" w:eastAsia="宋体" w:hAnsi="Consolas" w:cs="Consolas"/>
          <w:color w:val="9CDCFE"/>
          <w:kern w:val="0"/>
          <w:szCs w:val="21"/>
        </w:rPr>
        <w:t>id</w:t>
      </w:r>
      <w:r w:rsidRPr="002A0D1C">
        <w:rPr>
          <w:rFonts w:ascii="Consolas" w:eastAsia="宋体" w:hAnsi="Consolas" w:cs="Consolas"/>
          <w:color w:val="D4D4D4"/>
          <w:kern w:val="0"/>
          <w:szCs w:val="21"/>
        </w:rPr>
        <w:t>}})</w:t>
      </w:r>
    </w:p>
    <w:p w:rsidR="00617244" w:rsidRDefault="00B03B98" w:rsidP="002A0D1C">
      <w:pPr>
        <w:tabs>
          <w:tab w:val="left" w:pos="4575"/>
        </w:tabs>
      </w:pPr>
      <w:r>
        <w:rPr>
          <w:rFonts w:hint="eastAsia"/>
        </w:rPr>
        <w:t>b.</w:t>
      </w:r>
      <w:r>
        <w:rPr>
          <w:rFonts w:hint="eastAsia"/>
        </w:rPr>
        <w:t>在跳转后的页面</w:t>
      </w:r>
      <w:r>
        <w:rPr>
          <w:rFonts w:hint="eastAsia"/>
        </w:rPr>
        <w:t>create</w:t>
      </w:r>
      <w:r>
        <w:rPr>
          <w:rFonts w:hint="eastAsia"/>
        </w:rPr>
        <w:t>中获取数据并初始化</w:t>
      </w:r>
    </w:p>
    <w:p w:rsidR="00617244" w:rsidRDefault="00617244" w:rsidP="002A0D1C">
      <w:pPr>
        <w:tabs>
          <w:tab w:val="left" w:pos="4575"/>
        </w:tabs>
      </w:pPr>
      <w:r>
        <w:rPr>
          <w:rFonts w:hint="eastAsia"/>
        </w:rPr>
        <w:t>根据传的参数</w:t>
      </w:r>
      <w:r>
        <w:rPr>
          <w:rFonts w:hint="eastAsia"/>
        </w:rPr>
        <w:t>fetchData</w:t>
      </w:r>
      <w:r>
        <w:rPr>
          <w:rFonts w:hint="eastAsia"/>
        </w:rPr>
        <w:t>然后使用</w:t>
      </w:r>
      <w:r>
        <w:rPr>
          <w:rFonts w:hint="eastAsia"/>
        </w:rPr>
        <w:t>Object.assign</w:t>
      </w:r>
      <w:r>
        <w:rPr>
          <w:rFonts w:hint="eastAsia"/>
        </w:rPr>
        <w:t>复制对象</w:t>
      </w:r>
    </w:p>
    <w:p w:rsidR="00617244" w:rsidRDefault="00617244" w:rsidP="0081429F">
      <w:pPr>
        <w:tabs>
          <w:tab w:val="left" w:pos="4575"/>
        </w:tabs>
      </w:pPr>
      <w:r>
        <w:rPr>
          <w:rFonts w:hint="eastAsia"/>
        </w:rPr>
        <w:t>Object.keys(object).foreach(key =&gt; {  })</w:t>
      </w:r>
      <w:r w:rsidR="002A0D1C">
        <w:tab/>
      </w:r>
    </w:p>
    <w:p w:rsidR="0081429F" w:rsidRDefault="0081429F" w:rsidP="00617244">
      <w:pPr>
        <w:tabs>
          <w:tab w:val="left" w:pos="4575"/>
        </w:tabs>
        <w:jc w:val="left"/>
      </w:pPr>
      <w:r>
        <w:rPr>
          <w:rFonts w:hint="eastAsia"/>
        </w:rPr>
        <w:t>6.</w:t>
      </w:r>
      <w:r>
        <w:rPr>
          <w:rFonts w:hint="eastAsia"/>
        </w:rPr>
        <w:t>前后端联调：</w:t>
      </w:r>
    </w:p>
    <w:p w:rsidR="0081429F" w:rsidRDefault="0081429F" w:rsidP="00617244">
      <w:pPr>
        <w:tabs>
          <w:tab w:val="left" w:pos="4575"/>
        </w:tabs>
        <w:jc w:val="left"/>
      </w:pPr>
      <w:r>
        <w:rPr>
          <w:rFonts w:hint="eastAsia"/>
        </w:rPr>
        <w:t>a.fetchData</w:t>
      </w:r>
      <w:r>
        <w:rPr>
          <w:rFonts w:hint="eastAsia"/>
        </w:rPr>
        <w:t>使用微服务，二级目录由后台提供</w:t>
      </w:r>
      <w:r>
        <w:rPr>
          <w:rFonts w:hint="eastAsia"/>
        </w:rPr>
        <w:t>,</w:t>
      </w:r>
      <w:r>
        <w:rPr>
          <w:rFonts w:hint="eastAsia"/>
        </w:rPr>
        <w:t>在局域网内连接服务器，配置</w:t>
      </w:r>
      <w:r>
        <w:rPr>
          <w:rFonts w:hint="eastAsia"/>
        </w:rPr>
        <w:t>mockProxy.js</w:t>
      </w:r>
      <w:r>
        <w:rPr>
          <w:rFonts w:hint="eastAsia"/>
        </w:rPr>
        <w:t>中的路径</w:t>
      </w:r>
      <w:r w:rsidR="00E56939">
        <w:rPr>
          <w:rFonts w:hint="eastAsia"/>
        </w:rPr>
        <w:t>，重启服务</w:t>
      </w:r>
    </w:p>
    <w:p w:rsidR="0081429F" w:rsidRDefault="0081429F" w:rsidP="0081429F">
      <w:pPr>
        <w:tabs>
          <w:tab w:val="left" w:pos="4575"/>
        </w:tabs>
        <w:jc w:val="left"/>
      </w:pPr>
      <w:r>
        <w:rPr>
          <w:rFonts w:hint="eastAsia"/>
        </w:rPr>
        <w:t>b.</w:t>
      </w:r>
      <w:r w:rsidRPr="0081429F">
        <w:rPr>
          <w:rFonts w:hint="eastAsia"/>
        </w:rPr>
        <w:t xml:space="preserve"> </w:t>
      </w:r>
      <w:r>
        <w:rPr>
          <w:rFonts w:hint="eastAsia"/>
        </w:rPr>
        <w:t>项目中封装的</w:t>
      </w:r>
      <w:r>
        <w:rPr>
          <w:rFonts w:hint="eastAsia"/>
        </w:rPr>
        <w:t>fetchData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参数为</w:t>
      </w:r>
      <w:r w:rsidRPr="0081429F">
        <w:rPr>
          <w:rFonts w:hint="eastAsia"/>
          <w:b/>
        </w:rPr>
        <w:t>对象</w:t>
      </w:r>
      <w:r>
        <w:rPr>
          <w:rFonts w:hint="eastAsia"/>
        </w:rPr>
        <w:t>格式</w:t>
      </w:r>
    </w:p>
    <w:p w:rsidR="0081429F" w:rsidRPr="002A0D1C" w:rsidRDefault="0081429F" w:rsidP="00617244">
      <w:pPr>
        <w:tabs>
          <w:tab w:val="left" w:pos="4575"/>
        </w:tabs>
        <w:jc w:val="left"/>
      </w:pPr>
    </w:p>
    <w:sectPr w:rsidR="0081429F" w:rsidRPr="002A0D1C" w:rsidSect="002A0D1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A55" w:rsidRDefault="001F2A55" w:rsidP="00994683">
      <w:r>
        <w:separator/>
      </w:r>
    </w:p>
  </w:endnote>
  <w:endnote w:type="continuationSeparator" w:id="1">
    <w:p w:rsidR="001F2A55" w:rsidRDefault="001F2A55" w:rsidP="009946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A55" w:rsidRDefault="001F2A55" w:rsidP="00994683">
      <w:r>
        <w:separator/>
      </w:r>
    </w:p>
  </w:footnote>
  <w:footnote w:type="continuationSeparator" w:id="1">
    <w:p w:rsidR="001F2A55" w:rsidRDefault="001F2A55" w:rsidP="009946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B7389"/>
    <w:multiLevelType w:val="hybridMultilevel"/>
    <w:tmpl w:val="3D229D92"/>
    <w:lvl w:ilvl="0" w:tplc="19006C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5E736B"/>
    <w:multiLevelType w:val="hybridMultilevel"/>
    <w:tmpl w:val="C902E9DA"/>
    <w:lvl w:ilvl="0" w:tplc="6A1E90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4683"/>
    <w:rsid w:val="001F2A55"/>
    <w:rsid w:val="00277551"/>
    <w:rsid w:val="00283D93"/>
    <w:rsid w:val="002A0D1C"/>
    <w:rsid w:val="003831ED"/>
    <w:rsid w:val="00432344"/>
    <w:rsid w:val="00617244"/>
    <w:rsid w:val="006E7F56"/>
    <w:rsid w:val="007F5B63"/>
    <w:rsid w:val="0081429F"/>
    <w:rsid w:val="009007ED"/>
    <w:rsid w:val="00994683"/>
    <w:rsid w:val="00B03B98"/>
    <w:rsid w:val="00B145B2"/>
    <w:rsid w:val="00BA4DD5"/>
    <w:rsid w:val="00BF75E2"/>
    <w:rsid w:val="00E2624F"/>
    <w:rsid w:val="00E56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5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46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46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46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4683"/>
    <w:rPr>
      <w:sz w:val="18"/>
      <w:szCs w:val="18"/>
    </w:rPr>
  </w:style>
  <w:style w:type="paragraph" w:styleId="a5">
    <w:name w:val="List Paragraph"/>
    <w:basedOn w:val="a"/>
    <w:uiPriority w:val="34"/>
    <w:qFormat/>
    <w:rsid w:val="0099468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17244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7F5B6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xiaoye319/article/details/784167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2018-06-19T04:25:00Z</dcterms:created>
  <dcterms:modified xsi:type="dcterms:W3CDTF">2018-06-23T08:36:00Z</dcterms:modified>
</cp:coreProperties>
</file>