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ED9" w:rsidRPr="00FD4ED9" w:rsidRDefault="00FD4ED9" w:rsidP="00FD4ED9">
      <w:pPr>
        <w:pStyle w:val="1"/>
        <w:jc w:val="center"/>
      </w:pPr>
      <w:r w:rsidRPr="00FD4ED9">
        <w:rPr>
          <w:rFonts w:hint="eastAsia"/>
        </w:rPr>
        <w:t>环保功夫</w:t>
      </w:r>
      <w:r w:rsidRPr="00FD4ED9">
        <w:rPr>
          <w:rFonts w:hint="eastAsia"/>
        </w:rPr>
        <w:t>20180824</w:t>
      </w:r>
    </w:p>
    <w:p w:rsidR="005E18A0" w:rsidRPr="002D5758" w:rsidRDefault="00B84546" w:rsidP="00B84546">
      <w:pPr>
        <w:rPr>
          <w:b/>
          <w:color w:val="0070C0"/>
        </w:rPr>
      </w:pPr>
      <w:r w:rsidRPr="002D5758">
        <w:rPr>
          <w:rFonts w:hint="eastAsia"/>
          <w:b/>
          <w:color w:val="0070C0"/>
          <w:highlight w:val="cyan"/>
        </w:rPr>
        <w:t>企业后台：</w:t>
      </w:r>
    </w:p>
    <w:p w:rsidR="005E18A0" w:rsidRPr="00B84546" w:rsidRDefault="005E18A0" w:rsidP="00B84546">
      <w:pPr>
        <w:pStyle w:val="afb"/>
        <w:numPr>
          <w:ilvl w:val="0"/>
          <w:numId w:val="6"/>
        </w:numPr>
        <w:ind w:firstLineChars="0"/>
        <w:rPr>
          <w:sz w:val="18"/>
          <w:szCs w:val="18"/>
        </w:rPr>
      </w:pPr>
      <w:r w:rsidRPr="00B84546">
        <w:rPr>
          <w:rFonts w:hint="eastAsia"/>
          <w:sz w:val="18"/>
          <w:szCs w:val="18"/>
        </w:rPr>
        <w:t>我的档案</w:t>
      </w:r>
      <w:r w:rsidRPr="00B84546">
        <w:rPr>
          <w:rFonts w:hint="eastAsia"/>
          <w:sz w:val="18"/>
          <w:szCs w:val="18"/>
        </w:rPr>
        <w:t xml:space="preserve"> </w:t>
      </w:r>
      <w:r w:rsidRPr="00B84546">
        <w:rPr>
          <w:rFonts w:hint="eastAsia"/>
          <w:sz w:val="18"/>
          <w:szCs w:val="18"/>
        </w:rPr>
        <w:t>里的“办公地址”，“上传证件”</w:t>
      </w:r>
      <w:r w:rsidRPr="00B84546">
        <w:rPr>
          <w:rFonts w:hint="eastAsia"/>
          <w:sz w:val="18"/>
          <w:szCs w:val="18"/>
        </w:rPr>
        <w:t xml:space="preserve"> </w:t>
      </w:r>
      <w:r w:rsidRPr="00B84546">
        <w:rPr>
          <w:rFonts w:hint="eastAsia"/>
          <w:sz w:val="18"/>
          <w:szCs w:val="18"/>
        </w:rPr>
        <w:t>不要了</w:t>
      </w:r>
    </w:p>
    <w:p w:rsidR="005E18A0" w:rsidRPr="00B84546" w:rsidRDefault="005E18A0" w:rsidP="00B84546">
      <w:r w:rsidRPr="00B84546">
        <w:rPr>
          <w:noProof/>
        </w:rPr>
        <w:drawing>
          <wp:inline distT="0" distB="0" distL="0" distR="0" wp14:anchorId="65506F72" wp14:editId="528F5709">
            <wp:extent cx="3198031" cy="1155642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8375" cy="11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546" w:rsidRPr="00B84546">
        <w:rPr>
          <w:noProof/>
        </w:rPr>
        <w:drawing>
          <wp:inline distT="0" distB="0" distL="0" distR="0" wp14:anchorId="160DDDD6" wp14:editId="2D040621">
            <wp:extent cx="3254885" cy="8902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8290" cy="896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546" w:rsidRDefault="00B84546" w:rsidP="00B84546"/>
    <w:p w:rsidR="005E18A0" w:rsidRPr="00B84546" w:rsidRDefault="005E18A0" w:rsidP="00B84546">
      <w:pPr>
        <w:pStyle w:val="afb"/>
        <w:numPr>
          <w:ilvl w:val="0"/>
          <w:numId w:val="6"/>
        </w:numPr>
        <w:ind w:firstLineChars="0"/>
        <w:rPr>
          <w:sz w:val="18"/>
          <w:szCs w:val="18"/>
        </w:rPr>
      </w:pPr>
      <w:r w:rsidRPr="00B84546">
        <w:rPr>
          <w:rFonts w:hint="eastAsia"/>
          <w:sz w:val="18"/>
          <w:szCs w:val="18"/>
        </w:rPr>
        <w:t>发票信息里增加发票地址</w:t>
      </w:r>
      <w:r w:rsidRPr="00B84546">
        <w:rPr>
          <w:rFonts w:hint="eastAsia"/>
          <w:sz w:val="18"/>
          <w:szCs w:val="18"/>
        </w:rPr>
        <w:t xml:space="preserve"> </w:t>
      </w:r>
      <w:r w:rsidR="00721CF3">
        <w:rPr>
          <w:rFonts w:hint="eastAsia"/>
          <w:sz w:val="18"/>
          <w:szCs w:val="18"/>
        </w:rPr>
        <w:t>开户行</w:t>
      </w:r>
      <w:r w:rsidR="00721CF3">
        <w:rPr>
          <w:rFonts w:hint="eastAsia"/>
          <w:sz w:val="18"/>
          <w:szCs w:val="18"/>
        </w:rPr>
        <w:t xml:space="preserve"> </w:t>
      </w:r>
      <w:r w:rsidR="00721CF3">
        <w:rPr>
          <w:rFonts w:hint="eastAsia"/>
          <w:sz w:val="18"/>
          <w:szCs w:val="18"/>
        </w:rPr>
        <w:t>和账号分开</w:t>
      </w:r>
      <w:r w:rsidR="00721CF3">
        <w:rPr>
          <w:rFonts w:hint="eastAsia"/>
          <w:sz w:val="18"/>
          <w:szCs w:val="18"/>
        </w:rPr>
        <w:t xml:space="preserve"> </w:t>
      </w:r>
      <w:r w:rsidR="00721CF3">
        <w:rPr>
          <w:rFonts w:hint="eastAsia"/>
          <w:sz w:val="18"/>
          <w:szCs w:val="18"/>
        </w:rPr>
        <w:t>（效果图如下）</w:t>
      </w:r>
    </w:p>
    <w:p w:rsidR="005E18A0" w:rsidRPr="00B84546" w:rsidRDefault="00433E48" w:rsidP="00B84546">
      <w:r w:rsidRPr="00433E48">
        <w:rPr>
          <w:noProof/>
        </w:rPr>
        <w:drawing>
          <wp:inline distT="0" distB="0" distL="0" distR="0" wp14:anchorId="54BC4656" wp14:editId="0DD600D0">
            <wp:extent cx="4184703" cy="203278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4408" cy="203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8A0" w:rsidRPr="00B84546" w:rsidRDefault="005E18A0" w:rsidP="00B84546">
      <w:pPr>
        <w:rPr>
          <w:color w:val="FF0000"/>
          <w:sz w:val="15"/>
          <w:szCs w:val="15"/>
        </w:rPr>
      </w:pPr>
      <w:r w:rsidRPr="00B84546">
        <w:rPr>
          <w:rFonts w:hint="eastAsia"/>
          <w:color w:val="FF0000"/>
          <w:sz w:val="15"/>
          <w:szCs w:val="15"/>
        </w:rPr>
        <w:t>注：原有企业信息填过的要验证这个新的字段是否填，必须填</w:t>
      </w:r>
    </w:p>
    <w:p w:rsidR="005E18A0" w:rsidRPr="00B84546" w:rsidRDefault="005E18A0" w:rsidP="00B84546">
      <w:pPr>
        <w:pStyle w:val="afb"/>
        <w:numPr>
          <w:ilvl w:val="0"/>
          <w:numId w:val="6"/>
        </w:numPr>
        <w:ind w:firstLineChars="0"/>
        <w:rPr>
          <w:sz w:val="18"/>
          <w:szCs w:val="18"/>
        </w:rPr>
      </w:pPr>
      <w:r w:rsidRPr="00B84546">
        <w:rPr>
          <w:rFonts w:hint="eastAsia"/>
          <w:sz w:val="18"/>
          <w:szCs w:val="18"/>
        </w:rPr>
        <w:t>集中培训</w:t>
      </w:r>
      <w:r w:rsidR="00B84546">
        <w:rPr>
          <w:rFonts w:hint="eastAsia"/>
          <w:sz w:val="18"/>
          <w:szCs w:val="18"/>
        </w:rPr>
        <w:t>里的“</w:t>
      </w:r>
      <w:r w:rsidRPr="00B84546">
        <w:rPr>
          <w:rFonts w:hint="eastAsia"/>
          <w:sz w:val="18"/>
          <w:szCs w:val="18"/>
        </w:rPr>
        <w:t xml:space="preserve"> </w:t>
      </w:r>
      <w:r w:rsidRPr="00B84546">
        <w:rPr>
          <w:rFonts w:hint="eastAsia"/>
          <w:color w:val="FFC000"/>
          <w:sz w:val="18"/>
          <w:szCs w:val="18"/>
        </w:rPr>
        <w:t>冻结</w:t>
      </w:r>
      <w:r w:rsidR="00B84546">
        <w:rPr>
          <w:rFonts w:hint="eastAsia"/>
          <w:sz w:val="18"/>
          <w:szCs w:val="18"/>
        </w:rPr>
        <w:t>”</w:t>
      </w:r>
      <w:r w:rsidRPr="00B84546">
        <w:rPr>
          <w:rFonts w:hint="eastAsia"/>
          <w:sz w:val="18"/>
          <w:szCs w:val="18"/>
        </w:rPr>
        <w:t>改为</w:t>
      </w:r>
      <w:r w:rsidR="00B84546">
        <w:rPr>
          <w:rFonts w:hint="eastAsia"/>
          <w:sz w:val="18"/>
          <w:szCs w:val="18"/>
        </w:rPr>
        <w:t>“</w:t>
      </w:r>
      <w:r w:rsidRPr="00B84546">
        <w:rPr>
          <w:rFonts w:hint="eastAsia"/>
          <w:color w:val="FFC000"/>
          <w:sz w:val="18"/>
          <w:szCs w:val="18"/>
        </w:rPr>
        <w:t>离职</w:t>
      </w:r>
      <w:r w:rsidR="00B84546">
        <w:rPr>
          <w:rFonts w:hint="eastAsia"/>
          <w:sz w:val="18"/>
          <w:szCs w:val="18"/>
        </w:rPr>
        <w:t>”</w:t>
      </w:r>
    </w:p>
    <w:p w:rsidR="005E18A0" w:rsidRDefault="005E18A0" w:rsidP="00B84546">
      <w:pPr>
        <w:pStyle w:val="afb"/>
        <w:numPr>
          <w:ilvl w:val="0"/>
          <w:numId w:val="6"/>
        </w:numPr>
        <w:ind w:firstLineChars="0"/>
        <w:rPr>
          <w:sz w:val="18"/>
          <w:szCs w:val="18"/>
        </w:rPr>
      </w:pPr>
      <w:r w:rsidRPr="00B84546">
        <w:rPr>
          <w:rFonts w:hint="eastAsia"/>
          <w:sz w:val="18"/>
          <w:szCs w:val="18"/>
        </w:rPr>
        <w:t>菜单栏</w:t>
      </w:r>
      <w:r w:rsidR="00B84546">
        <w:rPr>
          <w:rFonts w:hint="eastAsia"/>
          <w:sz w:val="18"/>
          <w:szCs w:val="18"/>
        </w:rPr>
        <w:t>里</w:t>
      </w:r>
      <w:r w:rsidRPr="00B84546">
        <w:rPr>
          <w:rFonts w:hint="eastAsia"/>
          <w:sz w:val="18"/>
          <w:szCs w:val="18"/>
        </w:rPr>
        <w:t>的</w:t>
      </w:r>
      <w:r w:rsidR="00B84546">
        <w:rPr>
          <w:rFonts w:hint="eastAsia"/>
          <w:sz w:val="18"/>
          <w:szCs w:val="18"/>
        </w:rPr>
        <w:t>“</w:t>
      </w:r>
      <w:r w:rsidRPr="00B84546">
        <w:rPr>
          <w:rFonts w:hint="eastAsia"/>
          <w:color w:val="FFC000"/>
          <w:sz w:val="18"/>
          <w:szCs w:val="18"/>
        </w:rPr>
        <w:t>集中培训</w:t>
      </w:r>
      <w:r w:rsidR="00B84546">
        <w:rPr>
          <w:rFonts w:hint="eastAsia"/>
          <w:sz w:val="18"/>
          <w:szCs w:val="18"/>
        </w:rPr>
        <w:t>”</w:t>
      </w:r>
      <w:r w:rsidRPr="00B84546">
        <w:rPr>
          <w:rFonts w:hint="eastAsia"/>
          <w:sz w:val="18"/>
          <w:szCs w:val="18"/>
        </w:rPr>
        <w:t>放在最后</w:t>
      </w:r>
    </w:p>
    <w:p w:rsidR="00B84546" w:rsidRDefault="00B84546" w:rsidP="00B84546">
      <w:pPr>
        <w:pStyle w:val="afb"/>
        <w:numPr>
          <w:ilvl w:val="0"/>
          <w:numId w:val="6"/>
        </w:numPr>
        <w:ind w:firstLineChars="0"/>
        <w:rPr>
          <w:sz w:val="18"/>
          <w:szCs w:val="18"/>
        </w:rPr>
      </w:pPr>
      <w:r w:rsidRPr="00B84546">
        <w:rPr>
          <w:rFonts w:hint="eastAsia"/>
          <w:sz w:val="18"/>
          <w:szCs w:val="18"/>
        </w:rPr>
        <w:t>后台也可以院校来注册</w:t>
      </w:r>
      <w:r w:rsidRPr="00B84546">
        <w:rPr>
          <w:rFonts w:hint="eastAsia"/>
          <w:sz w:val="18"/>
          <w:szCs w:val="18"/>
        </w:rPr>
        <w:t xml:space="preserve"> </w:t>
      </w:r>
      <w:r w:rsidRPr="00B84546">
        <w:rPr>
          <w:rFonts w:hint="eastAsia"/>
          <w:sz w:val="18"/>
          <w:szCs w:val="18"/>
        </w:rPr>
        <w:t>登录</w:t>
      </w:r>
    </w:p>
    <w:p w:rsidR="00433E48" w:rsidRDefault="00433E48" w:rsidP="00B84546">
      <w:pPr>
        <w:pStyle w:val="afb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后台注册的时候有选择院校还是企业的备选框</w:t>
      </w:r>
    </w:p>
    <w:p w:rsidR="00433E48" w:rsidRDefault="00AA34ED" w:rsidP="00B84546">
      <w:pPr>
        <w:pStyle w:val="afb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院校注册后，填写名称、系后点击提交到</w:t>
      </w:r>
      <w:r w:rsidR="00125C0C">
        <w:rPr>
          <w:rFonts w:hint="eastAsia"/>
          <w:sz w:val="18"/>
          <w:szCs w:val="18"/>
        </w:rPr>
        <w:t>总管理后台（</w:t>
      </w:r>
      <w:r>
        <w:rPr>
          <w:rFonts w:hint="eastAsia"/>
          <w:sz w:val="18"/>
          <w:szCs w:val="18"/>
        </w:rPr>
        <w:t>业务</w:t>
      </w:r>
      <w:r w:rsidR="00125C0C">
        <w:rPr>
          <w:rFonts w:hint="eastAsia"/>
          <w:sz w:val="18"/>
          <w:szCs w:val="18"/>
        </w:rPr>
        <w:t>）</w:t>
      </w:r>
      <w:bookmarkStart w:id="0" w:name="_GoBack"/>
      <w:bookmarkEnd w:id="0"/>
      <w:r>
        <w:rPr>
          <w:rFonts w:hint="eastAsia"/>
          <w:sz w:val="18"/>
          <w:szCs w:val="18"/>
        </w:rPr>
        <w:t>审核，审核</w:t>
      </w:r>
      <w:r w:rsidR="00433E48">
        <w:rPr>
          <w:rFonts w:hint="eastAsia"/>
          <w:sz w:val="18"/>
          <w:szCs w:val="18"/>
        </w:rPr>
        <w:t>通过后才可以在学员那里备选</w:t>
      </w:r>
    </w:p>
    <w:p w:rsidR="0090660A" w:rsidRDefault="0090660A" w:rsidP="00B84546">
      <w:pPr>
        <w:pStyle w:val="afb"/>
        <w:numPr>
          <w:ilvl w:val="0"/>
          <w:numId w:val="6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院校与企业的区别</w:t>
      </w:r>
    </w:p>
    <w:p w:rsidR="0090660A" w:rsidRDefault="0090660A" w:rsidP="0090660A">
      <w:pPr>
        <w:pStyle w:val="afb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院校分各个系，每个学员都有自己的系，自己学校的系由各个院校自己在后台添加（支持批量添加）</w:t>
      </w:r>
    </w:p>
    <w:p w:rsidR="0090660A" w:rsidRDefault="0090660A" w:rsidP="0090660A">
      <w:pPr>
        <w:pStyle w:val="afb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院校的信息里没有企业这么多，需要填什么暂时还没定</w:t>
      </w:r>
    </w:p>
    <w:p w:rsidR="0090660A" w:rsidRDefault="0090660A" w:rsidP="0090660A">
      <w:pPr>
        <w:pStyle w:val="afb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通常情况，院校只需要添加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完自己的信息（名称、系名）就可以，然后由学员自己注册的时候自行选择</w:t>
      </w:r>
    </w:p>
    <w:p w:rsidR="0090660A" w:rsidRDefault="0090660A" w:rsidP="0090660A">
      <w:pPr>
        <w:pStyle w:val="afb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但是也要满足院校</w:t>
      </w:r>
      <w:r w:rsidR="002D5758">
        <w:rPr>
          <w:rFonts w:hint="eastAsia"/>
          <w:sz w:val="18"/>
          <w:szCs w:val="18"/>
        </w:rPr>
        <w:t>购买的</w:t>
      </w:r>
      <w:r w:rsidR="002D5758">
        <w:rPr>
          <w:rFonts w:hint="eastAsia"/>
          <w:sz w:val="18"/>
          <w:szCs w:val="18"/>
        </w:rPr>
        <w:t xml:space="preserve"> </w:t>
      </w:r>
      <w:r w:rsidR="002D5758">
        <w:rPr>
          <w:rFonts w:hint="eastAsia"/>
          <w:sz w:val="18"/>
          <w:szCs w:val="18"/>
        </w:rPr>
        <w:t>，</w:t>
      </w:r>
      <w:r w:rsidR="002D5758">
        <w:rPr>
          <w:rFonts w:hint="eastAsia"/>
          <w:sz w:val="18"/>
          <w:szCs w:val="18"/>
        </w:rPr>
        <w:t xml:space="preserve"> </w:t>
      </w:r>
      <w:r w:rsidR="002D5758">
        <w:rPr>
          <w:rFonts w:hint="eastAsia"/>
          <w:sz w:val="18"/>
          <w:szCs w:val="18"/>
        </w:rPr>
        <w:t>院校购买后，</w:t>
      </w:r>
      <w:r w:rsidR="002D5758" w:rsidRPr="002D5758">
        <w:rPr>
          <w:rFonts w:hint="eastAsia"/>
          <w:color w:val="FF0000"/>
          <w:sz w:val="18"/>
          <w:szCs w:val="18"/>
        </w:rPr>
        <w:t>没有导入学员这一操作</w:t>
      </w:r>
      <w:r w:rsidR="002D5758">
        <w:rPr>
          <w:rFonts w:hint="eastAsia"/>
          <w:sz w:val="18"/>
          <w:szCs w:val="18"/>
        </w:rPr>
        <w:t>，购买后可组织集中培训</w:t>
      </w:r>
      <w:r>
        <w:rPr>
          <w:rFonts w:hint="eastAsia"/>
          <w:sz w:val="18"/>
          <w:szCs w:val="18"/>
        </w:rPr>
        <w:t xml:space="preserve"> </w:t>
      </w:r>
    </w:p>
    <w:p w:rsidR="00B84546" w:rsidRDefault="002D5758" w:rsidP="00B84546">
      <w:pPr>
        <w:pStyle w:val="afb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院校购买后学生加入院校时仍需购买</w:t>
      </w:r>
      <w:r w:rsidR="00656774">
        <w:rPr>
          <w:rFonts w:hint="eastAsia"/>
          <w:sz w:val="18"/>
          <w:szCs w:val="18"/>
        </w:rPr>
        <w:t>，院校组织的观看是无意义的观看</w:t>
      </w:r>
      <w:r w:rsidR="00656774">
        <w:rPr>
          <w:rFonts w:hint="eastAsia"/>
          <w:sz w:val="18"/>
          <w:szCs w:val="18"/>
        </w:rPr>
        <w:t xml:space="preserve"> </w:t>
      </w:r>
      <w:r w:rsidR="00656774">
        <w:rPr>
          <w:rFonts w:hint="eastAsia"/>
          <w:sz w:val="18"/>
          <w:szCs w:val="18"/>
        </w:rPr>
        <w:t>，谁都可以看，无任何意义</w:t>
      </w:r>
    </w:p>
    <w:p w:rsidR="002D5758" w:rsidRDefault="002D5758" w:rsidP="00B84546">
      <w:pPr>
        <w:pStyle w:val="afb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如院校购买，同样支持开发票，开发票不需要提前录入发票信息，在点击“开发票”前，弹框让院校录入发票信息（因为</w:t>
      </w:r>
      <w:r w:rsidR="00FD4ED9">
        <w:rPr>
          <w:rFonts w:hint="eastAsia"/>
          <w:sz w:val="18"/>
          <w:szCs w:val="18"/>
        </w:rPr>
        <w:t>并不是每个院校都会去买，提前录没意义</w:t>
      </w:r>
      <w:r>
        <w:rPr>
          <w:rFonts w:hint="eastAsia"/>
          <w:sz w:val="18"/>
          <w:szCs w:val="18"/>
        </w:rPr>
        <w:t>）</w:t>
      </w:r>
    </w:p>
    <w:p w:rsidR="00204839" w:rsidRDefault="00204839" w:rsidP="00B84546">
      <w:pPr>
        <w:pStyle w:val="afb"/>
        <w:numPr>
          <w:ilvl w:val="0"/>
          <w:numId w:val="7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院校有统计</w:t>
      </w:r>
      <w:r w:rsidR="00DA7A17">
        <w:rPr>
          <w:rFonts w:hint="eastAsia"/>
          <w:sz w:val="18"/>
          <w:szCs w:val="18"/>
        </w:rPr>
        <w:t>总人数，各个系的缴费情况及学习情况的功能（</w:t>
      </w:r>
      <w:r w:rsidR="00DA7A17">
        <w:rPr>
          <w:rFonts w:hint="eastAsia"/>
          <w:sz w:val="18"/>
          <w:szCs w:val="18"/>
        </w:rPr>
        <w:t>execl</w:t>
      </w:r>
      <w:r w:rsidR="00DA7A17">
        <w:rPr>
          <w:rFonts w:hint="eastAsia"/>
          <w:sz w:val="18"/>
          <w:szCs w:val="18"/>
        </w:rPr>
        <w:t>表格）</w:t>
      </w:r>
    </w:p>
    <w:p w:rsidR="002D5758" w:rsidRDefault="002D5758" w:rsidP="002D5758"/>
    <w:p w:rsidR="00B84546" w:rsidRDefault="002D5758" w:rsidP="002D5758">
      <w:pPr>
        <w:rPr>
          <w:color w:val="0070C0"/>
        </w:rPr>
      </w:pPr>
      <w:r w:rsidRPr="002D5758">
        <w:rPr>
          <w:rFonts w:hint="eastAsia"/>
          <w:color w:val="0070C0"/>
          <w:highlight w:val="cyan"/>
        </w:rPr>
        <w:t>个人后台</w:t>
      </w:r>
      <w:r w:rsidR="00FD4ED9" w:rsidRPr="00FD4ED9">
        <w:rPr>
          <w:rFonts w:hint="eastAsia"/>
          <w:color w:val="FF0000"/>
          <w:sz w:val="15"/>
          <w:szCs w:val="15"/>
        </w:rPr>
        <w:t>（</w:t>
      </w:r>
      <w:r w:rsidR="00FD4ED9" w:rsidRPr="00FD4ED9">
        <w:rPr>
          <w:rFonts w:hint="eastAsia"/>
          <w:color w:val="FF0000"/>
          <w:sz w:val="15"/>
          <w:szCs w:val="15"/>
        </w:rPr>
        <w:t>app</w:t>
      </w:r>
      <w:r w:rsidR="00FD4ED9" w:rsidRPr="00FD4ED9">
        <w:rPr>
          <w:rFonts w:hint="eastAsia"/>
          <w:color w:val="FF0000"/>
          <w:sz w:val="15"/>
          <w:szCs w:val="15"/>
        </w:rPr>
        <w:t>提示来后台</w:t>
      </w:r>
      <w:r w:rsidR="00FD4ED9" w:rsidRPr="00FD4ED9">
        <w:rPr>
          <w:rFonts w:hint="eastAsia"/>
          <w:color w:val="FF0000"/>
          <w:sz w:val="15"/>
          <w:szCs w:val="15"/>
        </w:rPr>
        <w:t xml:space="preserve">  </w:t>
      </w:r>
      <w:r w:rsidR="00FD4ED9" w:rsidRPr="00FD4ED9">
        <w:rPr>
          <w:rFonts w:hint="eastAsia"/>
          <w:color w:val="FF0000"/>
          <w:sz w:val="15"/>
          <w:szCs w:val="15"/>
        </w:rPr>
        <w:t>注册账号）</w:t>
      </w:r>
    </w:p>
    <w:p w:rsidR="00FD4ED9" w:rsidRDefault="00FD4ED9" w:rsidP="00FD4ED9">
      <w:pPr>
        <w:pStyle w:val="afb"/>
        <w:numPr>
          <w:ilvl w:val="0"/>
          <w:numId w:val="8"/>
        </w:numPr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注册</w:t>
      </w:r>
    </w:p>
    <w:p w:rsidR="00FD4ED9" w:rsidRDefault="00FD4ED9" w:rsidP="00FD4ED9">
      <w:pPr>
        <w:pStyle w:val="afb"/>
        <w:numPr>
          <w:ilvl w:val="0"/>
          <w:numId w:val="8"/>
        </w:numPr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登录</w:t>
      </w:r>
    </w:p>
    <w:p w:rsidR="00FD4ED9" w:rsidRDefault="00FD4ED9" w:rsidP="00FD4ED9">
      <w:pPr>
        <w:pStyle w:val="afb"/>
        <w:numPr>
          <w:ilvl w:val="0"/>
          <w:numId w:val="8"/>
        </w:numPr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选择信息（学校，系）</w:t>
      </w:r>
    </w:p>
    <w:p w:rsidR="00FD4ED9" w:rsidRDefault="00FD4ED9" w:rsidP="00FD4ED9">
      <w:pPr>
        <w:pStyle w:val="afb"/>
        <w:numPr>
          <w:ilvl w:val="0"/>
          <w:numId w:val="8"/>
        </w:numPr>
        <w:ind w:firstLineChars="0"/>
        <w:rPr>
          <w:color w:val="000000" w:themeColor="text1"/>
          <w:sz w:val="18"/>
          <w:szCs w:val="18"/>
        </w:rPr>
      </w:pPr>
      <w:r>
        <w:rPr>
          <w:rFonts w:hint="eastAsia"/>
          <w:color w:val="000000" w:themeColor="text1"/>
          <w:sz w:val="18"/>
          <w:szCs w:val="18"/>
        </w:rPr>
        <w:t>选择要购买的课程</w:t>
      </w:r>
    </w:p>
    <w:p w:rsidR="00FD4ED9" w:rsidRPr="00FD4ED9" w:rsidRDefault="00FD4ED9" w:rsidP="00FD4ED9">
      <w:pPr>
        <w:pStyle w:val="afb"/>
        <w:numPr>
          <w:ilvl w:val="0"/>
          <w:numId w:val="8"/>
        </w:numPr>
        <w:ind w:firstLineChars="0"/>
        <w:rPr>
          <w:color w:val="FF0000"/>
          <w:sz w:val="18"/>
          <w:szCs w:val="18"/>
        </w:rPr>
      </w:pPr>
      <w:r w:rsidRPr="00FD4ED9">
        <w:rPr>
          <w:rFonts w:hint="eastAsia"/>
          <w:color w:val="FF0000"/>
          <w:sz w:val="18"/>
          <w:szCs w:val="18"/>
        </w:rPr>
        <w:t>支付（</w:t>
      </w:r>
      <w:r w:rsidRPr="00FD4ED9">
        <w:rPr>
          <w:rFonts w:hint="eastAsia"/>
          <w:color w:val="FF0000"/>
          <w:sz w:val="18"/>
          <w:szCs w:val="18"/>
        </w:rPr>
        <w:t>RMB 980</w:t>
      </w:r>
      <w:r w:rsidRPr="00FD4ED9">
        <w:rPr>
          <w:rFonts w:hint="eastAsia"/>
          <w:color w:val="FF0000"/>
          <w:sz w:val="18"/>
          <w:szCs w:val="18"/>
        </w:rPr>
        <w:t>）</w:t>
      </w:r>
    </w:p>
    <w:p w:rsidR="005E18A0" w:rsidRPr="00B84546" w:rsidRDefault="005E18A0" w:rsidP="00B84546">
      <w:r w:rsidRPr="00B84546">
        <w:rPr>
          <w:rFonts w:hint="eastAsia"/>
        </w:rPr>
        <w:t xml:space="preserve">    </w:t>
      </w:r>
    </w:p>
    <w:p w:rsidR="00FD4ED9" w:rsidRPr="00396824" w:rsidRDefault="00FD4ED9" w:rsidP="00B84546">
      <w:pPr>
        <w:rPr>
          <w:color w:val="00B050"/>
        </w:rPr>
      </w:pPr>
      <w:r w:rsidRPr="00396824">
        <w:rPr>
          <w:color w:val="00B050"/>
          <w:highlight w:val="cyan"/>
        </w:rPr>
        <w:t>APP</w:t>
      </w:r>
      <w:r w:rsidR="00396824">
        <w:rPr>
          <w:rFonts w:hint="eastAsia"/>
          <w:color w:val="00B050"/>
        </w:rPr>
        <w:t>（待定</w:t>
      </w:r>
      <w:r w:rsidR="00396824">
        <w:rPr>
          <w:rFonts w:hint="eastAsia"/>
          <w:color w:val="00B050"/>
        </w:rPr>
        <w:t xml:space="preserve"> </w:t>
      </w:r>
      <w:r w:rsidR="00396824">
        <w:rPr>
          <w:rFonts w:hint="eastAsia"/>
          <w:color w:val="00B050"/>
        </w:rPr>
        <w:t>，</w:t>
      </w:r>
      <w:r w:rsidR="00396824">
        <w:rPr>
          <w:rFonts w:hint="eastAsia"/>
          <w:color w:val="00B050"/>
        </w:rPr>
        <w:t xml:space="preserve"> </w:t>
      </w:r>
      <w:r w:rsidR="00396824">
        <w:rPr>
          <w:rFonts w:hint="eastAsia"/>
          <w:color w:val="00B050"/>
        </w:rPr>
        <w:t>不用管）</w:t>
      </w:r>
    </w:p>
    <w:p w:rsidR="00FD4ED9" w:rsidRPr="00396824" w:rsidRDefault="00FD4ED9" w:rsidP="00FD4ED9">
      <w:pPr>
        <w:pStyle w:val="afb"/>
        <w:numPr>
          <w:ilvl w:val="0"/>
          <w:numId w:val="9"/>
        </w:numPr>
        <w:ind w:firstLineChars="0"/>
        <w:rPr>
          <w:color w:val="00B050"/>
          <w:sz w:val="18"/>
          <w:szCs w:val="18"/>
        </w:rPr>
      </w:pPr>
      <w:r w:rsidRPr="00396824">
        <w:rPr>
          <w:rFonts w:hint="eastAsia"/>
          <w:color w:val="00B050"/>
          <w:sz w:val="18"/>
          <w:szCs w:val="18"/>
        </w:rPr>
        <w:t>可在不登陆状态下随意浏览</w:t>
      </w:r>
    </w:p>
    <w:p w:rsidR="00FD4ED9" w:rsidRPr="00396824" w:rsidRDefault="00FD4ED9" w:rsidP="00FD4ED9">
      <w:pPr>
        <w:pStyle w:val="afb"/>
        <w:numPr>
          <w:ilvl w:val="0"/>
          <w:numId w:val="9"/>
        </w:numPr>
        <w:ind w:firstLineChars="0"/>
        <w:rPr>
          <w:color w:val="00B050"/>
          <w:sz w:val="18"/>
          <w:szCs w:val="18"/>
        </w:rPr>
      </w:pPr>
      <w:r w:rsidRPr="00396824">
        <w:rPr>
          <w:rFonts w:hint="eastAsia"/>
          <w:color w:val="00B050"/>
          <w:sz w:val="18"/>
          <w:szCs w:val="18"/>
        </w:rPr>
        <w:t>如涉及观看等个人信息时，需要登录，如登录后未支付，提示去后台支付</w:t>
      </w:r>
    </w:p>
    <w:p w:rsidR="00FD4ED9" w:rsidRPr="00396824" w:rsidRDefault="00FD4ED9" w:rsidP="00FD4ED9">
      <w:pPr>
        <w:pStyle w:val="afb"/>
        <w:numPr>
          <w:ilvl w:val="0"/>
          <w:numId w:val="9"/>
        </w:numPr>
        <w:ind w:firstLineChars="0"/>
        <w:rPr>
          <w:color w:val="00B050"/>
          <w:sz w:val="18"/>
          <w:szCs w:val="18"/>
        </w:rPr>
      </w:pPr>
      <w:r w:rsidRPr="00396824">
        <w:rPr>
          <w:rFonts w:hint="eastAsia"/>
          <w:color w:val="00B050"/>
          <w:sz w:val="18"/>
          <w:szCs w:val="18"/>
        </w:rPr>
        <w:t>如果没有账号，点注册时提示去后台注册账号并支付对应的课程（提供对应的</w:t>
      </w:r>
      <w:r w:rsidRPr="00396824">
        <w:rPr>
          <w:rFonts w:hint="eastAsia"/>
          <w:color w:val="00B050"/>
          <w:sz w:val="18"/>
          <w:szCs w:val="18"/>
        </w:rPr>
        <w:t>url</w:t>
      </w:r>
      <w:r w:rsidRPr="00396824">
        <w:rPr>
          <w:rFonts w:hint="eastAsia"/>
          <w:color w:val="00B050"/>
          <w:sz w:val="18"/>
          <w:szCs w:val="18"/>
        </w:rPr>
        <w:t>地址）</w:t>
      </w:r>
    </w:p>
    <w:p w:rsidR="00FD4ED9" w:rsidRPr="004638CE" w:rsidRDefault="00FD4ED9" w:rsidP="004638CE">
      <w:pPr>
        <w:pStyle w:val="afb"/>
        <w:numPr>
          <w:ilvl w:val="0"/>
          <w:numId w:val="9"/>
        </w:numPr>
        <w:ind w:firstLineChars="0"/>
        <w:rPr>
          <w:color w:val="00B050"/>
          <w:sz w:val="18"/>
          <w:szCs w:val="18"/>
        </w:rPr>
      </w:pPr>
      <w:r w:rsidRPr="00396824">
        <w:rPr>
          <w:rFonts w:hint="eastAsia"/>
          <w:color w:val="00B050"/>
          <w:sz w:val="18"/>
          <w:szCs w:val="18"/>
        </w:rPr>
        <w:t>付款之后可在</w:t>
      </w:r>
      <w:r w:rsidRPr="00396824">
        <w:rPr>
          <w:rFonts w:hint="eastAsia"/>
          <w:color w:val="00B050"/>
          <w:sz w:val="18"/>
          <w:szCs w:val="18"/>
        </w:rPr>
        <w:t>app</w:t>
      </w:r>
      <w:r w:rsidRPr="00396824">
        <w:rPr>
          <w:rFonts w:hint="eastAsia"/>
          <w:color w:val="00B050"/>
          <w:sz w:val="18"/>
          <w:szCs w:val="18"/>
        </w:rPr>
        <w:t>学习</w:t>
      </w:r>
    </w:p>
    <w:sectPr w:rsidR="00FD4ED9" w:rsidRPr="004638CE">
      <w:footerReference w:type="default" r:id="rId11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5A77" w:rsidRDefault="001A5A77">
      <w:r>
        <w:separator/>
      </w:r>
    </w:p>
    <w:p w:rsidR="001A5A77" w:rsidRDefault="001A5A77"/>
  </w:endnote>
  <w:endnote w:type="continuationSeparator" w:id="0">
    <w:p w:rsidR="001A5A77" w:rsidRDefault="001A5A77">
      <w:r>
        <w:continuationSeparator/>
      </w:r>
    </w:p>
    <w:p w:rsidR="001A5A77" w:rsidRDefault="001A5A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5A77" w:rsidRDefault="001A5A77">
      <w:r>
        <w:separator/>
      </w:r>
    </w:p>
    <w:p w:rsidR="001A5A77" w:rsidRDefault="001A5A77"/>
  </w:footnote>
  <w:footnote w:type="continuationSeparator" w:id="0">
    <w:p w:rsidR="001A5A77" w:rsidRDefault="001A5A77">
      <w:r>
        <w:continuationSeparator/>
      </w:r>
    </w:p>
    <w:p w:rsidR="001A5A77" w:rsidRDefault="001A5A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6B5A95"/>
    <w:multiLevelType w:val="hybridMultilevel"/>
    <w:tmpl w:val="6A1637BA"/>
    <w:lvl w:ilvl="0" w:tplc="B6F2E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654A18"/>
    <w:multiLevelType w:val="hybridMultilevel"/>
    <w:tmpl w:val="889EA2B6"/>
    <w:lvl w:ilvl="0" w:tplc="3B467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D8187D"/>
    <w:multiLevelType w:val="hybridMultilevel"/>
    <w:tmpl w:val="B3FC7512"/>
    <w:lvl w:ilvl="0" w:tplc="C6309A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88C623A"/>
    <w:multiLevelType w:val="hybridMultilevel"/>
    <w:tmpl w:val="F98C32AC"/>
    <w:lvl w:ilvl="0" w:tplc="AD8C47B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4ACA7E42"/>
    <w:multiLevelType w:val="hybridMultilevel"/>
    <w:tmpl w:val="BB06482E"/>
    <w:lvl w:ilvl="0" w:tplc="58B47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1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A0"/>
    <w:rsid w:val="00125C0C"/>
    <w:rsid w:val="001A5A77"/>
    <w:rsid w:val="00204839"/>
    <w:rsid w:val="002B5B1F"/>
    <w:rsid w:val="002D5758"/>
    <w:rsid w:val="00396824"/>
    <w:rsid w:val="00433E48"/>
    <w:rsid w:val="004638CE"/>
    <w:rsid w:val="00533586"/>
    <w:rsid w:val="00547C66"/>
    <w:rsid w:val="005E18A0"/>
    <w:rsid w:val="00656774"/>
    <w:rsid w:val="00721CF3"/>
    <w:rsid w:val="0090660A"/>
    <w:rsid w:val="00AA34ED"/>
    <w:rsid w:val="00AA4755"/>
    <w:rsid w:val="00B84546"/>
    <w:rsid w:val="00C35F1A"/>
    <w:rsid w:val="00C9613D"/>
    <w:rsid w:val="00D5579A"/>
    <w:rsid w:val="00D56EEC"/>
    <w:rsid w:val="00DA7A17"/>
    <w:rsid w:val="00FD4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753D56"/>
  <w15:chartTrackingRefBased/>
  <w15:docId w15:val="{4AF5D9DE-3E2F-694C-8B84-B32229DF3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b">
    <w:name w:val="List Paragraph"/>
    <w:basedOn w:val="a1"/>
    <w:uiPriority w:val="34"/>
    <w:unhideWhenUsed/>
    <w:qFormat/>
    <w:rsid w:val="00B845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ihaijiang/Library/Containers/com.microsoft.Word/Data/Library/Application%20Support/Microsoft/Office/16.0/DTS/zh-CN%7b82890B28-B887-4C4F-86FB-560ADE63DC10%7d/%7b6EACAADF-F9F1-9B42-A383-163997A3569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E56FEB-0F19-814E-A926-355200ED2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做笔记.dotx</Template>
  <TotalTime>42</TotalTime>
  <Pages>2</Pages>
  <Words>107</Words>
  <Characters>616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李 海江</cp:lastModifiedBy>
  <cp:revision>29</cp:revision>
  <dcterms:created xsi:type="dcterms:W3CDTF">2018-08-24T01:31:00Z</dcterms:created>
  <dcterms:modified xsi:type="dcterms:W3CDTF">2018-08-24T03:33:00Z</dcterms:modified>
</cp:coreProperties>
</file>