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D050" w14:textId="6FE309C7" w:rsidR="00E07E5E" w:rsidRDefault="002B6082" w:rsidP="00E07E5E">
      <w:pPr>
        <w:jc w:val="center"/>
        <w:rPr>
          <w:sz w:val="36"/>
          <w:szCs w:val="36"/>
        </w:rPr>
      </w:pPr>
      <w:r w:rsidRPr="00697F93">
        <w:rPr>
          <w:rFonts w:hint="eastAsia"/>
          <w:sz w:val="36"/>
          <w:szCs w:val="36"/>
        </w:rPr>
        <w:t>决策树</w:t>
      </w:r>
    </w:p>
    <w:p w14:paraId="34464CE0" w14:textId="6F849944" w:rsidR="00A14858" w:rsidRDefault="00A14858" w:rsidP="00A14858">
      <w:pPr>
        <w:rPr>
          <w:sz w:val="24"/>
          <w:szCs w:val="24"/>
        </w:rPr>
      </w:pPr>
      <w:r w:rsidRPr="00A14858">
        <w:rPr>
          <w:rFonts w:hint="eastAsia"/>
          <w:sz w:val="24"/>
          <w:szCs w:val="24"/>
        </w:rPr>
        <w:t>一．简介</w:t>
      </w:r>
    </w:p>
    <w:p w14:paraId="30FA9E36" w14:textId="77777777" w:rsidR="00A14858" w:rsidRPr="00A14858" w:rsidRDefault="00A14858" w:rsidP="00A14858">
      <w:pPr>
        <w:widowControl/>
        <w:shd w:val="clear" w:color="auto" w:fill="FFFFFF"/>
        <w:spacing w:line="360" w:lineRule="atLeast"/>
        <w:ind w:firstLine="420"/>
        <w:jc w:val="left"/>
        <w:rPr>
          <w:rFonts w:ascii="Arial" w:eastAsia="宋体" w:hAnsi="Arial" w:cs="Arial"/>
          <w:color w:val="333333"/>
          <w:kern w:val="0"/>
          <w:szCs w:val="21"/>
        </w:rPr>
      </w:pPr>
      <w:r w:rsidRPr="00A14858">
        <w:rPr>
          <w:rFonts w:ascii="Arial" w:eastAsia="宋体" w:hAnsi="Arial" w:cs="Arial"/>
          <w:color w:val="333333"/>
          <w:kern w:val="0"/>
          <w:szCs w:val="21"/>
        </w:rPr>
        <w:t>决策树</w:t>
      </w:r>
      <w:r w:rsidRPr="00A14858">
        <w:rPr>
          <w:rFonts w:ascii="Arial" w:eastAsia="宋体" w:hAnsi="Arial" w:cs="Arial"/>
          <w:color w:val="333333"/>
          <w:kern w:val="0"/>
          <w:szCs w:val="21"/>
        </w:rPr>
        <w:t>(Decision Tree</w:t>
      </w:r>
      <w:r w:rsidRPr="00A14858">
        <w:rPr>
          <w:rFonts w:ascii="Arial" w:eastAsia="宋体" w:hAnsi="Arial" w:cs="Arial"/>
          <w:color w:val="333333"/>
          <w:kern w:val="0"/>
          <w:szCs w:val="21"/>
        </w:rPr>
        <w:t>）是在已知各种情况发生概率的</w:t>
      </w:r>
      <w:hyperlink r:id="rId7" w:tgtFrame="_blank" w:history="1">
        <w:r w:rsidRPr="00A14858">
          <w:rPr>
            <w:rFonts w:ascii="Arial" w:eastAsia="宋体" w:hAnsi="Arial" w:cs="Arial"/>
            <w:color w:val="136EC2"/>
            <w:kern w:val="0"/>
            <w:szCs w:val="21"/>
            <w:u w:val="single"/>
          </w:rPr>
          <w:t>基础</w:t>
        </w:r>
      </w:hyperlink>
      <w:r w:rsidRPr="00A14858">
        <w:rPr>
          <w:rFonts w:ascii="Arial" w:eastAsia="宋体" w:hAnsi="Arial" w:cs="Arial"/>
          <w:color w:val="333333"/>
          <w:kern w:val="0"/>
          <w:szCs w:val="21"/>
        </w:rPr>
        <w:t>上，通过构成决策树来求取净现值的</w:t>
      </w:r>
      <w:hyperlink r:id="rId8" w:tgtFrame="_blank" w:history="1">
        <w:r w:rsidRPr="00A14858">
          <w:rPr>
            <w:rFonts w:ascii="Arial" w:eastAsia="宋体" w:hAnsi="Arial" w:cs="Arial"/>
            <w:color w:val="136EC2"/>
            <w:kern w:val="0"/>
            <w:szCs w:val="21"/>
            <w:u w:val="single"/>
          </w:rPr>
          <w:t>期望</w:t>
        </w:r>
      </w:hyperlink>
      <w:r w:rsidRPr="00A14858">
        <w:rPr>
          <w:rFonts w:ascii="Arial" w:eastAsia="宋体" w:hAnsi="Arial" w:cs="Arial"/>
          <w:color w:val="333333"/>
          <w:kern w:val="0"/>
          <w:szCs w:val="21"/>
        </w:rPr>
        <w:t>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w:t>
      </w:r>
      <w:r w:rsidRPr="00A14858">
        <w:rPr>
          <w:rFonts w:ascii="Arial" w:eastAsia="宋体" w:hAnsi="Arial" w:cs="Arial"/>
          <w:color w:val="333333"/>
          <w:kern w:val="0"/>
          <w:szCs w:val="21"/>
        </w:rPr>
        <w:t xml:space="preserve">Entropy = </w:t>
      </w:r>
      <w:r w:rsidRPr="00A14858">
        <w:rPr>
          <w:rFonts w:ascii="Arial" w:eastAsia="宋体" w:hAnsi="Arial" w:cs="Arial"/>
          <w:color w:val="333333"/>
          <w:kern w:val="0"/>
          <w:szCs w:val="21"/>
        </w:rPr>
        <w:t>系统的凌乱程度，使用算法</w:t>
      </w:r>
      <w:hyperlink r:id="rId9" w:tgtFrame="_blank" w:history="1">
        <w:r w:rsidRPr="00A14858">
          <w:rPr>
            <w:rFonts w:ascii="Arial" w:eastAsia="宋体" w:hAnsi="Arial" w:cs="Arial"/>
            <w:color w:val="136EC2"/>
            <w:kern w:val="0"/>
            <w:szCs w:val="21"/>
            <w:u w:val="single"/>
          </w:rPr>
          <w:t>ID3</w:t>
        </w:r>
      </w:hyperlink>
      <w:r w:rsidRPr="00A14858">
        <w:rPr>
          <w:rFonts w:ascii="Arial" w:eastAsia="宋体" w:hAnsi="Arial" w:cs="Arial"/>
          <w:color w:val="333333"/>
          <w:kern w:val="0"/>
          <w:szCs w:val="21"/>
        </w:rPr>
        <w:t>, </w:t>
      </w:r>
      <w:hyperlink r:id="rId10" w:tgtFrame="_blank" w:history="1">
        <w:r w:rsidRPr="00A14858">
          <w:rPr>
            <w:rFonts w:ascii="Arial" w:eastAsia="宋体" w:hAnsi="Arial" w:cs="Arial"/>
            <w:color w:val="136EC2"/>
            <w:kern w:val="0"/>
            <w:szCs w:val="21"/>
            <w:u w:val="single"/>
          </w:rPr>
          <w:t>C4.5</w:t>
        </w:r>
      </w:hyperlink>
      <w:r w:rsidRPr="00A14858">
        <w:rPr>
          <w:rFonts w:ascii="Arial" w:eastAsia="宋体" w:hAnsi="Arial" w:cs="Arial"/>
          <w:color w:val="333333"/>
          <w:kern w:val="0"/>
          <w:szCs w:val="21"/>
        </w:rPr>
        <w:t>和</w:t>
      </w:r>
      <w:r w:rsidRPr="00A14858">
        <w:rPr>
          <w:rFonts w:ascii="Arial" w:eastAsia="宋体" w:hAnsi="Arial" w:cs="Arial"/>
          <w:color w:val="333333"/>
          <w:kern w:val="0"/>
          <w:szCs w:val="21"/>
        </w:rPr>
        <w:t>C5.0</w:t>
      </w:r>
      <w:r w:rsidRPr="00A14858">
        <w:rPr>
          <w:rFonts w:ascii="Arial" w:eastAsia="宋体" w:hAnsi="Arial" w:cs="Arial"/>
          <w:color w:val="333333"/>
          <w:kern w:val="0"/>
          <w:szCs w:val="21"/>
        </w:rPr>
        <w:t>生成树算法使用熵。这一度量是基于信息学理论中熵的概念。</w:t>
      </w:r>
    </w:p>
    <w:p w14:paraId="1994482C" w14:textId="77777777" w:rsidR="00A14858" w:rsidRPr="00A14858" w:rsidRDefault="00A14858" w:rsidP="00A14858">
      <w:pPr>
        <w:widowControl/>
        <w:shd w:val="clear" w:color="auto" w:fill="FFFFFF"/>
        <w:spacing w:line="360" w:lineRule="atLeast"/>
        <w:ind w:firstLine="420"/>
        <w:jc w:val="left"/>
        <w:rPr>
          <w:rFonts w:ascii="Arial" w:eastAsia="宋体" w:hAnsi="Arial" w:cs="Arial"/>
          <w:color w:val="333333"/>
          <w:kern w:val="0"/>
          <w:szCs w:val="21"/>
        </w:rPr>
      </w:pPr>
      <w:r w:rsidRPr="00A14858">
        <w:rPr>
          <w:rFonts w:ascii="Arial" w:eastAsia="宋体" w:hAnsi="Arial" w:cs="Arial"/>
          <w:color w:val="333333"/>
          <w:kern w:val="0"/>
          <w:szCs w:val="21"/>
        </w:rPr>
        <w:t>决策树是一种树形结构，其中每个内部节点表示一个属性上的测试，每个分支代表一个测试输出，每个叶节点代表一种类别。</w:t>
      </w:r>
    </w:p>
    <w:p w14:paraId="4CF8AA1B" w14:textId="190D370B" w:rsidR="00A14858" w:rsidRPr="00A14858" w:rsidRDefault="00A14858" w:rsidP="00A14858">
      <w:pPr>
        <w:widowControl/>
        <w:shd w:val="clear" w:color="auto" w:fill="FFFFFF"/>
        <w:spacing w:line="360" w:lineRule="atLeast"/>
        <w:ind w:firstLine="420"/>
        <w:jc w:val="left"/>
        <w:rPr>
          <w:rFonts w:ascii="Arial" w:eastAsia="宋体" w:hAnsi="Arial" w:cs="Arial" w:hint="eastAsia"/>
          <w:color w:val="333333"/>
          <w:kern w:val="0"/>
          <w:szCs w:val="21"/>
        </w:rPr>
      </w:pPr>
      <w:r w:rsidRPr="00A14858">
        <w:rPr>
          <w:rFonts w:ascii="Arial" w:eastAsia="宋体" w:hAnsi="Arial" w:cs="Arial"/>
          <w:color w:val="333333"/>
          <w:kern w:val="0"/>
          <w:szCs w:val="21"/>
        </w:rPr>
        <w:t>分类树（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14:paraId="142FF1D9" w14:textId="70859516" w:rsidR="002B6082" w:rsidRPr="00697F93" w:rsidRDefault="00A14858" w:rsidP="002B6082">
      <w:pPr>
        <w:rPr>
          <w:sz w:val="24"/>
          <w:szCs w:val="24"/>
        </w:rPr>
      </w:pPr>
      <w:r>
        <w:rPr>
          <w:rFonts w:hint="eastAsia"/>
          <w:sz w:val="24"/>
          <w:szCs w:val="24"/>
        </w:rPr>
        <w:t>二．</w:t>
      </w:r>
      <w:r w:rsidR="002B6082" w:rsidRPr="00697F93">
        <w:rPr>
          <w:rFonts w:hint="eastAsia"/>
          <w:sz w:val="24"/>
          <w:szCs w:val="24"/>
        </w:rPr>
        <w:t>决策树（</w:t>
      </w:r>
      <w:r w:rsidR="002B6082" w:rsidRPr="00697F93">
        <w:rPr>
          <w:sz w:val="24"/>
          <w:szCs w:val="24"/>
        </w:rPr>
        <w:t>Decis</w:t>
      </w:r>
      <w:r w:rsidR="00D93866">
        <w:rPr>
          <w:rFonts w:hint="eastAsia"/>
          <w:sz w:val="24"/>
          <w:szCs w:val="24"/>
        </w:rPr>
        <w:t>i</w:t>
      </w:r>
      <w:r w:rsidR="002B6082" w:rsidRPr="00697F93">
        <w:rPr>
          <w:sz w:val="24"/>
          <w:szCs w:val="24"/>
        </w:rPr>
        <w:t>on Tre</w:t>
      </w:r>
      <w:r w:rsidR="00D93866">
        <w:rPr>
          <w:sz w:val="24"/>
          <w:szCs w:val="24"/>
        </w:rPr>
        <w:t>e</w:t>
      </w:r>
      <w:r w:rsidR="002B6082" w:rsidRPr="00697F93">
        <w:rPr>
          <w:sz w:val="24"/>
          <w:szCs w:val="24"/>
        </w:rPr>
        <w:t>）特性和使用</w:t>
      </w:r>
    </w:p>
    <w:p w14:paraId="7CAA1EA2" w14:textId="1678709F" w:rsidR="002B6082" w:rsidRPr="00697F93" w:rsidRDefault="00A14858" w:rsidP="00697F93">
      <w:pPr>
        <w:ind w:left="420" w:firstLine="420"/>
        <w:rPr>
          <w:sz w:val="24"/>
          <w:szCs w:val="24"/>
        </w:rPr>
      </w:pPr>
      <w:r>
        <w:rPr>
          <w:rFonts w:hint="eastAsia"/>
          <w:sz w:val="24"/>
          <w:szCs w:val="24"/>
        </w:rPr>
        <w:t>1.</w:t>
      </w:r>
      <w:r w:rsidR="002B6082" w:rsidRPr="00697F93">
        <w:rPr>
          <w:rFonts w:hint="eastAsia"/>
          <w:sz w:val="24"/>
          <w:szCs w:val="24"/>
        </w:rPr>
        <w:t>决策树的特性</w:t>
      </w:r>
    </w:p>
    <w:p w14:paraId="00030028" w14:textId="6A420A6C" w:rsidR="002B6082" w:rsidRPr="005446D0" w:rsidRDefault="002B6082" w:rsidP="00E07E5E">
      <w:pPr>
        <w:ind w:firstLine="420"/>
        <w:rPr>
          <w:sz w:val="22"/>
        </w:rPr>
      </w:pPr>
      <w:r w:rsidRPr="005446D0">
        <w:rPr>
          <w:rFonts w:hint="eastAsia"/>
          <w:sz w:val="22"/>
        </w:rPr>
        <w:t>决策树（</w:t>
      </w:r>
      <w:r w:rsidRPr="005446D0">
        <w:rPr>
          <w:sz w:val="22"/>
        </w:rPr>
        <w:t>Decis</w:t>
      </w:r>
      <w:r w:rsidR="00D93866">
        <w:rPr>
          <w:sz w:val="22"/>
        </w:rPr>
        <w:t>i</w:t>
      </w:r>
      <w:r w:rsidRPr="005446D0">
        <w:rPr>
          <w:sz w:val="22"/>
        </w:rPr>
        <w:t>on Tre</w:t>
      </w:r>
      <w:r w:rsidR="00D93866">
        <w:rPr>
          <w:sz w:val="22"/>
        </w:rPr>
        <w:t>e</w:t>
      </w:r>
      <w:r w:rsidRPr="005446D0">
        <w:rPr>
          <w:sz w:val="22"/>
        </w:rPr>
        <w:t>）是一种简单但是广泛使用的分类器。通过训练数据构建决策</w:t>
      </w:r>
      <w:r w:rsidRPr="005446D0">
        <w:rPr>
          <w:rFonts w:hint="eastAsia"/>
          <w:sz w:val="22"/>
        </w:rPr>
        <w:t>树，可以高效地对未知的数据进行分类。决策数有两大优点：</w:t>
      </w:r>
    </w:p>
    <w:p w14:paraId="0E29B5C2" w14:textId="77777777" w:rsidR="002B6082" w:rsidRPr="005446D0" w:rsidRDefault="002B6082" w:rsidP="002B6082">
      <w:pPr>
        <w:rPr>
          <w:sz w:val="22"/>
        </w:rPr>
      </w:pPr>
      <w:r w:rsidRPr="005446D0">
        <w:rPr>
          <w:sz w:val="22"/>
        </w:rPr>
        <w:t>1）决策树模型可以读性好，具有描述性，有助于人工分析；</w:t>
      </w:r>
    </w:p>
    <w:p w14:paraId="712E81EE" w14:textId="77777777" w:rsidR="002B6082" w:rsidRPr="00D93866" w:rsidRDefault="002B6082" w:rsidP="002B6082">
      <w:pPr>
        <w:rPr>
          <w:color w:val="BF8F00" w:themeColor="accent4" w:themeShade="BF"/>
          <w:sz w:val="22"/>
        </w:rPr>
      </w:pPr>
      <w:r w:rsidRPr="005446D0">
        <w:rPr>
          <w:sz w:val="22"/>
        </w:rPr>
        <w:t>2）效率高，决策树只需要一次构建，反复使用，</w:t>
      </w:r>
      <w:r w:rsidRPr="00D93866">
        <w:rPr>
          <w:color w:val="BF8F00" w:themeColor="accent4" w:themeShade="BF"/>
          <w:sz w:val="22"/>
        </w:rPr>
        <w:t>每一次预测的最大计算次数不超过决</w:t>
      </w:r>
    </w:p>
    <w:p w14:paraId="203B86CE" w14:textId="77777777" w:rsidR="002B6082" w:rsidRPr="00D93866" w:rsidRDefault="002B6082" w:rsidP="002B6082">
      <w:pPr>
        <w:rPr>
          <w:color w:val="BF8F00" w:themeColor="accent4" w:themeShade="BF"/>
          <w:sz w:val="22"/>
        </w:rPr>
      </w:pPr>
      <w:r w:rsidRPr="00D93866">
        <w:rPr>
          <w:rFonts w:hint="eastAsia"/>
          <w:color w:val="BF8F00" w:themeColor="accent4" w:themeShade="BF"/>
          <w:sz w:val="22"/>
        </w:rPr>
        <w:t>策树的深度。</w:t>
      </w:r>
    </w:p>
    <w:p w14:paraId="26AF47F5" w14:textId="2F4C1A56" w:rsidR="002B6082" w:rsidRPr="00D93866" w:rsidRDefault="002B6082" w:rsidP="005446D0">
      <w:pPr>
        <w:ind w:firstLine="420"/>
        <w:rPr>
          <w:color w:val="BF8F00" w:themeColor="accent4" w:themeShade="BF"/>
          <w:sz w:val="22"/>
        </w:rPr>
      </w:pPr>
      <w:r w:rsidRPr="005446D0">
        <w:rPr>
          <w:sz w:val="22"/>
        </w:rPr>
        <w:t>决策树优点：</w:t>
      </w:r>
      <w:r w:rsidRPr="00D93866">
        <w:rPr>
          <w:color w:val="BF8F00" w:themeColor="accent4" w:themeShade="BF"/>
          <w:sz w:val="22"/>
        </w:rPr>
        <w:t>计算复杂度不高，输出结果易于理解，对中间值的缺失不敏感，可以</w:t>
      </w:r>
    </w:p>
    <w:p w14:paraId="52CAA759" w14:textId="6AFF1A02" w:rsidR="002B6082" w:rsidRDefault="002B6082" w:rsidP="002B6082">
      <w:pPr>
        <w:rPr>
          <w:sz w:val="22"/>
        </w:rPr>
      </w:pPr>
      <w:r w:rsidRPr="00D93866">
        <w:rPr>
          <w:rFonts w:hint="eastAsia"/>
          <w:color w:val="BF8F00" w:themeColor="accent4" w:themeShade="BF"/>
          <w:sz w:val="22"/>
        </w:rPr>
        <w:t>处理不相关的特征数据。</w:t>
      </w:r>
      <w:r w:rsidRPr="005446D0">
        <w:rPr>
          <w:rFonts w:hint="eastAsia"/>
          <w:sz w:val="22"/>
        </w:rPr>
        <w:t>缺点：可能产生过度匹配问题（过拟合）。</w:t>
      </w:r>
    </w:p>
    <w:p w14:paraId="5795ADD8" w14:textId="243B1FB2" w:rsidR="005446D0" w:rsidRDefault="005446D0" w:rsidP="002B6082">
      <w:pPr>
        <w:rPr>
          <w:sz w:val="22"/>
        </w:rPr>
      </w:pPr>
    </w:p>
    <w:p w14:paraId="1272421C" w14:textId="77777777" w:rsidR="005446D0" w:rsidRPr="005446D0" w:rsidRDefault="005446D0" w:rsidP="005446D0">
      <w:pPr>
        <w:ind w:firstLine="420"/>
        <w:rPr>
          <w:sz w:val="22"/>
        </w:rPr>
      </w:pPr>
      <w:r w:rsidRPr="005446D0">
        <w:rPr>
          <w:rFonts w:hint="eastAsia"/>
          <w:sz w:val="22"/>
        </w:rPr>
        <w:t>整体思路：</w:t>
      </w:r>
      <w:r w:rsidRPr="00D93866">
        <w:rPr>
          <w:rFonts w:hint="eastAsia"/>
          <w:color w:val="BF8F00" w:themeColor="accent4" w:themeShade="BF"/>
          <w:sz w:val="22"/>
        </w:rPr>
        <w:t>大原则是将无序的数据变得更加有序</w:t>
      </w:r>
      <w:r w:rsidRPr="005446D0">
        <w:rPr>
          <w:rFonts w:hint="eastAsia"/>
          <w:sz w:val="22"/>
        </w:rPr>
        <w:t>。从当前可供学习的数据集中，</w:t>
      </w:r>
    </w:p>
    <w:p w14:paraId="445EF65A" w14:textId="77777777" w:rsidR="005446D0" w:rsidRPr="005446D0" w:rsidRDefault="005446D0" w:rsidP="005446D0">
      <w:pPr>
        <w:rPr>
          <w:sz w:val="22"/>
        </w:rPr>
      </w:pPr>
      <w:r w:rsidRPr="005446D0">
        <w:rPr>
          <w:rFonts w:hint="eastAsia"/>
          <w:sz w:val="22"/>
        </w:rPr>
        <w:t>选择一个特性，根据这个特性划分出来的数据分类，可以获得最高的信息增益（在</w:t>
      </w:r>
    </w:p>
    <w:p w14:paraId="0A1DADCB" w14:textId="77777777" w:rsidR="005446D0" w:rsidRPr="005446D0" w:rsidRDefault="005446D0" w:rsidP="005446D0">
      <w:pPr>
        <w:rPr>
          <w:sz w:val="22"/>
        </w:rPr>
      </w:pPr>
      <w:r w:rsidRPr="005446D0">
        <w:rPr>
          <w:rFonts w:hint="eastAsia"/>
          <w:sz w:val="22"/>
        </w:rPr>
        <w:t>划分数据集前后信息发生的变化）。信息增益是熵的减少，或者是数据无序度的减</w:t>
      </w:r>
    </w:p>
    <w:p w14:paraId="2FA10915" w14:textId="77777777" w:rsidR="005446D0" w:rsidRPr="005446D0" w:rsidRDefault="005446D0" w:rsidP="005446D0">
      <w:pPr>
        <w:rPr>
          <w:sz w:val="22"/>
        </w:rPr>
      </w:pPr>
      <w:r w:rsidRPr="005446D0">
        <w:rPr>
          <w:rFonts w:hint="eastAsia"/>
          <w:sz w:val="22"/>
        </w:rPr>
        <w:t>少。在此划分之后，对划分出的各个分类再次进行算法，直到所有分类中均为同一</w:t>
      </w:r>
    </w:p>
    <w:p w14:paraId="0B3BBC8B" w14:textId="159B2E43" w:rsidR="005446D0" w:rsidRDefault="005446D0" w:rsidP="005446D0">
      <w:pPr>
        <w:rPr>
          <w:sz w:val="22"/>
        </w:rPr>
      </w:pPr>
      <w:r w:rsidRPr="005446D0">
        <w:rPr>
          <w:rFonts w:hint="eastAsia"/>
          <w:sz w:val="22"/>
        </w:rPr>
        <w:t>类元素，或所有特性均已使用。</w:t>
      </w:r>
    </w:p>
    <w:p w14:paraId="7D4A6BB8" w14:textId="2B137891" w:rsidR="005446D0" w:rsidRDefault="005446D0" w:rsidP="005446D0">
      <w:pPr>
        <w:rPr>
          <w:sz w:val="22"/>
        </w:rPr>
      </w:pPr>
    </w:p>
    <w:p w14:paraId="25051CEF" w14:textId="063FA752" w:rsidR="005446D0" w:rsidRPr="0081308E" w:rsidRDefault="00A14858" w:rsidP="00697F93">
      <w:pPr>
        <w:ind w:left="420" w:firstLine="420"/>
        <w:rPr>
          <w:sz w:val="24"/>
          <w:szCs w:val="24"/>
        </w:rPr>
      </w:pPr>
      <w:r>
        <w:rPr>
          <w:rFonts w:hint="eastAsia"/>
          <w:sz w:val="24"/>
          <w:szCs w:val="24"/>
        </w:rPr>
        <w:t>2.</w:t>
      </w:r>
      <w:r w:rsidR="00D93866">
        <w:rPr>
          <w:sz w:val="24"/>
          <w:szCs w:val="24"/>
        </w:rPr>
        <w:t>sk-</w:t>
      </w:r>
      <w:r w:rsidR="00774D36" w:rsidRPr="0081308E">
        <w:rPr>
          <w:sz w:val="24"/>
          <w:szCs w:val="24"/>
        </w:rPr>
        <w:t>learn 中决策树的使用</w:t>
      </w:r>
    </w:p>
    <w:p w14:paraId="4BD60B82" w14:textId="4FE97F2D" w:rsidR="00774D36" w:rsidRPr="00774D36" w:rsidRDefault="00774D36" w:rsidP="00697F93">
      <w:pPr>
        <w:ind w:firstLine="420"/>
        <w:rPr>
          <w:sz w:val="22"/>
        </w:rPr>
      </w:pPr>
      <w:r w:rsidRPr="00D93866">
        <w:rPr>
          <w:color w:val="BF8F00" w:themeColor="accent4" w:themeShade="BF"/>
          <w:sz w:val="22"/>
        </w:rPr>
        <w:t>sklearn 中提供了决策树的相关方法，即 DecisonTre</w:t>
      </w:r>
      <w:r w:rsidR="00D93866">
        <w:rPr>
          <w:color w:val="BF8F00" w:themeColor="accent4" w:themeShade="BF"/>
          <w:sz w:val="22"/>
        </w:rPr>
        <w:t>e</w:t>
      </w:r>
      <w:r w:rsidRPr="00D93866">
        <w:rPr>
          <w:color w:val="BF8F00" w:themeColor="accent4" w:themeShade="BF"/>
          <w:sz w:val="22"/>
        </w:rPr>
        <w:t>Clasif</w:t>
      </w:r>
      <w:r w:rsidR="00D93866">
        <w:rPr>
          <w:color w:val="BF8F00" w:themeColor="accent4" w:themeShade="BF"/>
          <w:sz w:val="22"/>
        </w:rPr>
        <w:t>i</w:t>
      </w:r>
      <w:r w:rsidRPr="00D93866">
        <w:rPr>
          <w:color w:val="BF8F00" w:themeColor="accent4" w:themeShade="BF"/>
          <w:sz w:val="22"/>
        </w:rPr>
        <w:t>er 分类器，</w:t>
      </w:r>
      <w:r w:rsidRPr="00774D36">
        <w:rPr>
          <w:sz w:val="22"/>
        </w:rPr>
        <w:t>它能够对</w:t>
      </w:r>
    </w:p>
    <w:p w14:paraId="62294E3E" w14:textId="3B7B1661" w:rsidR="00774D36" w:rsidRDefault="00774D36" w:rsidP="00774D36">
      <w:pPr>
        <w:rPr>
          <w:sz w:val="22"/>
        </w:rPr>
      </w:pPr>
      <w:r w:rsidRPr="00774D36">
        <w:rPr>
          <w:rFonts w:hint="eastAsia"/>
          <w:sz w:val="22"/>
        </w:rPr>
        <w:t>数据进行多分类，具体定义及部分参数详细含义如下表所示，详细可查看项目主页</w:t>
      </w:r>
      <w:r w:rsidR="00D93866">
        <w:rPr>
          <w:rFonts w:hint="eastAsia"/>
          <w:sz w:val="22"/>
        </w:rPr>
        <w:t>:</w:t>
      </w:r>
    </w:p>
    <w:p w14:paraId="7C164F2B" w14:textId="2741ADC9" w:rsidR="00D93866" w:rsidRDefault="00D93866" w:rsidP="00774D36">
      <w:pPr>
        <w:rPr>
          <w:sz w:val="22"/>
        </w:rPr>
      </w:pPr>
      <w:r w:rsidRPr="00D93866">
        <w:rPr>
          <w:sz w:val="22"/>
        </w:rPr>
        <w:t>http://scikit-learn.org/stable/modules/generated/sklearn.tree.DecisionTreeClassifier.html</w:t>
      </w:r>
    </w:p>
    <w:tbl>
      <w:tblPr>
        <w:tblStyle w:val="a3"/>
        <w:tblpPr w:leftFromText="180" w:rightFromText="180" w:vertAnchor="page" w:horzAnchor="page" w:tblpX="2233" w:tblpY="325"/>
        <w:tblW w:w="0" w:type="auto"/>
        <w:tblLook w:val="04A0" w:firstRow="1" w:lastRow="0" w:firstColumn="1" w:lastColumn="0" w:noHBand="0" w:noVBand="1"/>
      </w:tblPr>
      <w:tblGrid>
        <w:gridCol w:w="1203"/>
        <w:gridCol w:w="2863"/>
        <w:gridCol w:w="4230"/>
      </w:tblGrid>
      <w:tr w:rsidR="00C61896" w14:paraId="31C58BBE" w14:textId="77777777" w:rsidTr="00A14858">
        <w:trPr>
          <w:trHeight w:val="1147"/>
        </w:trPr>
        <w:tc>
          <w:tcPr>
            <w:tcW w:w="7420" w:type="dxa"/>
            <w:gridSpan w:val="3"/>
          </w:tcPr>
          <w:p w14:paraId="3A48D499" w14:textId="77777777" w:rsidR="00D93866" w:rsidRDefault="00C61896" w:rsidP="00410CCD">
            <w:pPr>
              <w:jc w:val="left"/>
              <w:rPr>
                <w:sz w:val="20"/>
                <w:szCs w:val="20"/>
              </w:rPr>
            </w:pPr>
            <w:r w:rsidRPr="0081308E">
              <w:rPr>
                <w:rFonts w:hint="eastAsia"/>
                <w:sz w:val="20"/>
                <w:szCs w:val="20"/>
              </w:rPr>
              <w:lastRenderedPageBreak/>
              <w:t>clas</w:t>
            </w:r>
            <w:r w:rsidR="0081308E">
              <w:rPr>
                <w:rFonts w:hint="eastAsia"/>
                <w:sz w:val="20"/>
                <w:szCs w:val="20"/>
              </w:rPr>
              <w:t>s</w:t>
            </w:r>
            <w:r w:rsidR="00D26D9D">
              <w:rPr>
                <w:sz w:val="20"/>
                <w:szCs w:val="20"/>
              </w:rPr>
              <w:t>\</w:t>
            </w:r>
            <w:r w:rsidRPr="00D93866">
              <w:rPr>
                <w:b/>
                <w:sz w:val="20"/>
                <w:szCs w:val="20"/>
              </w:rPr>
              <w:t>sklearn.tree.DecisionTreeClassifier</w:t>
            </w:r>
            <w:r w:rsidRPr="0081308E">
              <w:rPr>
                <w:sz w:val="20"/>
                <w:szCs w:val="20"/>
              </w:rPr>
              <w:t>(criterion=’gini’,splitter=’best’,max_depth=None,min_samples_split=2,min_samples_leaf=1,min_weight_fraction_leaf=0.0,</w:t>
            </w:r>
          </w:p>
          <w:p w14:paraId="0EBE335F" w14:textId="1DB4C07A" w:rsidR="00C61896" w:rsidRPr="0081308E" w:rsidRDefault="00C61896" w:rsidP="00410CCD">
            <w:pPr>
              <w:jc w:val="left"/>
              <w:rPr>
                <w:sz w:val="20"/>
                <w:szCs w:val="20"/>
              </w:rPr>
            </w:pPr>
            <w:r w:rsidRPr="0081308E">
              <w:rPr>
                <w:sz w:val="20"/>
                <w:szCs w:val="20"/>
              </w:rPr>
              <w:t>max_features=None,random_state=None,max_leaf_nodes=None,class_weight=None,presort=False)</w:t>
            </w:r>
          </w:p>
        </w:tc>
      </w:tr>
      <w:tr w:rsidR="00C61896" w14:paraId="6B9BC69B" w14:textId="77777777" w:rsidTr="00A14858">
        <w:trPr>
          <w:trHeight w:val="843"/>
        </w:trPr>
        <w:tc>
          <w:tcPr>
            <w:tcW w:w="1131" w:type="dxa"/>
            <w:vMerge w:val="restart"/>
          </w:tcPr>
          <w:p w14:paraId="03721028" w14:textId="77777777" w:rsidR="00410CCD" w:rsidRDefault="00410CCD" w:rsidP="00C61896">
            <w:pPr>
              <w:jc w:val="center"/>
              <w:rPr>
                <w:sz w:val="24"/>
                <w:szCs w:val="24"/>
              </w:rPr>
            </w:pPr>
          </w:p>
          <w:p w14:paraId="1376E352" w14:textId="77777777" w:rsidR="00410CCD" w:rsidRDefault="00410CCD" w:rsidP="00C61896">
            <w:pPr>
              <w:jc w:val="center"/>
              <w:rPr>
                <w:sz w:val="24"/>
                <w:szCs w:val="24"/>
              </w:rPr>
            </w:pPr>
          </w:p>
          <w:p w14:paraId="166866B1" w14:textId="77777777" w:rsidR="00410CCD" w:rsidRPr="00D26D9D" w:rsidRDefault="00410CCD" w:rsidP="00C61896">
            <w:pPr>
              <w:jc w:val="center"/>
              <w:rPr>
                <w:sz w:val="24"/>
                <w:szCs w:val="24"/>
              </w:rPr>
            </w:pPr>
          </w:p>
          <w:p w14:paraId="028ED5C3" w14:textId="52FB869F" w:rsidR="00C61896" w:rsidRDefault="00C61896" w:rsidP="00C61896">
            <w:pPr>
              <w:jc w:val="center"/>
              <w:rPr>
                <w:sz w:val="24"/>
                <w:szCs w:val="24"/>
              </w:rPr>
            </w:pPr>
            <w:r>
              <w:rPr>
                <w:rFonts w:hint="eastAsia"/>
                <w:sz w:val="24"/>
                <w:szCs w:val="24"/>
              </w:rPr>
              <w:t>参数</w:t>
            </w:r>
          </w:p>
          <w:p w14:paraId="3CAB563C" w14:textId="77777777" w:rsidR="00C61896" w:rsidRPr="00167CAA" w:rsidRDefault="00C61896" w:rsidP="00C61896">
            <w:pPr>
              <w:jc w:val="center"/>
              <w:rPr>
                <w:sz w:val="24"/>
                <w:szCs w:val="24"/>
              </w:rPr>
            </w:pPr>
            <w:r>
              <w:rPr>
                <w:rFonts w:hint="eastAsia"/>
                <w:sz w:val="24"/>
                <w:szCs w:val="24"/>
              </w:rPr>
              <w:t>说明</w:t>
            </w:r>
          </w:p>
        </w:tc>
        <w:tc>
          <w:tcPr>
            <w:tcW w:w="2387" w:type="dxa"/>
          </w:tcPr>
          <w:p w14:paraId="1417FEB7" w14:textId="77777777" w:rsidR="00C61896" w:rsidRPr="00167CAA" w:rsidRDefault="00C61896" w:rsidP="00C61896">
            <w:pPr>
              <w:rPr>
                <w:sz w:val="22"/>
              </w:rPr>
            </w:pPr>
            <w:r>
              <w:rPr>
                <w:rFonts w:hint="eastAsia"/>
                <w:sz w:val="22"/>
              </w:rPr>
              <w:t>c</w:t>
            </w:r>
            <w:r>
              <w:rPr>
                <w:sz w:val="22"/>
              </w:rPr>
              <w:t>riterion:string</w:t>
            </w:r>
          </w:p>
        </w:tc>
        <w:tc>
          <w:tcPr>
            <w:tcW w:w="3901" w:type="dxa"/>
          </w:tcPr>
          <w:p w14:paraId="77935E76" w14:textId="77777777" w:rsidR="00C61896" w:rsidRPr="00167CAA" w:rsidRDefault="00C61896" w:rsidP="00C61896">
            <w:pPr>
              <w:rPr>
                <w:sz w:val="22"/>
              </w:rPr>
            </w:pPr>
            <w:r>
              <w:rPr>
                <w:rFonts w:hint="eastAsia"/>
                <w:sz w:val="22"/>
              </w:rPr>
              <w:t>衡量分类的质量。支持的标准有</w:t>
            </w:r>
            <w:r>
              <w:rPr>
                <w:sz w:val="22"/>
              </w:rPr>
              <w:t>”gini”(</w:t>
            </w:r>
            <w:r>
              <w:rPr>
                <w:rFonts w:hint="eastAsia"/>
                <w:sz w:val="22"/>
              </w:rPr>
              <w:t>默认</w:t>
            </w:r>
            <w:r>
              <w:rPr>
                <w:sz w:val="22"/>
              </w:rPr>
              <w:t>)</w:t>
            </w:r>
            <w:r>
              <w:rPr>
                <w:rFonts w:hint="eastAsia"/>
                <w:sz w:val="22"/>
              </w:rPr>
              <w:t>代表的是Gini</w:t>
            </w:r>
            <w:r>
              <w:rPr>
                <w:sz w:val="22"/>
              </w:rPr>
              <w:t xml:space="preserve"> </w:t>
            </w:r>
            <w:r>
              <w:rPr>
                <w:rFonts w:hint="eastAsia"/>
                <w:sz w:val="22"/>
              </w:rPr>
              <w:t>impurity与</w:t>
            </w:r>
            <w:r>
              <w:rPr>
                <w:sz w:val="22"/>
              </w:rPr>
              <w:t>”entropy”</w:t>
            </w:r>
            <w:r>
              <w:rPr>
                <w:rFonts w:hint="eastAsia"/>
                <w:sz w:val="22"/>
              </w:rPr>
              <w:t>代表的是in</w:t>
            </w:r>
            <w:r>
              <w:rPr>
                <w:sz w:val="22"/>
              </w:rPr>
              <w:t>formation gain</w:t>
            </w:r>
          </w:p>
        </w:tc>
      </w:tr>
      <w:tr w:rsidR="00C61896" w14:paraId="7E242C78" w14:textId="77777777" w:rsidTr="00A14858">
        <w:trPr>
          <w:trHeight w:val="864"/>
        </w:trPr>
        <w:tc>
          <w:tcPr>
            <w:tcW w:w="1131" w:type="dxa"/>
            <w:vMerge/>
          </w:tcPr>
          <w:p w14:paraId="521F1E52" w14:textId="77777777" w:rsidR="00C61896" w:rsidRDefault="00C61896" w:rsidP="00C61896">
            <w:pPr>
              <w:rPr>
                <w:sz w:val="36"/>
                <w:szCs w:val="36"/>
              </w:rPr>
            </w:pPr>
          </w:p>
        </w:tc>
        <w:tc>
          <w:tcPr>
            <w:tcW w:w="2387" w:type="dxa"/>
          </w:tcPr>
          <w:p w14:paraId="0EDB0CEE" w14:textId="77777777" w:rsidR="00C61896" w:rsidRPr="00167CAA" w:rsidRDefault="00C61896" w:rsidP="00C61896">
            <w:pPr>
              <w:rPr>
                <w:sz w:val="22"/>
              </w:rPr>
            </w:pPr>
            <w:r>
              <w:rPr>
                <w:rFonts w:hint="eastAsia"/>
                <w:sz w:val="22"/>
              </w:rPr>
              <w:t>s</w:t>
            </w:r>
            <w:r>
              <w:rPr>
                <w:sz w:val="22"/>
              </w:rPr>
              <w:t>plitter:string</w:t>
            </w:r>
          </w:p>
        </w:tc>
        <w:tc>
          <w:tcPr>
            <w:tcW w:w="3901" w:type="dxa"/>
          </w:tcPr>
          <w:p w14:paraId="048BB179" w14:textId="77777777" w:rsidR="00C61896" w:rsidRPr="00167CAA" w:rsidRDefault="00C61896" w:rsidP="00C61896">
            <w:pPr>
              <w:rPr>
                <w:sz w:val="22"/>
              </w:rPr>
            </w:pPr>
            <w:r>
              <w:rPr>
                <w:rFonts w:hint="eastAsia"/>
                <w:sz w:val="22"/>
              </w:rPr>
              <w:t>一种用来在节点中选择分类的策略。支持的策略有</w:t>
            </w:r>
            <w:r>
              <w:rPr>
                <w:sz w:val="22"/>
              </w:rPr>
              <w:t>”best”(</w:t>
            </w:r>
            <w:r>
              <w:rPr>
                <w:rFonts w:hint="eastAsia"/>
                <w:sz w:val="22"/>
              </w:rPr>
              <w:t>默认</w:t>
            </w:r>
            <w:r>
              <w:rPr>
                <w:sz w:val="22"/>
              </w:rPr>
              <w:t>)</w:t>
            </w:r>
            <w:r>
              <w:rPr>
                <w:rFonts w:hint="eastAsia"/>
                <w:sz w:val="22"/>
              </w:rPr>
              <w:t>，选择最好的分类；</w:t>
            </w:r>
            <w:r>
              <w:rPr>
                <w:sz w:val="22"/>
              </w:rPr>
              <w:t>”</w:t>
            </w:r>
            <w:r>
              <w:rPr>
                <w:rFonts w:hint="eastAsia"/>
                <w:sz w:val="22"/>
              </w:rPr>
              <w:t>random</w:t>
            </w:r>
            <w:r>
              <w:rPr>
                <w:sz w:val="22"/>
              </w:rPr>
              <w:t>”</w:t>
            </w:r>
            <w:r>
              <w:rPr>
                <w:rFonts w:hint="eastAsia"/>
                <w:sz w:val="22"/>
              </w:rPr>
              <w:t>选择最好的随机分类。</w:t>
            </w:r>
          </w:p>
        </w:tc>
      </w:tr>
      <w:tr w:rsidR="00C61896" w14:paraId="0B3FCFC5" w14:textId="77777777" w:rsidTr="00A14858">
        <w:trPr>
          <w:trHeight w:val="1434"/>
        </w:trPr>
        <w:tc>
          <w:tcPr>
            <w:tcW w:w="1131" w:type="dxa"/>
            <w:vMerge/>
          </w:tcPr>
          <w:p w14:paraId="4CCAFCAA" w14:textId="77777777" w:rsidR="00C61896" w:rsidRDefault="00C61896" w:rsidP="00C61896">
            <w:pPr>
              <w:rPr>
                <w:sz w:val="36"/>
                <w:szCs w:val="36"/>
              </w:rPr>
            </w:pPr>
          </w:p>
        </w:tc>
        <w:tc>
          <w:tcPr>
            <w:tcW w:w="2387" w:type="dxa"/>
          </w:tcPr>
          <w:p w14:paraId="224BF661" w14:textId="77777777" w:rsidR="00C61896" w:rsidRPr="00167CAA" w:rsidRDefault="00C61896" w:rsidP="00C61896">
            <w:pPr>
              <w:rPr>
                <w:sz w:val="22"/>
              </w:rPr>
            </w:pPr>
            <w:r>
              <w:rPr>
                <w:rFonts w:hint="eastAsia"/>
                <w:sz w:val="22"/>
              </w:rPr>
              <w:t>m</w:t>
            </w:r>
            <w:r>
              <w:rPr>
                <w:sz w:val="22"/>
              </w:rPr>
              <w:t>ax_depth:int or None</w:t>
            </w:r>
          </w:p>
        </w:tc>
        <w:tc>
          <w:tcPr>
            <w:tcW w:w="3901" w:type="dxa"/>
          </w:tcPr>
          <w:p w14:paraId="57379AF0" w14:textId="77777777" w:rsidR="00C61896" w:rsidRPr="00167CAA" w:rsidRDefault="00C61896" w:rsidP="00C61896">
            <w:pPr>
              <w:rPr>
                <w:sz w:val="22"/>
              </w:rPr>
            </w:pPr>
            <w:r>
              <w:rPr>
                <w:rFonts w:hint="eastAsia"/>
                <w:sz w:val="22"/>
              </w:rPr>
              <w:t>树的最大深度。如果是</w:t>
            </w:r>
            <w:r>
              <w:rPr>
                <w:sz w:val="22"/>
              </w:rPr>
              <w:t>”None”(</w:t>
            </w:r>
            <w:r>
              <w:rPr>
                <w:rFonts w:hint="eastAsia"/>
                <w:sz w:val="22"/>
              </w:rPr>
              <w:t>默认</w:t>
            </w:r>
            <w:r>
              <w:rPr>
                <w:sz w:val="22"/>
              </w:rPr>
              <w:t>)</w:t>
            </w:r>
            <w:r>
              <w:rPr>
                <w:rFonts w:hint="eastAsia"/>
                <w:sz w:val="22"/>
              </w:rPr>
              <w:t>，则节点会一直扩展直到所有的叶子都是纯的或者所有的叶子节点都包含少于main</w:t>
            </w:r>
            <w:r>
              <w:rPr>
                <w:sz w:val="22"/>
              </w:rPr>
              <w:t>_samples_split</w:t>
            </w:r>
            <w:r>
              <w:rPr>
                <w:rFonts w:hint="eastAsia"/>
                <w:sz w:val="22"/>
              </w:rPr>
              <w:t>个样本点。忽视max</w:t>
            </w:r>
            <w:r>
              <w:rPr>
                <w:sz w:val="22"/>
              </w:rPr>
              <w:t>_leaf_nodes</w:t>
            </w:r>
            <w:r>
              <w:rPr>
                <w:rFonts w:hint="eastAsia"/>
                <w:sz w:val="22"/>
              </w:rPr>
              <w:t>是不是为None。</w:t>
            </w:r>
          </w:p>
        </w:tc>
      </w:tr>
      <w:tr w:rsidR="00C61896" w14:paraId="6A095D24" w14:textId="77777777" w:rsidTr="00A14858">
        <w:trPr>
          <w:trHeight w:val="1434"/>
        </w:trPr>
        <w:tc>
          <w:tcPr>
            <w:tcW w:w="1131" w:type="dxa"/>
            <w:vMerge/>
          </w:tcPr>
          <w:p w14:paraId="2A125F3B" w14:textId="77777777" w:rsidR="00C61896" w:rsidRDefault="00C61896" w:rsidP="00C61896">
            <w:pPr>
              <w:rPr>
                <w:sz w:val="36"/>
                <w:szCs w:val="36"/>
              </w:rPr>
            </w:pPr>
          </w:p>
        </w:tc>
        <w:tc>
          <w:tcPr>
            <w:tcW w:w="2387" w:type="dxa"/>
          </w:tcPr>
          <w:p w14:paraId="1DDC29C9" w14:textId="77777777" w:rsidR="00C61896" w:rsidRPr="00167CAA" w:rsidRDefault="00C61896" w:rsidP="00C61896">
            <w:pPr>
              <w:rPr>
                <w:sz w:val="22"/>
              </w:rPr>
            </w:pPr>
            <w:r>
              <w:rPr>
                <w:rFonts w:hint="eastAsia"/>
                <w:sz w:val="22"/>
              </w:rPr>
              <w:t>p</w:t>
            </w:r>
            <w:r>
              <w:rPr>
                <w:sz w:val="22"/>
              </w:rPr>
              <w:t>ersort:bool</w:t>
            </w:r>
          </w:p>
        </w:tc>
        <w:tc>
          <w:tcPr>
            <w:tcW w:w="3901" w:type="dxa"/>
          </w:tcPr>
          <w:p w14:paraId="223BC536" w14:textId="77777777" w:rsidR="00C61896" w:rsidRPr="00167CAA" w:rsidRDefault="00C61896" w:rsidP="00C61896">
            <w:pPr>
              <w:rPr>
                <w:sz w:val="22"/>
              </w:rPr>
            </w:pPr>
            <w:r>
              <w:rPr>
                <w:rFonts w:hint="eastAsia"/>
                <w:sz w:val="22"/>
              </w:rPr>
              <w:t>是否预分类数据以加速训练时最好分类的查找。在有大数据集的决策树中，如果设为true可能会减慢训练的过程。当使用一个小数据集或者一个深度受限的决策树中，可以减速训练的过程。默认False</w:t>
            </w:r>
          </w:p>
        </w:tc>
      </w:tr>
    </w:tbl>
    <w:p w14:paraId="4EF614F9" w14:textId="518F726B" w:rsidR="00774D36" w:rsidRDefault="00774D36" w:rsidP="00774D36">
      <w:pPr>
        <w:rPr>
          <w:sz w:val="22"/>
        </w:rPr>
      </w:pPr>
    </w:p>
    <w:p w14:paraId="0725442C" w14:textId="3BB50288" w:rsidR="00774D36" w:rsidRDefault="00774D36" w:rsidP="00774D36">
      <w:pPr>
        <w:rPr>
          <w:sz w:val="22"/>
        </w:rPr>
      </w:pPr>
    </w:p>
    <w:p w14:paraId="7466B249" w14:textId="4C3582EA" w:rsidR="002B6082" w:rsidRDefault="00C61896" w:rsidP="00C61896">
      <w:pPr>
        <w:rPr>
          <w:sz w:val="22"/>
        </w:rPr>
      </w:pPr>
      <w:r w:rsidRPr="00C61896">
        <w:rPr>
          <w:rFonts w:hint="eastAsia"/>
          <w:sz w:val="22"/>
        </w:rPr>
        <w:t>和其他分类器一样，</w:t>
      </w:r>
      <w:r w:rsidRPr="00D93866">
        <w:rPr>
          <w:color w:val="BF8F00" w:themeColor="accent4" w:themeShade="BF"/>
          <w:sz w:val="22"/>
        </w:rPr>
        <w:t>DecisionTreeClassifier 有两个向量输入：X，稀疏或密集，大</w:t>
      </w:r>
      <w:r w:rsidRPr="00D93866">
        <w:rPr>
          <w:rFonts w:hint="eastAsia"/>
          <w:color w:val="BF8F00" w:themeColor="accent4" w:themeShade="BF"/>
          <w:sz w:val="22"/>
        </w:rPr>
        <w:t>小为</w:t>
      </w:r>
      <w:r w:rsidRPr="00D93866">
        <w:rPr>
          <w:color w:val="BF8F00" w:themeColor="accent4" w:themeShade="BF"/>
          <w:sz w:val="22"/>
        </w:rPr>
        <w:t>[n_sample,n_fearure],存放训练样本； Y，值为整型，大小为[n_sample],存放训</w:t>
      </w:r>
      <w:r w:rsidRPr="00D93866">
        <w:rPr>
          <w:rFonts w:hint="eastAsia"/>
          <w:color w:val="BF8F00" w:themeColor="accent4" w:themeShade="BF"/>
          <w:sz w:val="22"/>
        </w:rPr>
        <w:t>练样本的分类标签。</w:t>
      </w:r>
      <w:r w:rsidRPr="00C61896">
        <w:rPr>
          <w:rFonts w:hint="eastAsia"/>
          <w:sz w:val="22"/>
        </w:rPr>
        <w:t>但由于</w:t>
      </w:r>
      <w:r w:rsidRPr="00C61896">
        <w:rPr>
          <w:sz w:val="22"/>
        </w:rPr>
        <w:t xml:space="preserve"> Decis</w:t>
      </w:r>
      <w:r>
        <w:rPr>
          <w:sz w:val="22"/>
        </w:rPr>
        <w:t>i</w:t>
      </w:r>
      <w:r w:rsidRPr="00C61896">
        <w:rPr>
          <w:sz w:val="22"/>
        </w:rPr>
        <w:t>onTre</w:t>
      </w:r>
      <w:r>
        <w:rPr>
          <w:sz w:val="22"/>
        </w:rPr>
        <w:t>e</w:t>
      </w:r>
      <w:r w:rsidRPr="00C61896">
        <w:rPr>
          <w:sz w:val="22"/>
        </w:rPr>
        <w:t>Clas</w:t>
      </w:r>
      <w:r>
        <w:rPr>
          <w:sz w:val="22"/>
        </w:rPr>
        <w:t>s</w:t>
      </w:r>
      <w:r w:rsidRPr="00C61896">
        <w:rPr>
          <w:sz w:val="22"/>
        </w:rPr>
        <w:t>if</w:t>
      </w:r>
      <w:r>
        <w:rPr>
          <w:sz w:val="22"/>
        </w:rPr>
        <w:t>i</w:t>
      </w:r>
      <w:r w:rsidRPr="00C61896">
        <w:rPr>
          <w:sz w:val="22"/>
        </w:rPr>
        <w:t>er 不支持输入文本属性和文本标签，因</w:t>
      </w:r>
      <w:r w:rsidRPr="00C61896">
        <w:rPr>
          <w:rFonts w:hint="eastAsia"/>
          <w:sz w:val="22"/>
        </w:rPr>
        <w:t>此需要将原始数据集中的文本标签转化为数字标签，及</w:t>
      </w:r>
      <w:r w:rsidRPr="00C61896">
        <w:rPr>
          <w:sz w:val="22"/>
        </w:rPr>
        <w:t xml:space="preserve"> X、Y 应为数字矩阵。接着将 X、Y</w:t>
      </w:r>
      <w:r w:rsidRPr="00C61896">
        <w:rPr>
          <w:rFonts w:hint="eastAsia"/>
          <w:sz w:val="22"/>
        </w:rPr>
        <w:t>传给</w:t>
      </w:r>
      <w:r w:rsidRPr="00C61896">
        <w:rPr>
          <w:sz w:val="22"/>
        </w:rPr>
        <w:t xml:space="preserve"> fit()函数进行训练，得到的模型即可对样本进行预测。</w:t>
      </w:r>
    </w:p>
    <w:p w14:paraId="45967CFD" w14:textId="77777777" w:rsidR="00D93866" w:rsidRDefault="00D93866" w:rsidP="00266FED">
      <w:pPr>
        <w:rPr>
          <w:sz w:val="22"/>
        </w:rPr>
      </w:pPr>
    </w:p>
    <w:p w14:paraId="47BB395A" w14:textId="77777777" w:rsidR="00D93866" w:rsidRDefault="00D93866" w:rsidP="00266FED">
      <w:pPr>
        <w:rPr>
          <w:sz w:val="22"/>
        </w:rPr>
      </w:pPr>
    </w:p>
    <w:p w14:paraId="79D485DA" w14:textId="3945D9A4" w:rsidR="00D93866" w:rsidRPr="00D93866" w:rsidRDefault="00D93866" w:rsidP="00266FED">
      <w:pPr>
        <w:rPr>
          <w:color w:val="FFC000"/>
          <w:sz w:val="22"/>
        </w:rPr>
      </w:pPr>
      <w:r w:rsidRPr="00D93866">
        <w:rPr>
          <w:rFonts w:hint="eastAsia"/>
          <w:color w:val="FFC000"/>
          <w:sz w:val="22"/>
        </w:rPr>
        <w:t>实验：决策树的简单实用</w:t>
      </w:r>
    </w:p>
    <w:p w14:paraId="44B9D2CF" w14:textId="4F8CEAB1" w:rsidR="00266FED" w:rsidRPr="00266FED" w:rsidRDefault="00D93866" w:rsidP="00266FED">
      <w:pPr>
        <w:rPr>
          <w:sz w:val="22"/>
        </w:rPr>
      </w:pPr>
      <w:r>
        <w:rPr>
          <w:rFonts w:hint="eastAsia"/>
          <w:sz w:val="22"/>
        </w:rPr>
        <w:t>实验</w:t>
      </w:r>
      <w:r w:rsidR="00266FED" w:rsidRPr="00266FED">
        <w:rPr>
          <w:rFonts w:hint="eastAsia"/>
          <w:sz w:val="22"/>
        </w:rPr>
        <w:t>环境：python3</w:t>
      </w:r>
    </w:p>
    <w:p w14:paraId="27D931E2" w14:textId="77777777" w:rsidR="00266FED" w:rsidRPr="00266FED" w:rsidRDefault="00266FED" w:rsidP="00266FED">
      <w:pPr>
        <w:rPr>
          <w:sz w:val="22"/>
        </w:rPr>
      </w:pPr>
      <w:r w:rsidRPr="00266FED">
        <w:rPr>
          <w:sz w:val="22"/>
        </w:rPr>
        <w:tab/>
      </w:r>
      <w:r w:rsidRPr="00266FED">
        <w:rPr>
          <w:sz w:val="22"/>
        </w:rPr>
        <w:tab/>
      </w:r>
      <w:r w:rsidRPr="00266FED">
        <w:rPr>
          <w:rFonts w:hint="eastAsia"/>
          <w:sz w:val="22"/>
        </w:rPr>
        <w:t>实验步骤：</w:t>
      </w:r>
    </w:p>
    <w:p w14:paraId="525B670B" w14:textId="77777777" w:rsidR="00266FED" w:rsidRPr="00266FED" w:rsidRDefault="00266FED" w:rsidP="00266FED">
      <w:pPr>
        <w:pStyle w:val="a8"/>
        <w:numPr>
          <w:ilvl w:val="0"/>
          <w:numId w:val="2"/>
        </w:numPr>
        <w:ind w:firstLineChars="0"/>
        <w:rPr>
          <w:sz w:val="22"/>
        </w:rPr>
      </w:pPr>
      <w:r w:rsidRPr="00266FED">
        <w:rPr>
          <w:rFonts w:hint="eastAsia"/>
          <w:sz w:val="22"/>
        </w:rPr>
        <w:t>安装python3（此处省略，去官网下载即可）</w:t>
      </w:r>
    </w:p>
    <w:p w14:paraId="178CF6D4" w14:textId="77777777" w:rsidR="00266FED" w:rsidRPr="00266FED" w:rsidRDefault="00266FED" w:rsidP="00266FED">
      <w:pPr>
        <w:pStyle w:val="a8"/>
        <w:numPr>
          <w:ilvl w:val="0"/>
          <w:numId w:val="2"/>
        </w:numPr>
        <w:ind w:firstLineChars="0"/>
        <w:rPr>
          <w:sz w:val="22"/>
        </w:rPr>
      </w:pPr>
      <w:r w:rsidRPr="00266FED">
        <w:rPr>
          <w:rFonts w:hint="eastAsia"/>
          <w:sz w:val="22"/>
        </w:rPr>
        <w:t>安装python3后，打开cmd，输入pip</w:t>
      </w:r>
      <w:r w:rsidRPr="00266FED">
        <w:rPr>
          <w:sz w:val="22"/>
        </w:rPr>
        <w:t xml:space="preserve"> </w:t>
      </w:r>
      <w:r w:rsidRPr="00266FED">
        <w:rPr>
          <w:rFonts w:hint="eastAsia"/>
          <w:sz w:val="22"/>
        </w:rPr>
        <w:t>install</w:t>
      </w:r>
      <w:r w:rsidRPr="00266FED">
        <w:rPr>
          <w:sz w:val="22"/>
        </w:rPr>
        <w:t xml:space="preserve"> </w:t>
      </w:r>
      <w:r w:rsidRPr="00266FED">
        <w:rPr>
          <w:rFonts w:hint="eastAsia"/>
          <w:sz w:val="22"/>
        </w:rPr>
        <w:t>sklearn安装此次实验所需库</w:t>
      </w:r>
    </w:p>
    <w:p w14:paraId="3BEC1B2F" w14:textId="2346065D" w:rsidR="00266FED" w:rsidRPr="00266FED" w:rsidRDefault="00266FED" w:rsidP="00266FED">
      <w:pPr>
        <w:pStyle w:val="a8"/>
        <w:numPr>
          <w:ilvl w:val="0"/>
          <w:numId w:val="2"/>
        </w:numPr>
        <w:ind w:firstLineChars="0"/>
        <w:rPr>
          <w:sz w:val="22"/>
        </w:rPr>
      </w:pPr>
      <w:r w:rsidRPr="00266FED">
        <w:rPr>
          <w:rFonts w:hint="eastAsia"/>
          <w:sz w:val="22"/>
        </w:rPr>
        <w:t>输入代码，如下</w:t>
      </w:r>
    </w:p>
    <w:p w14:paraId="22B6BD55" w14:textId="0298FA1A" w:rsidR="0081308E" w:rsidRPr="0081308E" w:rsidRDefault="003B18A7" w:rsidP="0081308E">
      <w:pPr>
        <w:rPr>
          <w:sz w:val="22"/>
        </w:rPr>
      </w:pPr>
      <w:bookmarkStart w:id="0" w:name="OLE_LINK1"/>
      <w:r>
        <w:rPr>
          <w:rFonts w:hint="eastAsia"/>
          <w:sz w:val="22"/>
        </w:rPr>
        <w:t>from</w:t>
      </w:r>
      <w:r w:rsidR="0081308E" w:rsidRPr="0081308E">
        <w:rPr>
          <w:sz w:val="22"/>
        </w:rPr>
        <w:t xml:space="preserve"> sklearn</w:t>
      </w:r>
      <w:r w:rsidR="00D3587B">
        <w:rPr>
          <w:rFonts w:hint="eastAsia"/>
          <w:sz w:val="22"/>
        </w:rPr>
        <w:t xml:space="preserve"> </w:t>
      </w:r>
      <w:r w:rsidR="00D3587B">
        <w:rPr>
          <w:sz w:val="22"/>
        </w:rPr>
        <w:t xml:space="preserve"> </w:t>
      </w:r>
      <w:r w:rsidR="0081308E" w:rsidRPr="0081308E">
        <w:rPr>
          <w:sz w:val="22"/>
        </w:rPr>
        <w:t>import tree</w:t>
      </w:r>
    </w:p>
    <w:p w14:paraId="578A3AD9" w14:textId="77777777" w:rsidR="0081308E" w:rsidRPr="0081308E" w:rsidRDefault="0081308E" w:rsidP="0081308E">
      <w:pPr>
        <w:rPr>
          <w:sz w:val="22"/>
        </w:rPr>
      </w:pPr>
      <w:r w:rsidRPr="0081308E">
        <w:rPr>
          <w:sz w:val="22"/>
        </w:rPr>
        <w:t>X = [[0,0],[1,1]]</w:t>
      </w:r>
    </w:p>
    <w:p w14:paraId="6D006FEB" w14:textId="77777777" w:rsidR="0081308E" w:rsidRPr="0081308E" w:rsidRDefault="0081308E" w:rsidP="0081308E">
      <w:pPr>
        <w:rPr>
          <w:sz w:val="22"/>
        </w:rPr>
      </w:pPr>
      <w:r w:rsidRPr="0081308E">
        <w:rPr>
          <w:sz w:val="22"/>
        </w:rPr>
        <w:t>Y = [0,1]</w:t>
      </w:r>
    </w:p>
    <w:p w14:paraId="44D28973" w14:textId="77777777" w:rsidR="0081308E" w:rsidRPr="0081308E" w:rsidRDefault="0081308E" w:rsidP="0081308E">
      <w:pPr>
        <w:rPr>
          <w:sz w:val="22"/>
        </w:rPr>
      </w:pPr>
      <w:r w:rsidRPr="0081308E">
        <w:rPr>
          <w:sz w:val="22"/>
        </w:rPr>
        <w:t>clf = tree.DecisionTreeClassifier()       #初始化</w:t>
      </w:r>
    </w:p>
    <w:p w14:paraId="5BEFDD03" w14:textId="77777777" w:rsidR="0081308E" w:rsidRPr="0081308E" w:rsidRDefault="0081308E" w:rsidP="0081308E">
      <w:pPr>
        <w:rPr>
          <w:sz w:val="22"/>
        </w:rPr>
      </w:pPr>
      <w:r w:rsidRPr="0081308E">
        <w:rPr>
          <w:sz w:val="22"/>
        </w:rPr>
        <w:t>clf = clf.fit(X,Y)   #根据XY数据训练决策树</w:t>
      </w:r>
    </w:p>
    <w:p w14:paraId="71BA09B9" w14:textId="364E2F10" w:rsidR="0081308E" w:rsidRDefault="0081308E" w:rsidP="0081308E">
      <w:pPr>
        <w:rPr>
          <w:sz w:val="22"/>
        </w:rPr>
      </w:pPr>
      <w:r w:rsidRPr="0081308E">
        <w:rPr>
          <w:sz w:val="22"/>
        </w:rPr>
        <w:t>clf.predict([[2.,2.]])      #根据训练出的模型预测样本</w:t>
      </w:r>
      <w:bookmarkEnd w:id="0"/>
    </w:p>
    <w:p w14:paraId="70703953" w14:textId="1C540E0E" w:rsidR="00DC002B" w:rsidRDefault="00DC002B" w:rsidP="0081308E">
      <w:pPr>
        <w:rPr>
          <w:sz w:val="22"/>
        </w:rPr>
      </w:pPr>
    </w:p>
    <w:p w14:paraId="5FABEDF3" w14:textId="2513A271" w:rsidR="00DC002B" w:rsidRDefault="00DC002B" w:rsidP="0081308E">
      <w:pPr>
        <w:rPr>
          <w:sz w:val="22"/>
        </w:rPr>
      </w:pPr>
      <w:r>
        <w:rPr>
          <w:rFonts w:hint="eastAsia"/>
          <w:sz w:val="22"/>
        </w:rPr>
        <w:t>运行结果为：</w:t>
      </w:r>
    </w:p>
    <w:p w14:paraId="2D4D50F8" w14:textId="0717EE55" w:rsidR="00DC002B" w:rsidRDefault="00DC002B" w:rsidP="0081308E">
      <w:pPr>
        <w:rPr>
          <w:sz w:val="22"/>
        </w:rPr>
      </w:pPr>
      <w:r>
        <w:rPr>
          <w:rFonts w:hint="eastAsia"/>
          <w:sz w:val="22"/>
        </w:rPr>
        <w:t>[</w:t>
      </w:r>
      <w:r>
        <w:rPr>
          <w:sz w:val="22"/>
        </w:rPr>
        <w:t>1]</w:t>
      </w:r>
    </w:p>
    <w:p w14:paraId="3C1EF292" w14:textId="0A4C8DA7" w:rsidR="009D0D7C" w:rsidRDefault="009D0D7C" w:rsidP="0081308E">
      <w:pPr>
        <w:rPr>
          <w:sz w:val="22"/>
        </w:rPr>
      </w:pPr>
    </w:p>
    <w:p w14:paraId="26DE3A01" w14:textId="1885D73F" w:rsidR="009D0D7C" w:rsidRPr="0081308E" w:rsidRDefault="009D0D7C" w:rsidP="00A66AC0">
      <w:pPr>
        <w:rPr>
          <w:rFonts w:hint="eastAsia"/>
          <w:sz w:val="22"/>
        </w:rPr>
      </w:pPr>
      <w:bookmarkStart w:id="1" w:name="_GoBack"/>
      <w:bookmarkEnd w:id="1"/>
    </w:p>
    <w:sectPr w:rsidR="009D0D7C" w:rsidRPr="00813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10FAB" w14:textId="77777777" w:rsidR="00665091" w:rsidRDefault="00665091" w:rsidP="005033A8">
      <w:r>
        <w:separator/>
      </w:r>
    </w:p>
  </w:endnote>
  <w:endnote w:type="continuationSeparator" w:id="0">
    <w:p w14:paraId="150A63CD" w14:textId="77777777" w:rsidR="00665091" w:rsidRDefault="00665091" w:rsidP="00503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DE9BA" w14:textId="77777777" w:rsidR="00665091" w:rsidRDefault="00665091" w:rsidP="005033A8">
      <w:r>
        <w:separator/>
      </w:r>
    </w:p>
  </w:footnote>
  <w:footnote w:type="continuationSeparator" w:id="0">
    <w:p w14:paraId="45A88E67" w14:textId="77777777" w:rsidR="00665091" w:rsidRDefault="00665091" w:rsidP="00503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ED"/>
    <w:multiLevelType w:val="hybridMultilevel"/>
    <w:tmpl w:val="CA8626F4"/>
    <w:lvl w:ilvl="0" w:tplc="A87043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A82BA7"/>
    <w:multiLevelType w:val="hybridMultilevel"/>
    <w:tmpl w:val="D41CBCBC"/>
    <w:lvl w:ilvl="0" w:tplc="D3E211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FAA3496"/>
    <w:multiLevelType w:val="hybridMultilevel"/>
    <w:tmpl w:val="7AD24F68"/>
    <w:lvl w:ilvl="0" w:tplc="2C7CFC9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D7"/>
    <w:rsid w:val="00130124"/>
    <w:rsid w:val="00136CCC"/>
    <w:rsid w:val="00167CAA"/>
    <w:rsid w:val="00266FED"/>
    <w:rsid w:val="002B6082"/>
    <w:rsid w:val="003B18A7"/>
    <w:rsid w:val="00410CCD"/>
    <w:rsid w:val="005033A8"/>
    <w:rsid w:val="005446D0"/>
    <w:rsid w:val="00555125"/>
    <w:rsid w:val="005915ED"/>
    <w:rsid w:val="005F65E9"/>
    <w:rsid w:val="00665091"/>
    <w:rsid w:val="00697F93"/>
    <w:rsid w:val="00774D36"/>
    <w:rsid w:val="0081308E"/>
    <w:rsid w:val="00871640"/>
    <w:rsid w:val="009D0D7C"/>
    <w:rsid w:val="00A14858"/>
    <w:rsid w:val="00A66AC0"/>
    <w:rsid w:val="00AB0623"/>
    <w:rsid w:val="00B51542"/>
    <w:rsid w:val="00C61896"/>
    <w:rsid w:val="00C90EEC"/>
    <w:rsid w:val="00D26D9D"/>
    <w:rsid w:val="00D3587B"/>
    <w:rsid w:val="00D93866"/>
    <w:rsid w:val="00DC002B"/>
    <w:rsid w:val="00DC4AD7"/>
    <w:rsid w:val="00E07E5E"/>
    <w:rsid w:val="00E265D7"/>
    <w:rsid w:val="00F6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7C23"/>
  <w15:chartTrackingRefBased/>
  <w15:docId w15:val="{E1972FAC-6CBB-4023-92BA-617D0018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6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033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33A8"/>
    <w:rPr>
      <w:sz w:val="18"/>
      <w:szCs w:val="18"/>
    </w:rPr>
  </w:style>
  <w:style w:type="paragraph" w:styleId="a6">
    <w:name w:val="footer"/>
    <w:basedOn w:val="a"/>
    <w:link w:val="a7"/>
    <w:uiPriority w:val="99"/>
    <w:unhideWhenUsed/>
    <w:rsid w:val="005033A8"/>
    <w:pPr>
      <w:tabs>
        <w:tab w:val="center" w:pos="4153"/>
        <w:tab w:val="right" w:pos="8306"/>
      </w:tabs>
      <w:snapToGrid w:val="0"/>
      <w:jc w:val="left"/>
    </w:pPr>
    <w:rPr>
      <w:sz w:val="18"/>
      <w:szCs w:val="18"/>
    </w:rPr>
  </w:style>
  <w:style w:type="character" w:customStyle="1" w:styleId="a7">
    <w:name w:val="页脚 字符"/>
    <w:basedOn w:val="a0"/>
    <w:link w:val="a6"/>
    <w:uiPriority w:val="99"/>
    <w:rsid w:val="005033A8"/>
    <w:rPr>
      <w:sz w:val="18"/>
      <w:szCs w:val="18"/>
    </w:rPr>
  </w:style>
  <w:style w:type="paragraph" w:styleId="a8">
    <w:name w:val="List Paragraph"/>
    <w:basedOn w:val="a"/>
    <w:uiPriority w:val="34"/>
    <w:qFormat/>
    <w:rsid w:val="005033A8"/>
    <w:pPr>
      <w:ind w:firstLineChars="200" w:firstLine="420"/>
    </w:pPr>
  </w:style>
  <w:style w:type="character" w:styleId="a9">
    <w:name w:val="Hyperlink"/>
    <w:basedOn w:val="a0"/>
    <w:uiPriority w:val="99"/>
    <w:semiHidden/>
    <w:unhideWhenUsed/>
    <w:rsid w:val="00A14858"/>
    <w:rPr>
      <w:color w:val="0000FF"/>
      <w:u w:val="single"/>
    </w:rPr>
  </w:style>
  <w:style w:type="character" w:customStyle="1" w:styleId="apple-converted-space">
    <w:name w:val="apple-converted-space"/>
    <w:basedOn w:val="a0"/>
    <w:rsid w:val="00A14858"/>
  </w:style>
  <w:style w:type="character" w:customStyle="1" w:styleId="hljs-function">
    <w:name w:val="hljs-function"/>
    <w:basedOn w:val="a0"/>
    <w:rsid w:val="00A66AC0"/>
  </w:style>
  <w:style w:type="character" w:customStyle="1" w:styleId="hljs-keyword">
    <w:name w:val="hljs-keyword"/>
    <w:basedOn w:val="a0"/>
    <w:rsid w:val="00A66AC0"/>
  </w:style>
  <w:style w:type="character" w:customStyle="1" w:styleId="hljs-title">
    <w:name w:val="hljs-title"/>
    <w:basedOn w:val="a0"/>
    <w:rsid w:val="00A66AC0"/>
  </w:style>
  <w:style w:type="character" w:customStyle="1" w:styleId="hljs-params">
    <w:name w:val="hljs-params"/>
    <w:basedOn w:val="a0"/>
    <w:rsid w:val="00A66AC0"/>
  </w:style>
  <w:style w:type="character" w:customStyle="1" w:styleId="hljs-number">
    <w:name w:val="hljs-number"/>
    <w:basedOn w:val="a0"/>
    <w:rsid w:val="00A6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8413">
      <w:bodyDiv w:val="1"/>
      <w:marLeft w:val="0"/>
      <w:marRight w:val="0"/>
      <w:marTop w:val="0"/>
      <w:marBottom w:val="0"/>
      <w:divBdr>
        <w:top w:val="none" w:sz="0" w:space="0" w:color="auto"/>
        <w:left w:val="none" w:sz="0" w:space="0" w:color="auto"/>
        <w:bottom w:val="none" w:sz="0" w:space="0" w:color="auto"/>
        <w:right w:val="none" w:sz="0" w:space="0" w:color="auto"/>
      </w:divBdr>
      <w:divsChild>
        <w:div w:id="1749378300">
          <w:marLeft w:val="0"/>
          <w:marRight w:val="0"/>
          <w:marTop w:val="0"/>
          <w:marBottom w:val="225"/>
          <w:divBdr>
            <w:top w:val="none" w:sz="0" w:space="0" w:color="auto"/>
            <w:left w:val="none" w:sz="0" w:space="0" w:color="auto"/>
            <w:bottom w:val="none" w:sz="0" w:space="0" w:color="auto"/>
            <w:right w:val="none" w:sz="0" w:space="0" w:color="auto"/>
          </w:divBdr>
        </w:div>
        <w:div w:id="755706361">
          <w:marLeft w:val="0"/>
          <w:marRight w:val="0"/>
          <w:marTop w:val="0"/>
          <w:marBottom w:val="225"/>
          <w:divBdr>
            <w:top w:val="none" w:sz="0" w:space="0" w:color="auto"/>
            <w:left w:val="none" w:sz="0" w:space="0" w:color="auto"/>
            <w:bottom w:val="none" w:sz="0" w:space="0" w:color="auto"/>
            <w:right w:val="none" w:sz="0" w:space="0" w:color="auto"/>
          </w:divBdr>
        </w:div>
        <w:div w:id="1358193998">
          <w:marLeft w:val="0"/>
          <w:marRight w:val="0"/>
          <w:marTop w:val="0"/>
          <w:marBottom w:val="225"/>
          <w:divBdr>
            <w:top w:val="none" w:sz="0" w:space="0" w:color="auto"/>
            <w:left w:val="none" w:sz="0" w:space="0" w:color="auto"/>
            <w:bottom w:val="none" w:sz="0" w:space="0" w:color="auto"/>
            <w:right w:val="none" w:sz="0" w:space="0" w:color="auto"/>
          </w:divBdr>
        </w:div>
      </w:divsChild>
    </w:div>
    <w:div w:id="5798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9F%E6%9C%9B/35704" TargetMode="External"/><Relationship Id="rId3" Type="http://schemas.openxmlformats.org/officeDocument/2006/relationships/settings" Target="settings.xml"/><Relationship Id="rId7" Type="http://schemas.openxmlformats.org/officeDocument/2006/relationships/hyperlink" Target="https://baike.baidu.com/item/%E5%9F%BA%E7%A1%80/327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C4.5" TargetMode="External"/><Relationship Id="rId4" Type="http://schemas.openxmlformats.org/officeDocument/2006/relationships/webSettings" Target="webSettings.xml"/><Relationship Id="rId9" Type="http://schemas.openxmlformats.org/officeDocument/2006/relationships/hyperlink" Target="https://baike.baidu.com/item/ID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53E588-8A9C-4FF3-9E9A-67B3448B71A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213</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 wang</dc:creator>
  <cp:keywords/>
  <dc:description/>
  <cp:lastModifiedBy>shiji wang</cp:lastModifiedBy>
  <cp:revision>19</cp:revision>
  <dcterms:created xsi:type="dcterms:W3CDTF">2018-03-19T11:04:00Z</dcterms:created>
  <dcterms:modified xsi:type="dcterms:W3CDTF">2018-03-25T12:43:00Z</dcterms:modified>
</cp:coreProperties>
</file>