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ind w:firstLine="1446"/>
        <w:rPr>
          <w:rFonts w:ascii="黑体" w:hAnsi="黑体" w:eastAsia="黑体"/>
          <w:b/>
          <w:sz w:val="72"/>
          <w:szCs w:val="72"/>
        </w:rPr>
      </w:pPr>
    </w:p>
    <w:p>
      <w:pPr>
        <w:spacing w:before="156"/>
        <w:ind w:firstLine="1446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定向流量</w:t>
      </w:r>
    </w:p>
    <w:p>
      <w:pPr>
        <w:spacing w:before="156"/>
        <w:ind w:firstLine="1446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服务接口规范</w:t>
      </w:r>
    </w:p>
    <w:p>
      <w:pPr>
        <w:spacing w:before="156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o:spt="20" style="position:absolute;left:0pt;margin-left:-12.45pt;margin-top:13.6pt;height:0pt;width:453.55pt;z-index:251660288;mso-width-relative:margin;mso-height-relative:margin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ntvlgIAAA4FAAAOAAAAZHJzL2Uyb0RvYy54bWysVM2O0zAQviPxDpbv3STd9C/adIX6w2WB&#10;SruIs2s7jYVjR7bbtEK8Ai+AxA1OHDlx2bdheQzGThtt4YIQrRR5xuOZb7757KvrfSXRjhsrtMpx&#10;chFjxBXVTKhNjl/fLXtjjKwjihGpFc/xgVt8PX365KqpM97XpZaMGwRJlM2aOselc3UWRZaWvCL2&#10;QtdcwWahTUUcmGYTMUMayF7JqB/Hw6jRhtVGU24teOftJp6G/EXBqXtVFJY7JHMM2Fz4mvBd+280&#10;vSLZxpC6FPQIg/wDiooIBUW7VHPiCNoa8UeqSlCjrS7cBdVVpItCUB56gG6S+LdubktS89ALkGPr&#10;jib7/9LSl7uVQYLleJRgpEgFM3r4+O3h+/3P+08/Pnx++PoF9T1LTW0zCJ6plfF90r26rW80fWuR&#10;0rOSqA0PaO8ONWRI/Ino7Ig3bA211s0LzSCGbJ0OlO0LU/mUQAbah8kcusnwvUMUnIPRMI7HA4zo&#10;aS8i2elgbax7znWF/CLHUihPGsnI7sY6D4RkpxDvVnoppAyDlwo1Ob5MRoNwwGopmN/0YUGCfCYN&#10;2hEQD6GUKzcMcXJbQQ+tP43h18oI3CC21g1wWzcU7zIFKGdFjN4qFqCUnLDFce2IkO0aTkvl0fCg&#10;ZejHG3rruLktWYOY8B3DRYBiYICwBwEQWEa7N8KVYSqez9CT2ay7jsax/7dMybokLfDL0WQyCeMD&#10;4G14gN3VDNYZHBjSEZgfV1D9u0k8WYwX47SX9oeLXhrP571ny1naGy6B7PnlfDabJ+997STNSsEY&#10;V5730w1M0r9T+PEtaO9Odwe7AUfn2Vvke6AQaD2BDir1wmwlvtbssDIn9cKlC8HHB8Lf6sc2rB8/&#10;Y9NfAAAA//8DAFBLAwQUAAYACAAAACEAejscEt4AAAAJAQAADwAAAGRycy9kb3ducmV2LnhtbEyP&#10;TUvDQBCG74L/YRnBi7Qbg9htzKaIUo9Coyi9bbNjEpudDdltEv+9Ix70Nh8P7zyTb2bXiRGH0HrS&#10;cL1MQCBV3rZUa3h92S4UiBANWdN5Qg1fGGBTnJ/lJrN+oh2OZawFh1DIjIYmxj6TMlQNOhOWvkfi&#10;3YcfnIncDrW0g5k43HUyTZJb6UxLfKExPT40WB3Lk9OAT+X749Vq/zlPb8n2uBtV+awqrS8v5vs7&#10;EBHn+AfDjz6rQ8FOB38iG0SnYZHerBnVkK5SEAwolXJx+B3IIpf/Pyi+AQAA//8DAFBLAQItABQA&#10;BgAIAAAAIQC2gziS/gAAAOEBAAATAAAAAAAAAAAAAAAAAAAAAABbQ29udGVudF9UeXBlc10ueG1s&#10;UEsBAi0AFAAGAAgAAAAhADj9If/WAAAAlAEAAAsAAAAAAAAAAAAAAAAALwEAAF9yZWxzLy5yZWxz&#10;UEsBAi0AFAAGAAgAAAAhAHySe2+WAgAADgUAAA4AAAAAAAAAAAAAAAAALgIAAGRycy9lMm9Eb2Mu&#10;eG1sUEsBAi0AFAAGAAgAAAAhAHo7HBLeAAAACQEAAA8AAAAAAAAAAAAAAAAA8AQAAGRycy9kb3du&#10;cmV2LnhtbFBLBQYAAAAABAAEAPMAAAD7BQAAAAA=&#10;">
                <v:fill on="f" focussize="0,0"/>
                <v:stroke weight="0.25pt" color="#C5E0B4 [1305]" joinstyle="round"/>
                <v:imagedata o:title=""/>
                <o:lock v:ext="edit" aspectratio="f"/>
                <v:shadow on="t" color="#808080" opacity="24903f" offset="0pt,1.5748031496063pt" origin="0f,32768f" matrix="65536f,0f,0f,65536f"/>
              </v:line>
            </w:pict>
          </mc:Fallback>
        </mc:AlternateContent>
      </w:r>
    </w:p>
    <w:p>
      <w:pPr>
        <w:spacing w:before="156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56"/>
                              <w:ind w:firstLine="800"/>
                              <w:rPr>
                                <w:rFonts w:ascii="黑体" w:hAnsi="黑体" w:eastAsia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</w:rPr>
                              <w:t>版本号：1.0.0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44pt;margin-top:8pt;height:40pt;width:175.5pt;mso-wrap-distance-bottom:0pt;mso-wrap-distance-left:9pt;mso-wrap-distance-right:9pt;mso-wrap-distance-top:0pt;z-index:251661312;mso-width-relative:margin;mso-height-relative:page;" filled="f" stroked="f" coordsize="21600,21600" o:gfxdata="UEsDBAoAAAAAAIdO4kAAAAAAAAAAAAAAAAAEAAAAZHJzL1BLAwQUAAAACACHTuJAuaq0AdMAAAAJ&#10;AQAADwAAAGRycy9kb3ducmV2LnhtbE1PyU7DMBC9I/EP1iBxo+MWiJIQpwcQVxBlkbi58TSJiMdR&#10;7Dbh7xlOcJrlPb2l2i5+UCeaYh/YwHqlQRE3wfXcGnh7fbzKQcVk2dkhMBn4pgjb+vyssqULM7/Q&#10;aZdaJSIcS2ugS2ksEWPTkbdxFUZiwQ5h8jbJObXoJjuLuB9wo3WG3vYsDp0d6b6j5mt39Abenw6f&#10;Hzf6uX3wt+McFo3sCzTm8mKt70AlWtIfGX7jS3SoJdM+HNlFNRjY5Ll0SQJkMoWQXRey7A0U8sC6&#10;wv8N6h9QSwMEFAAAAAgAh07iQC2jmUgdAgAAHgQAAA4AAABkcnMvZTJvRG9jLnhtbK1TzY7TMBC+&#10;I/EOlu80aWjZUjVdlV0VIa3YlQri7Dp2Yyn2GNttUh4A3oATF+48V5+DsdN2y88JcZnMX8Yz33wz&#10;u+50Q3bCeQWmpMNBTokwHCplNiV9/275bEKJD8xUrAEjSroXnl7Pnz6ZtXYqCqihqYQjWMT4aWtL&#10;Wodgp1nmeS008wOwwmBQgtMsoOk2WeVYi9V1kxV5/iJrwVXWARfeo/e2D9J5qi+l4OFeSi8CaUqK&#10;vYUkXZLrKLP5jE03jtla8WMb7B+60EwZfPRc6pYFRrZO/VFKK+7AgwwDDjoDKRUXaQacZpj/Ns2q&#10;ZlakWRAcb88w+f9Xlr/dPTiiqpJeITyGadzR4euXw7cfh++fyfOIT2v9FNNWFhND9wo63PPJ79EZ&#10;x+6k0/GLAxGMY6n9GV3RBcLRWRTFZDLGEMfYOJ/keYI/e/zbOh9eC9AkKiV1uL0EKtvd+YCdYOop&#10;JT5mYKmaJm2wMb84MLH3iESB499xkL7hqIVu3R2nW0O1x+Ec9PTwli8VdnDHfHhgDvmATSPHwz0K&#10;2UBbUjhqlNTgPv3NH/NxTRilpEV+ldR/3DInKGneGFzgy+FohGVDMkbjqwINdxlZX0bMVt8AUniI&#10;12R5UmN+aE6qdKA/4Cks4qsYYobj2yUNJ/Um9KzHU+JisUhJSEHLwp1ZWR5L9xAutgGkSnBHmHps&#10;EPtoIAnTFo4HE1l+aaesx7Oe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5qrQB0wAAAAkBAAAP&#10;AAAAAAAAAAEAIAAAACIAAABkcnMvZG93bnJldi54bWxQSwECFAAUAAAACACHTuJALaOZSB0CAAAe&#10;BAAADgAAAAAAAAABACAAAAAi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56"/>
                        <w:ind w:firstLine="800"/>
                        <w:rPr>
                          <w:rFonts w:ascii="黑体" w:hAnsi="黑体" w:eastAsia="黑体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版本号：1.0.0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jc w:val="center"/>
      </w:pPr>
      <w:r>
        <w:rPr>
          <w:rFonts w:hint="eastAsia"/>
        </w:rPr>
        <w:t>沃邮箱版权所有</w:t>
      </w:r>
    </w:p>
    <w:p>
      <w:pPr>
        <w:spacing w:before="156"/>
        <w:jc w:val="center"/>
      </w:pPr>
    </w:p>
    <w:p>
      <w:pPr>
        <w:spacing w:before="156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>
      <w:pPr>
        <w:pStyle w:val="48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31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969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80C588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80C588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80C588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新增接口</w:t>
            </w: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二期需求更改</w:t>
            </w: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2017-7-6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</w:tbl>
    <w:p>
      <w:pPr>
        <w:pStyle w:val="48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1907" w:h="16840"/>
          <w:pgMar w:top="1701" w:right="1418" w:bottom="1418" w:left="1985" w:header="1134" w:footer="851" w:gutter="0"/>
          <w:pgNumType w:fmt="lowerRoman"/>
          <w:cols w:space="720" w:num="1"/>
        </w:sectPr>
      </w:pPr>
    </w:p>
    <w:p>
      <w:pPr>
        <w:pStyle w:val="48"/>
        <w:widowControl/>
        <w:autoSpaceDE w:val="0"/>
        <w:autoSpaceDN w:val="0"/>
        <w:ind w:right="140"/>
        <w:jc w:val="left"/>
        <w:textAlignment w:val="bottom"/>
      </w:pPr>
    </w:p>
    <w:p>
      <w:pPr>
        <w:pStyle w:val="51"/>
        <w:jc w:val="center"/>
      </w:pPr>
      <w:r>
        <w:rPr>
          <w:lang w:val="zh-CN"/>
        </w:rPr>
        <w:t>目录</w:t>
      </w:r>
    </w:p>
    <w:p>
      <w:pPr>
        <w:pStyle w:val="23"/>
        <w:tabs>
          <w:tab w:val="right" w:leader="dot" w:pos="8504"/>
          <w:tab w:val="clear" w:pos="8512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_Toc12830 </w:instrText>
      </w:r>
      <w:r>
        <w:fldChar w:fldCharType="separate"/>
      </w:r>
      <w:r>
        <w:rPr>
          <w:rFonts w:hint="default" w:ascii="Times" w:hAnsi="Times" w:eastAsia="宋体"/>
          <w:i w:val="0"/>
          <w:spacing w:val="0"/>
          <w:szCs w:val="32"/>
        </w:rPr>
        <w:t xml:space="preserve">1 </w:t>
      </w:r>
      <w:r>
        <w:rPr>
          <w:rFonts w:hint="eastAsia"/>
        </w:rPr>
        <w:t>平台</w:t>
      </w:r>
      <w:r>
        <w:t>概述</w:t>
      </w:r>
      <w:r>
        <w:tab/>
      </w:r>
      <w:r>
        <w:fldChar w:fldCharType="begin"/>
      </w:r>
      <w:r>
        <w:instrText xml:space="preserve"> PAGEREF _Toc12830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_Toc21285 </w:instrText>
      </w:r>
      <w:r>
        <w:rPr>
          <w:bCs/>
          <w:lang w:val="zh-CN"/>
        </w:rPr>
        <w:fldChar w:fldCharType="separate"/>
      </w:r>
      <w:r>
        <w:rPr>
          <w:rFonts w:hint="default" w:ascii="Times" w:hAnsi="Times" w:eastAsia="宋体"/>
          <w:i w:val="0"/>
          <w:spacing w:val="0"/>
          <w:szCs w:val="32"/>
        </w:rPr>
        <w:t xml:space="preserve">2 </w:t>
      </w:r>
      <w:r>
        <w:rPr>
          <w:rFonts w:hint="eastAsia"/>
        </w:rPr>
        <w:t>平台接入</w:t>
      </w:r>
      <w:r>
        <w:tab/>
      </w:r>
      <w:r>
        <w:fldChar w:fldCharType="begin"/>
      </w:r>
      <w:r>
        <w:instrText xml:space="preserve"> PAGEREF _Toc21285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_Toc6046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2.1 </w:t>
      </w:r>
      <w:r>
        <w:rPr>
          <w:rFonts w:hint="eastAsia"/>
        </w:rPr>
        <w:t>接入说明</w:t>
      </w:r>
      <w:r>
        <w:tab/>
      </w:r>
      <w:r>
        <w:fldChar w:fldCharType="begin"/>
      </w:r>
      <w:r>
        <w:instrText xml:space="preserve"> PAGEREF _Toc6046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_Toc952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2.2 </w:t>
      </w:r>
      <w:r>
        <w:rPr>
          <w:rFonts w:hint="eastAsia"/>
        </w:rPr>
        <w:t>核心流程</w:t>
      </w:r>
      <w:r>
        <w:tab/>
      </w:r>
      <w:r>
        <w:fldChar w:fldCharType="begin"/>
      </w:r>
      <w:r>
        <w:instrText xml:space="preserve"> PAGEREF _Toc952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_Toc16971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2.2.1 </w:t>
      </w:r>
      <w:r>
        <w:rPr>
          <w:rFonts w:hint="eastAsia"/>
        </w:rPr>
        <w:t>订购</w:t>
      </w:r>
      <w:r>
        <w:tab/>
      </w:r>
      <w:r>
        <w:fldChar w:fldCharType="begin"/>
      </w:r>
      <w:r>
        <w:instrText xml:space="preserve"> PAGEREF _Toc16971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_Toc12193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2.2.2 </w:t>
      </w:r>
      <w:r>
        <w:rPr>
          <w:rFonts w:hint="eastAsia"/>
        </w:rPr>
        <w:t>退订</w:t>
      </w:r>
      <w:r>
        <w:tab/>
      </w:r>
      <w:r>
        <w:fldChar w:fldCharType="begin"/>
      </w:r>
      <w:r>
        <w:instrText xml:space="preserve"> PAGEREF _Toc12193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3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_Toc5988 </w:instrText>
      </w:r>
      <w:r>
        <w:rPr>
          <w:bCs/>
          <w:lang w:val="zh-CN"/>
        </w:rPr>
        <w:fldChar w:fldCharType="separate"/>
      </w:r>
      <w:r>
        <w:rPr>
          <w:rFonts w:hint="default" w:ascii="Times" w:hAnsi="Times" w:eastAsia="宋体"/>
          <w:i w:val="0"/>
          <w:spacing w:val="0"/>
          <w:szCs w:val="32"/>
        </w:rPr>
        <w:t xml:space="preserve">3 </w:t>
      </w:r>
      <w:r>
        <w:rPr>
          <w:rFonts w:hint="eastAsia"/>
        </w:rPr>
        <w:t>鉴权和签名</w:t>
      </w:r>
      <w:r>
        <w:tab/>
      </w:r>
      <w:r>
        <w:fldChar w:fldCharType="begin"/>
      </w:r>
      <w:r>
        <w:instrText xml:space="preserve"> PAGEREF _Toc5988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_Toc4088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3.1.1 </w:t>
      </w:r>
      <w:r>
        <w:rPr>
          <w:rFonts w:hint="eastAsia"/>
        </w:rPr>
        <w:t>鉴权</w:t>
      </w:r>
      <w:r>
        <w:tab/>
      </w:r>
      <w:r>
        <w:fldChar w:fldCharType="begin"/>
      </w:r>
      <w:r>
        <w:instrText xml:space="preserve"> PAGEREF _Toc4088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_Toc6418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3.1.2 </w:t>
      </w:r>
      <w:r>
        <w:rPr>
          <w:rFonts w:hint="eastAsia"/>
        </w:rPr>
        <w:t>签名规则</w:t>
      </w:r>
      <w:r>
        <w:tab/>
      </w:r>
      <w:r>
        <w:fldChar w:fldCharType="begin"/>
      </w:r>
      <w:r>
        <w:instrText xml:space="preserve"> PAGEREF _Toc6418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3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_Toc24048 </w:instrText>
      </w:r>
      <w:r>
        <w:rPr>
          <w:bCs/>
          <w:lang w:val="zh-CN"/>
        </w:rPr>
        <w:fldChar w:fldCharType="separate"/>
      </w:r>
      <w:r>
        <w:rPr>
          <w:rFonts w:hint="default" w:ascii="Times" w:hAnsi="Times" w:eastAsia="宋体"/>
          <w:i w:val="0"/>
          <w:spacing w:val="0"/>
          <w:szCs w:val="32"/>
        </w:rPr>
        <w:t xml:space="preserve">4 </w:t>
      </w:r>
      <w:r>
        <w:rPr>
          <w:rFonts w:hint="eastAsia"/>
        </w:rPr>
        <w:t>服务如何调用</w:t>
      </w:r>
      <w:r>
        <w:tab/>
      </w:r>
      <w:r>
        <w:fldChar w:fldCharType="begin"/>
      </w:r>
      <w:r>
        <w:instrText xml:space="preserve"> PAGEREF _Toc24048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_Toc1216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4.1 </w:t>
      </w:r>
      <w:r>
        <w:t>G</w:t>
      </w:r>
      <w:r>
        <w:rPr>
          <w:rFonts w:hint="eastAsia"/>
        </w:rPr>
        <w:t>et方式调用</w:t>
      </w:r>
      <w:r>
        <w:tab/>
      </w:r>
      <w:r>
        <w:fldChar w:fldCharType="begin"/>
      </w:r>
      <w:r>
        <w:instrText xml:space="preserve"> PAGEREF _Toc1216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_Toc11842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4.2 </w:t>
      </w:r>
      <w:r>
        <w:t>P</w:t>
      </w:r>
      <w:r>
        <w:rPr>
          <w:rFonts w:hint="eastAsia"/>
        </w:rPr>
        <w:t>ost方式调用</w:t>
      </w:r>
      <w:r>
        <w:tab/>
      </w:r>
      <w:r>
        <w:fldChar w:fldCharType="begin"/>
      </w:r>
      <w:r>
        <w:instrText xml:space="preserve"> PAGEREF _Toc11842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_Toc7509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4.3 </w:t>
      </w:r>
      <w:r>
        <w:rPr>
          <w:rFonts w:hint="eastAsia"/>
        </w:rPr>
        <w:t>服务通用参数</w:t>
      </w:r>
      <w:r>
        <w:tab/>
      </w:r>
      <w:r>
        <w:fldChar w:fldCharType="begin"/>
      </w:r>
      <w:r>
        <w:instrText xml:space="preserve"> PAGEREF _Toc7509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3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_Toc32004 </w:instrText>
      </w:r>
      <w:r>
        <w:rPr>
          <w:bCs/>
          <w:lang w:val="zh-CN"/>
        </w:rPr>
        <w:fldChar w:fldCharType="separate"/>
      </w:r>
      <w:r>
        <w:rPr>
          <w:rFonts w:hint="default" w:ascii="Times" w:hAnsi="Times" w:eastAsia="宋体"/>
          <w:i w:val="0"/>
          <w:spacing w:val="0"/>
          <w:szCs w:val="32"/>
        </w:rPr>
        <w:t xml:space="preserve">5 </w:t>
      </w:r>
      <w:r>
        <w:rPr>
          <w:rFonts w:hint="eastAsia"/>
        </w:rPr>
        <w:t>服务接口</w:t>
      </w:r>
      <w:r>
        <w:tab/>
      </w:r>
      <w:r>
        <w:fldChar w:fldCharType="begin"/>
      </w:r>
      <w:r>
        <w:instrText xml:space="preserve"> PAGEREF _Toc32004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_Toc18480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5.1 </w:t>
      </w:r>
      <w:r>
        <w:rPr>
          <w:rFonts w:hint="eastAsia"/>
        </w:rPr>
        <w:t>查询可订购产品列表服务</w:t>
      </w:r>
      <w:r>
        <w:tab/>
      </w:r>
      <w:r>
        <w:fldChar w:fldCharType="begin"/>
      </w:r>
      <w:r>
        <w:instrText xml:space="preserve"> PAGEREF _Toc18480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_Toc5424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5.1.1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_Toc5424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_Toc6933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5.1.2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_Toc6933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_Toc6500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5.1.3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_Toc6500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_Toc10861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5.1.4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_Toc10861 </w:instrText>
      </w:r>
      <w:r>
        <w:fldChar w:fldCharType="separate"/>
      </w:r>
      <w:r>
        <w:t>10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_Toc24484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5.1.5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_Toc24484 </w:instrText>
      </w:r>
      <w:r>
        <w:fldChar w:fldCharType="separate"/>
      </w:r>
      <w:r>
        <w:t>10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_Toc8830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5.2 </w:t>
      </w:r>
      <w:r>
        <w:rPr>
          <w:rFonts w:hint="eastAsia"/>
        </w:rPr>
        <w:t>订购服务</w:t>
      </w:r>
      <w:r>
        <w:tab/>
      </w:r>
      <w:r>
        <w:fldChar w:fldCharType="begin"/>
      </w:r>
      <w:r>
        <w:instrText xml:space="preserve"> PAGEREF _Toc8830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_Toc8226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5.2.1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_Toc8226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_Toc19346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5.2.2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_Toc19346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_Toc14172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5.2.3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_Toc14172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_Toc22563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5.2.4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_Toc22563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_Toc32269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5.2.5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_Toc32269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_Toc5503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5.3 </w:t>
      </w:r>
      <w:r>
        <w:rPr>
          <w:rFonts w:hint="eastAsia"/>
        </w:rPr>
        <w:t>支付订单服务</w:t>
      </w:r>
      <w:r>
        <w:tab/>
      </w:r>
      <w:r>
        <w:fldChar w:fldCharType="begin"/>
      </w:r>
      <w:r>
        <w:instrText xml:space="preserve"> PAGEREF _Toc5503 </w:instrText>
      </w:r>
      <w:r>
        <w:fldChar w:fldCharType="separate"/>
      </w:r>
      <w:r>
        <w:t>15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_Toc3526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_Toc3526 </w:instrText>
      </w:r>
      <w:r>
        <w:fldChar w:fldCharType="separate"/>
      </w:r>
      <w:r>
        <w:t>15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_Toc6794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_Toc6794 </w:instrText>
      </w:r>
      <w:r>
        <w:fldChar w:fldCharType="separate"/>
      </w:r>
      <w:r>
        <w:t>15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_Toc16167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_Toc16167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_Toc11648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5.3.4 </w:t>
      </w:r>
      <w:r>
        <w:rPr>
          <w:rFonts w:hint="eastAsia"/>
        </w:rPr>
        <w:t>返回信息</w:t>
      </w:r>
      <w:r>
        <w:tab/>
      </w:r>
      <w:r>
        <w:fldChar w:fldCharType="begin"/>
      </w:r>
      <w:r>
        <w:instrText xml:space="preserve"> PAGEREF _Toc11648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_Toc22293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5.3.5 </w:t>
      </w:r>
      <w:r>
        <w:rPr>
          <w:rFonts w:hint="eastAsia"/>
        </w:rPr>
        <w:t>支付完成后,将跳转到redirectUrl,同时带上以下参数:</w:t>
      </w:r>
      <w:r>
        <w:tab/>
      </w:r>
      <w:r>
        <w:fldChar w:fldCharType="begin"/>
      </w:r>
      <w:r>
        <w:instrText xml:space="preserve"> PAGEREF _Toc22293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_Toc8427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5.3.1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_Toc8427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_Toc16986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5.4 </w:t>
      </w:r>
      <w:r>
        <w:rPr>
          <w:rFonts w:hint="eastAsia"/>
        </w:rPr>
        <w:t>查询订购信息服务</w:t>
      </w:r>
      <w:r>
        <w:tab/>
      </w:r>
      <w:r>
        <w:fldChar w:fldCharType="begin"/>
      </w:r>
      <w:r>
        <w:instrText xml:space="preserve"> PAGEREF _Toc16986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_Toc10538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_Toc10538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_Toc31636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_Toc31636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_Toc30517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_Toc30517 </w:instrText>
      </w:r>
      <w:r>
        <w:fldChar w:fldCharType="separate"/>
      </w:r>
      <w:r>
        <w:t>17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_Toc21862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_Toc21862 </w:instrText>
      </w:r>
      <w:r>
        <w:fldChar w:fldCharType="separate"/>
      </w:r>
      <w:r>
        <w:t>17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_Toc2694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_Toc2694 </w:instrText>
      </w:r>
      <w:r>
        <w:fldChar w:fldCharType="separate"/>
      </w:r>
      <w:r>
        <w:t>17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_Toc29498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5.4.6 </w:t>
      </w:r>
      <w:r>
        <w:tab/>
      </w:r>
      <w:r>
        <w:fldChar w:fldCharType="begin"/>
      </w:r>
      <w:r>
        <w:instrText xml:space="preserve"> PAGEREF _Toc29498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_Toc31570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5.5 </w:t>
      </w:r>
      <w:r>
        <w:rPr>
          <w:rFonts w:hint="eastAsia"/>
        </w:rPr>
        <w:t>退订服务</w:t>
      </w:r>
      <w:r>
        <w:tab/>
      </w:r>
      <w:r>
        <w:fldChar w:fldCharType="begin"/>
      </w:r>
      <w:r>
        <w:instrText xml:space="preserve"> PAGEREF _Toc31570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_Toc19742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5.5.1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_Toc19742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_Toc18290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5.5.2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_Toc18290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_Toc16255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5.5.3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_Toc16255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_Toc16300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5.5.4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_Toc16300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_Toc28116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5.5.5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_Toc28116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_Toc24643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5.6 </w:t>
      </w:r>
      <w:r>
        <w:rPr>
          <w:rFonts w:hint="eastAsia"/>
        </w:rPr>
        <w:t>查询订单状态服务</w:t>
      </w:r>
      <w:r>
        <w:tab/>
      </w:r>
      <w:r>
        <w:fldChar w:fldCharType="begin"/>
      </w:r>
      <w:r>
        <w:instrText xml:space="preserve"> PAGEREF _Toc24643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_Toc14191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5.6.1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_Toc14191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_Toc30448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5.6.2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_Toc30448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_Toc14354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5.6.3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_Toc14354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_Toc18863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5.6.4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_Toc18863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_Toc23037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5.6.5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_Toc23037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_Toc19730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5.7 </w:t>
      </w:r>
      <w:r>
        <w:rPr>
          <w:rFonts w:hint="eastAsia"/>
        </w:rPr>
        <w:t>获取验证码服务</w:t>
      </w:r>
      <w:r>
        <w:tab/>
      </w:r>
      <w:r>
        <w:fldChar w:fldCharType="begin"/>
      </w:r>
      <w:r>
        <w:instrText xml:space="preserve"> PAGEREF _Toc19730 </w:instrText>
      </w:r>
      <w:r>
        <w:fldChar w:fldCharType="separate"/>
      </w:r>
      <w:r>
        <w:t>23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_Toc28043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5.7.1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_Toc28043 </w:instrText>
      </w:r>
      <w:r>
        <w:fldChar w:fldCharType="separate"/>
      </w:r>
      <w:r>
        <w:t>23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_Toc11755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5.7.2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_Toc11755 </w:instrText>
      </w:r>
      <w:r>
        <w:fldChar w:fldCharType="separate"/>
      </w:r>
      <w:r>
        <w:t>23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_Toc6809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5.7.3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_Toc6809 </w:instrText>
      </w:r>
      <w:r>
        <w:fldChar w:fldCharType="separate"/>
      </w:r>
      <w:r>
        <w:t>23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_Toc20881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5.7.4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_Toc20881 </w:instrText>
      </w:r>
      <w:r>
        <w:fldChar w:fldCharType="separate"/>
      </w:r>
      <w:r>
        <w:t>23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_Toc25168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5.7.5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_Toc25168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_Toc18704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  <w:lang w:val="en-US" w:eastAsia="zh-CN"/>
        </w:rPr>
        <w:t xml:space="preserve">5.8 </w:t>
      </w:r>
      <w:r>
        <w:rPr>
          <w:rFonts w:hint="eastAsia"/>
          <w:lang w:val="en-US" w:eastAsia="zh-CN"/>
        </w:rPr>
        <w:t>新订购服务——前向收费</w:t>
      </w:r>
      <w:r>
        <w:tab/>
      </w:r>
      <w:r>
        <w:fldChar w:fldCharType="begin"/>
      </w:r>
      <w:r>
        <w:instrText xml:space="preserve"> PAGEREF _Toc18704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_Toc23557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5.8.1 </w:t>
      </w:r>
      <w:r>
        <w:rPr>
          <w:rFonts w:hint="eastAsia"/>
          <w:lang w:val="en-US" w:eastAsia="zh-CN"/>
        </w:rPr>
        <w:t>接口请求说明</w:t>
      </w:r>
      <w:r>
        <w:tab/>
      </w:r>
      <w:r>
        <w:fldChar w:fldCharType="begin"/>
      </w:r>
      <w:r>
        <w:instrText xml:space="preserve"> PAGEREF _Toc23557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_Toc22268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5.8.2 </w:t>
      </w:r>
      <w:r>
        <w:rPr>
          <w:rFonts w:hint="eastAsia"/>
          <w:lang w:val="en-US" w:eastAsia="zh-CN"/>
        </w:rPr>
        <w:t>请求参数说明</w:t>
      </w:r>
      <w:r>
        <w:tab/>
      </w:r>
      <w:r>
        <w:fldChar w:fldCharType="begin"/>
      </w:r>
      <w:r>
        <w:instrText xml:space="preserve"> PAGEREF _Toc22268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_Toc28231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5.8.3 </w:t>
      </w:r>
      <w:r>
        <w:rPr>
          <w:rFonts w:hint="eastAsia"/>
          <w:lang w:val="en-US" w:eastAsia="zh-CN"/>
        </w:rPr>
        <w:t>接口返回实例</w:t>
      </w:r>
      <w:r>
        <w:tab/>
      </w:r>
      <w:r>
        <w:fldChar w:fldCharType="begin"/>
      </w:r>
      <w:r>
        <w:instrText xml:space="preserve"> PAGEREF _Toc28231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_Toc25795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5.8.4 </w:t>
      </w:r>
      <w:r>
        <w:rPr>
          <w:rFonts w:hint="eastAsia"/>
          <w:lang w:val="en-US" w:eastAsia="zh-CN"/>
        </w:rPr>
        <w:t>返回结果说明</w:t>
      </w:r>
      <w:r>
        <w:tab/>
      </w:r>
      <w:r>
        <w:fldChar w:fldCharType="begin"/>
      </w:r>
      <w:r>
        <w:instrText xml:space="preserve"> PAGEREF _Toc25795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_Toc3428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5.8.5 </w:t>
      </w:r>
      <w:r>
        <w:rPr>
          <w:rFonts w:hint="eastAsia"/>
          <w:lang w:val="en-US" w:eastAsia="zh-CN"/>
        </w:rPr>
        <w:t>错误代码</w:t>
      </w:r>
      <w:r>
        <w:tab/>
      </w:r>
      <w:r>
        <w:fldChar w:fldCharType="begin"/>
      </w:r>
      <w:r>
        <w:instrText xml:space="preserve"> PAGEREF _Toc3428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_Toc27573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  <w:lang w:val="en-US" w:eastAsia="zh-CN"/>
        </w:rPr>
        <w:t xml:space="preserve">5.9 </w:t>
      </w:r>
      <w:r>
        <w:rPr>
          <w:rFonts w:hint="eastAsia"/>
          <w:lang w:val="en-US" w:eastAsia="zh-CN"/>
        </w:rPr>
        <w:t>单个订购服务——后向收费</w:t>
      </w:r>
      <w:r>
        <w:tab/>
      </w:r>
      <w:r>
        <w:fldChar w:fldCharType="begin"/>
      </w:r>
      <w:r>
        <w:instrText xml:space="preserve"> PAGEREF _Toc27573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_Toc4826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5.9.1 </w:t>
      </w:r>
      <w:r>
        <w:rPr>
          <w:rFonts w:hint="eastAsia"/>
          <w:lang w:val="en-US" w:eastAsia="zh-CN"/>
        </w:rPr>
        <w:t>接口请求说明</w:t>
      </w:r>
      <w:r>
        <w:tab/>
      </w:r>
      <w:r>
        <w:fldChar w:fldCharType="begin"/>
      </w:r>
      <w:r>
        <w:instrText xml:space="preserve"> PAGEREF _Toc4826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_Toc14101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5.9.2 </w:t>
      </w:r>
      <w:r>
        <w:rPr>
          <w:rFonts w:hint="eastAsia"/>
          <w:lang w:val="en-US" w:eastAsia="zh-CN"/>
        </w:rPr>
        <w:t>请求参数说明</w:t>
      </w:r>
      <w:r>
        <w:tab/>
      </w:r>
      <w:r>
        <w:fldChar w:fldCharType="begin"/>
      </w:r>
      <w:r>
        <w:instrText xml:space="preserve"> PAGEREF _Toc14101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_Toc7572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5.9.3 </w:t>
      </w:r>
      <w:r>
        <w:rPr>
          <w:rFonts w:hint="eastAsia"/>
          <w:lang w:val="en-US" w:eastAsia="zh-CN"/>
        </w:rPr>
        <w:t>接口返回实例</w:t>
      </w:r>
      <w:r>
        <w:tab/>
      </w:r>
      <w:r>
        <w:fldChar w:fldCharType="begin"/>
      </w:r>
      <w:r>
        <w:instrText xml:space="preserve"> PAGEREF _Toc7572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_Toc20469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5.9.4 </w:t>
      </w:r>
      <w:r>
        <w:rPr>
          <w:rFonts w:hint="eastAsia"/>
          <w:lang w:val="en-US" w:eastAsia="zh-CN"/>
        </w:rPr>
        <w:t>返回结果说明</w:t>
      </w:r>
      <w:r>
        <w:tab/>
      </w:r>
      <w:r>
        <w:fldChar w:fldCharType="begin"/>
      </w:r>
      <w:r>
        <w:instrText xml:space="preserve"> PAGEREF _Toc20469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_Toc10476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5.9.5 </w:t>
      </w:r>
      <w:r>
        <w:rPr>
          <w:rFonts w:hint="eastAsia"/>
          <w:lang w:val="en-US" w:eastAsia="zh-CN"/>
        </w:rPr>
        <w:t>错误代码</w:t>
      </w:r>
      <w:r>
        <w:tab/>
      </w:r>
      <w:r>
        <w:fldChar w:fldCharType="begin"/>
      </w:r>
      <w:r>
        <w:instrText xml:space="preserve"> PAGEREF _Toc10476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_Toc10408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  <w:lang w:val="en-US" w:eastAsia="zh-CN"/>
        </w:rPr>
        <w:t xml:space="preserve">5.10 </w:t>
      </w:r>
      <w:r>
        <w:rPr>
          <w:rFonts w:hint="eastAsia"/>
          <w:lang w:val="en-US" w:eastAsia="zh-CN"/>
        </w:rPr>
        <w:t>批量订购服务——后向收费</w:t>
      </w:r>
      <w:r>
        <w:tab/>
      </w:r>
      <w:r>
        <w:fldChar w:fldCharType="begin"/>
      </w:r>
      <w:r>
        <w:instrText xml:space="preserve"> PAGEREF _Toc10408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_Toc14525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5.10.1 </w:t>
      </w:r>
      <w:r>
        <w:rPr>
          <w:rFonts w:hint="eastAsia"/>
          <w:lang w:val="en-US" w:eastAsia="zh-CN"/>
        </w:rPr>
        <w:t>接口请求说明</w:t>
      </w:r>
      <w:r>
        <w:tab/>
      </w:r>
      <w:r>
        <w:fldChar w:fldCharType="begin"/>
      </w:r>
      <w:r>
        <w:instrText xml:space="preserve"> PAGEREF _Toc14525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_Toc3344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5.10.2 </w:t>
      </w:r>
      <w:r>
        <w:rPr>
          <w:rFonts w:hint="eastAsia"/>
          <w:lang w:val="en-US" w:eastAsia="zh-CN"/>
        </w:rPr>
        <w:t>请求参数说明</w:t>
      </w:r>
      <w:r>
        <w:tab/>
      </w:r>
      <w:r>
        <w:fldChar w:fldCharType="begin"/>
      </w:r>
      <w:r>
        <w:instrText xml:space="preserve"> PAGEREF _Toc3344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_Toc11025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5.10.3 </w:t>
      </w:r>
      <w:r>
        <w:rPr>
          <w:rFonts w:hint="eastAsia"/>
          <w:lang w:val="en-US" w:eastAsia="zh-CN"/>
        </w:rPr>
        <w:t>接口返回实例</w:t>
      </w:r>
      <w:r>
        <w:tab/>
      </w:r>
      <w:r>
        <w:fldChar w:fldCharType="begin"/>
      </w:r>
      <w:r>
        <w:instrText xml:space="preserve"> PAGEREF _Toc11025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_Toc17940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5.10.4 </w:t>
      </w:r>
      <w:r>
        <w:rPr>
          <w:rFonts w:hint="eastAsia"/>
          <w:lang w:val="en-US" w:eastAsia="zh-CN"/>
        </w:rPr>
        <w:t>返回结果说明</w:t>
      </w:r>
      <w:r>
        <w:tab/>
      </w:r>
      <w:r>
        <w:fldChar w:fldCharType="begin"/>
      </w:r>
      <w:r>
        <w:instrText xml:space="preserve"> PAGEREF _Toc17940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_Toc1066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5.10.5 </w:t>
      </w:r>
      <w:r>
        <w:rPr>
          <w:rFonts w:hint="eastAsia"/>
          <w:lang w:val="en-US" w:eastAsia="zh-CN"/>
        </w:rPr>
        <w:t>错误代码</w:t>
      </w:r>
      <w:r>
        <w:tab/>
      </w:r>
      <w:r>
        <w:fldChar w:fldCharType="begin"/>
      </w:r>
      <w:r>
        <w:instrText xml:space="preserve"> PAGEREF _Toc1066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_Toc4602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  <w:lang w:val="en-US" w:eastAsia="zh-CN"/>
        </w:rPr>
        <w:t xml:space="preserve">5.11 </w:t>
      </w:r>
      <w:r>
        <w:rPr>
          <w:rFonts w:hint="eastAsia"/>
          <w:lang w:val="en-US" w:eastAsia="zh-CN"/>
        </w:rPr>
        <w:t>新退订服务——（前向产品退订）</w:t>
      </w:r>
      <w:r>
        <w:tab/>
      </w:r>
      <w:r>
        <w:fldChar w:fldCharType="begin"/>
      </w:r>
      <w:r>
        <w:instrText xml:space="preserve"> PAGEREF _Toc4602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_Toc28670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5.11.1 </w:t>
      </w:r>
      <w:r>
        <w:rPr>
          <w:rFonts w:hint="eastAsia"/>
          <w:lang w:val="en-US" w:eastAsia="zh-CN"/>
        </w:rPr>
        <w:t>接口请求说明</w:t>
      </w:r>
      <w:r>
        <w:tab/>
      </w:r>
      <w:r>
        <w:fldChar w:fldCharType="begin"/>
      </w:r>
      <w:r>
        <w:instrText xml:space="preserve"> PAGEREF _Toc28670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_Toc24712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5.11.2 </w:t>
      </w:r>
      <w:r>
        <w:rPr>
          <w:rFonts w:hint="eastAsia"/>
          <w:lang w:val="en-US" w:eastAsia="zh-CN"/>
        </w:rPr>
        <w:t>请求参数说明</w:t>
      </w:r>
      <w:r>
        <w:tab/>
      </w:r>
      <w:r>
        <w:fldChar w:fldCharType="begin"/>
      </w:r>
      <w:r>
        <w:instrText xml:space="preserve"> PAGEREF _Toc24712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_Toc19544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5.11.3 </w:t>
      </w:r>
      <w:r>
        <w:rPr>
          <w:rFonts w:hint="eastAsia"/>
          <w:lang w:val="en-US" w:eastAsia="zh-CN"/>
        </w:rPr>
        <w:t>接口返回实例</w:t>
      </w:r>
      <w:r>
        <w:tab/>
      </w:r>
      <w:r>
        <w:fldChar w:fldCharType="begin"/>
      </w:r>
      <w:r>
        <w:instrText xml:space="preserve"> PAGEREF _Toc19544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_Toc30986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5.11.4 </w:t>
      </w:r>
      <w:r>
        <w:rPr>
          <w:rFonts w:hint="eastAsia"/>
          <w:lang w:val="en-US" w:eastAsia="zh-CN"/>
        </w:rPr>
        <w:t>返回结果说明</w:t>
      </w:r>
      <w:r>
        <w:tab/>
      </w:r>
      <w:r>
        <w:fldChar w:fldCharType="begin"/>
      </w:r>
      <w:r>
        <w:instrText xml:space="preserve"> PAGEREF _Toc30986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_Toc26942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5.11.5 </w:t>
      </w:r>
      <w:r>
        <w:rPr>
          <w:rFonts w:hint="eastAsia"/>
          <w:lang w:val="en-US" w:eastAsia="zh-CN"/>
        </w:rPr>
        <w:t>错误代码</w:t>
      </w:r>
      <w:r>
        <w:tab/>
      </w:r>
      <w:r>
        <w:fldChar w:fldCharType="begin"/>
      </w:r>
      <w:r>
        <w:instrText xml:space="preserve"> PAGEREF _Toc26942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spacing w:before="120"/>
        <w:ind w:firstLine="482"/>
      </w:pPr>
      <w:r>
        <w:rPr>
          <w:bCs/>
          <w:lang w:val="zh-CN"/>
        </w:rPr>
        <w:fldChar w:fldCharType="end"/>
      </w:r>
    </w:p>
    <w:p>
      <w:pPr>
        <w:pStyle w:val="24"/>
        <w:spacing w:before="120"/>
        <w:ind w:left="0" w:leftChars="0" w:firstLine="0" w:firstLineChars="0"/>
      </w:pPr>
    </w:p>
    <w:p>
      <w:pPr>
        <w:spacing w:before="120"/>
        <w:ind w:firstLine="0" w:firstLineChars="0"/>
      </w:pPr>
    </w:p>
    <w:p>
      <w:pPr>
        <w:pStyle w:val="42"/>
      </w:pPr>
      <w:bookmarkStart w:id="0" w:name="_Toc12830"/>
      <w:r>
        <w:rPr>
          <w:rFonts w:hint="eastAsia"/>
        </w:rPr>
        <w:t>平台</w:t>
      </w:r>
      <w:r>
        <w:t>概述</w:t>
      </w:r>
      <w:bookmarkEnd w:id="0"/>
    </w:p>
    <w:p>
      <w:pPr>
        <w:spacing w:before="120"/>
      </w:pPr>
      <w:r>
        <w:rPr>
          <w:rFonts w:hint="eastAsia"/>
        </w:rPr>
        <w:t>待补充</w:t>
      </w:r>
    </w:p>
    <w:p>
      <w:pPr>
        <w:pStyle w:val="42"/>
      </w:pPr>
      <w:bookmarkStart w:id="1" w:name="_Toc21285"/>
      <w:r>
        <w:rPr>
          <w:rFonts w:hint="eastAsia"/>
        </w:rPr>
        <w:t>平台接入</w:t>
      </w:r>
      <w:bookmarkEnd w:id="1"/>
    </w:p>
    <w:p>
      <w:pPr>
        <w:pStyle w:val="3"/>
      </w:pPr>
      <w:bookmarkStart w:id="2" w:name="_Toc6046"/>
      <w:r>
        <w:rPr>
          <w:rFonts w:hint="eastAsia"/>
        </w:rPr>
        <w:t>接入说明</w:t>
      </w:r>
      <w:bookmarkEnd w:id="2"/>
    </w:p>
    <w:p>
      <w:pPr>
        <w:spacing w:before="120" w:line="360" w:lineRule="auto"/>
      </w:pPr>
      <w:r>
        <w:rPr>
          <w:rFonts w:hint="eastAsia"/>
        </w:rPr>
        <w:t>企业接入后，流量银行运营人员为企业开通合作渠道，并分配pertner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appsecret</w:t>
      </w:r>
      <w:r>
        <w:rPr>
          <w:rFonts w:hint="eastAsia"/>
        </w:rPr>
        <w:t>给企业。</w:t>
      </w:r>
    </w:p>
    <w:p>
      <w:pPr>
        <w:pStyle w:val="3"/>
      </w:pPr>
      <w:bookmarkStart w:id="3" w:name="_Toc952"/>
      <w:r>
        <w:rPr>
          <w:rFonts w:hint="eastAsia"/>
        </w:rPr>
        <w:t>核心流程</w:t>
      </w:r>
      <w:bookmarkEnd w:id="3"/>
    </w:p>
    <w:p>
      <w:pPr>
        <w:pStyle w:val="4"/>
      </w:pPr>
      <w:bookmarkStart w:id="4" w:name="_Toc16971"/>
      <w:r>
        <w:rPr>
          <w:rFonts w:hint="eastAsia"/>
        </w:rPr>
        <w:t>订购</w:t>
      </w:r>
      <w:bookmarkEnd w:id="4"/>
    </w:p>
    <w:p>
      <w:pPr>
        <w:spacing w:before="120"/>
      </w:pPr>
      <w:r>
        <w:object>
          <v:shape id="_x0000_i1025" o:spt="75" type="#_x0000_t75" style="height:537.8pt;width:424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20">
            <o:LockedField>false</o:LockedField>
          </o:OLEObject>
        </w:object>
      </w:r>
    </w:p>
    <w:p>
      <w:pPr>
        <w:pStyle w:val="4"/>
      </w:pPr>
      <w:bookmarkStart w:id="5" w:name="_Toc12193"/>
      <w:r>
        <w:rPr>
          <w:rFonts w:hint="eastAsia"/>
        </w:rPr>
        <w:t>退订</w:t>
      </w:r>
      <w:bookmarkEnd w:id="5"/>
    </w:p>
    <w:p>
      <w:pPr>
        <w:spacing w:before="120"/>
      </w:pPr>
      <w:r>
        <w:object>
          <v:shape id="_x0000_i1026" o:spt="75" type="#_x0000_t75" style="height:289.9pt;width:371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22">
            <o:LockedField>false</o:LockedField>
          </o:OLEObject>
        </w:object>
      </w:r>
    </w:p>
    <w:p>
      <w:pPr>
        <w:spacing w:before="120" w:line="360" w:lineRule="auto"/>
      </w:pPr>
    </w:p>
    <w:p>
      <w:pPr>
        <w:pStyle w:val="42"/>
      </w:pPr>
      <w:bookmarkStart w:id="6" w:name="_Toc5988"/>
      <w:r>
        <w:rPr>
          <w:rFonts w:hint="eastAsia"/>
        </w:rPr>
        <w:t>鉴权和签名</w:t>
      </w:r>
      <w:bookmarkEnd w:id="6"/>
    </w:p>
    <w:p>
      <w:pPr>
        <w:pStyle w:val="4"/>
        <w:numPr>
          <w:ilvl w:val="2"/>
          <w:numId w:val="2"/>
        </w:numPr>
      </w:pPr>
      <w:bookmarkStart w:id="7" w:name="_Toc4088"/>
      <w:r>
        <w:rPr>
          <w:rFonts w:hint="eastAsia"/>
        </w:rPr>
        <w:t>鉴权</w:t>
      </w:r>
      <w:bookmarkEnd w:id="7"/>
    </w:p>
    <w:p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+参数签名的方式来进行相关验证。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请求来源(身份)是否合法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请求的唯一性(不可复制)，防止请求被恶意攻击</w:t>
      </w:r>
      <w:r>
        <w:rPr>
          <w:rFonts w:hint="eastAsia"/>
        </w:rPr>
        <w:t>。</w:t>
      </w:r>
    </w:p>
    <w:p>
      <w:pPr>
        <w:widowControl/>
        <w:shd w:val="clear" w:color="auto" w:fill="FFFFFF"/>
        <w:adjustRightInd/>
        <w:spacing w:beforeLines="0" w:after="264" w:line="390" w:lineRule="atLeast"/>
        <w:ind w:firstLine="460" w:firstLineChars="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2"/>
        </w:numPr>
      </w:pPr>
      <w:bookmarkStart w:id="8" w:name="_Toc6418"/>
      <w:r>
        <w:rPr>
          <w:rFonts w:hint="eastAsia"/>
        </w:rPr>
        <w:t>签名规则</w:t>
      </w:r>
      <w:bookmarkEnd w:id="8"/>
    </w:p>
    <w:p>
      <w:pPr>
        <w:pStyle w:val="4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所有请求参数（通用参数+服务请求参数）进行签名；</w:t>
      </w:r>
    </w:p>
    <w:p>
      <w:pPr>
        <w:pStyle w:val="4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请求参数名按字母顺序排序 加上参数值（中间的等号不要），最后加上秘钥APPSECRET来生成MD5；</w:t>
      </w:r>
    </w:p>
    <w:p>
      <w:pPr>
        <w:spacing w:before="120" w:line="360" w:lineRule="auto"/>
      </w:pPr>
      <w:r>
        <w:rPr>
          <w:rFonts w:hint="eastAsia"/>
        </w:rPr>
        <w:t>举例：</w:t>
      </w:r>
    </w:p>
    <w:p>
      <w:pPr>
        <w:spacing w:before="120" w:line="360" w:lineRule="auto"/>
      </w:pPr>
      <w:r>
        <w:t>为企业分配的信息：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partnerCode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appsecret</w:t>
      </w:r>
      <w:r>
        <w:rPr>
          <w:rFonts w:hint="eastAsia"/>
        </w:rPr>
        <w:t>:  2352fdgsgdf</w:t>
      </w:r>
      <w:r>
        <w:t>^skdlsgjst</w:t>
      </w:r>
    </w:p>
    <w:p>
      <w:pPr>
        <w:spacing w:before="120" w:line="360" w:lineRule="auto"/>
      </w:pPr>
      <w:r>
        <w:rPr>
          <w:rFonts w:hint="eastAsia"/>
        </w:rPr>
        <w:t>调用时的通用参数：</w:t>
      </w:r>
    </w:p>
    <w:p>
      <w:pPr>
        <w:spacing w:before="120" w:line="360" w:lineRule="auto"/>
        <w:ind w:left="360"/>
      </w:pPr>
      <w:r>
        <w:rPr>
          <w:rFonts w:hint="eastAsia"/>
        </w:rPr>
        <w:t>p</w:t>
      </w:r>
      <w:r>
        <w:t>a</w:t>
      </w:r>
      <w:r>
        <w:rPr>
          <w:rFonts w:hint="eastAsia"/>
        </w:rPr>
        <w:t>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</w:t>
      </w:r>
      <w:r>
        <w:rPr>
          <w:rFonts w:hint="eastAsia"/>
        </w:rPr>
        <w:t>timestamp(时间戳)：20170621164100</w:t>
      </w:r>
    </w:p>
    <w:p>
      <w:pPr>
        <w:spacing w:before="120" w:line="360" w:lineRule="auto"/>
      </w:pPr>
      <w:r>
        <w:rPr>
          <w:rFonts w:hint="eastAsia"/>
        </w:rPr>
        <w:t>调用某服务参数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key1=v1;key2=v2;key1=v3;</w:t>
      </w:r>
    </w:p>
    <w:p>
      <w:pPr>
        <w:spacing w:before="120" w:line="360" w:lineRule="auto"/>
      </w:pPr>
      <w:r>
        <w:rPr>
          <w:rFonts w:hint="eastAsia"/>
        </w:rPr>
        <w:t>最后生成的签名为： 以上所有参数 按参数名做排序（升序），按照 （参数名 + 参数值） 的方式连接起来，两头加appkey和</w:t>
      </w:r>
      <w:r>
        <w:t>appsecret</w:t>
      </w:r>
      <w:r>
        <w:rPr>
          <w:rFonts w:hint="eastAsia"/>
        </w:rPr>
        <w:t>，做MD5运算，得到签名。</w:t>
      </w:r>
    </w:p>
    <w:p>
      <w:pPr>
        <w:spacing w:before="120" w:line="360" w:lineRule="auto"/>
      </w:pPr>
      <w:r>
        <w:rPr>
          <w:rFonts w:hint="eastAsia"/>
        </w:rPr>
        <w:t>sign=MD55(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rtnerCode 900000099000 timestamp201706211641002352fdgsgdf</w:t>
      </w:r>
      <w:r>
        <w:t>^skdlsgjst</w:t>
      </w:r>
      <w:r>
        <w:rPr>
          <w:rFonts w:hint="eastAsia"/>
        </w:rPr>
        <w:t>)</w:t>
      </w:r>
    </w:p>
    <w:p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>
      <w:pPr>
        <w:spacing w:before="120" w:line="360" w:lineRule="auto"/>
      </w:pPr>
    </w:p>
    <w:p>
      <w:pPr>
        <w:spacing w:before="120" w:line="360" w:lineRule="auto"/>
        <w:rPr>
          <w:rFonts w:ascii="宋体" w:hAnsi="宋体"/>
          <w:i/>
        </w:rPr>
      </w:pPr>
    </w:p>
    <w:p>
      <w:pPr>
        <w:spacing w:before="120" w:line="360" w:lineRule="auto"/>
        <w:rPr>
          <w:rFonts w:asciiTheme="minorEastAsia" w:hAnsiTheme="minorEastAsia"/>
        </w:rPr>
      </w:pPr>
    </w:p>
    <w:p>
      <w:pPr>
        <w:spacing w:before="120"/>
      </w:pPr>
    </w:p>
    <w:p>
      <w:pPr>
        <w:pStyle w:val="42"/>
      </w:pPr>
      <w:bookmarkStart w:id="9" w:name="_Toc24048"/>
      <w:r>
        <w:rPr>
          <w:rFonts w:hint="eastAsia"/>
        </w:rPr>
        <w:t>服务如何调用</w:t>
      </w:r>
      <w:bookmarkEnd w:id="9"/>
    </w:p>
    <w:p>
      <w:pPr>
        <w:pStyle w:val="3"/>
      </w:pPr>
      <w:bookmarkStart w:id="10" w:name="_Toc1216"/>
      <w:r>
        <w:t>G</w:t>
      </w:r>
      <w:r>
        <w:rPr>
          <w:rFonts w:hint="eastAsia"/>
        </w:rPr>
        <w:t>et方式调用</w:t>
      </w:r>
      <w:bookmarkEnd w:id="10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服务路径?业务参数</w:t>
      </w:r>
    </w:p>
    <w:p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通用参数放在H</w:t>
      </w:r>
      <w:r>
        <w:t>eaders</w:t>
      </w:r>
      <w:r>
        <w:rPr>
          <w:rFonts w:hint="eastAsia"/>
        </w:rPr>
        <w:t>里面，其他参数按照标准的GET请求方式传递。</w:t>
      </w:r>
    </w:p>
    <w:p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服务路径?order</w:t>
      </w:r>
      <w:r>
        <w:t>Id=20170101101010&amp;productId=1010001</w:t>
      </w:r>
    </w:p>
    <w:p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>
      <w:pPr>
        <w:spacing w:before="120"/>
      </w:pPr>
      <w:r>
        <w:rPr>
          <w:lang w:val="en-US"/>
        </w:rPr>
        <w:drawing>
          <wp:inline distT="0" distB="0" distL="0" distR="0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1" w:name="_Toc11842"/>
      <w:r>
        <w:t>P</w:t>
      </w:r>
      <w:r>
        <w:rPr>
          <w:rFonts w:hint="eastAsia"/>
        </w:rPr>
        <w:t>ost方式调用</w:t>
      </w:r>
      <w:bookmarkEnd w:id="11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>
      <w:pPr>
        <w:spacing w:before="120"/>
      </w:pPr>
      <w:r>
        <w:rPr>
          <w:rFonts w:hint="eastAsia"/>
        </w:rPr>
        <w:t>例：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720" w:firstLineChars="300"/>
        <w:rPr>
          <w:lang w:val="en-US"/>
        </w:rPr>
      </w:pPr>
      <w: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partnerCo</w:t>
      </w:r>
      <w:r>
        <w:rPr>
          <w:rFonts w:hint="eastAsia" w:asciiTheme="minorEastAsia" w:hAnsiTheme="minorEastAsia" w:eastAsiaTheme="minorEastAsia"/>
          <w:snapToGrid w:val="0"/>
          <w:color w:val="000000"/>
        </w:rPr>
        <w:t>d</w:t>
      </w:r>
      <w:r>
        <w:rPr>
          <w:rFonts w:asciiTheme="minorEastAsia" w:hAnsiTheme="minorEastAsia" w:eastAsiaTheme="minorEastAsia"/>
          <w:snapToGrid w:val="0"/>
          <w:color w:val="000000"/>
        </w:rPr>
        <w:t>e</w:t>
      </w:r>
      <w:r>
        <w:t>”</w:t>
      </w:r>
      <w:r>
        <w:rPr>
          <w:lang w:val="en-US"/>
        </w:rPr>
        <w:t>:”</w:t>
      </w:r>
      <w:r>
        <w:rPr>
          <w:rFonts w:asciiTheme="minorEastAsia" w:hAnsiTheme="minorEastAsia" w:eastAsiaTheme="minorEastAsia"/>
          <w:snapToGrid w:val="0"/>
          <w:color w:val="000000"/>
        </w:rPr>
        <w:t xml:space="preserve"> partnerCo</w:t>
      </w:r>
      <w:r>
        <w:rPr>
          <w:rFonts w:hint="eastAsia" w:asciiTheme="minorEastAsia" w:hAnsiTheme="minorEastAsia" w:eastAsiaTheme="minorEastAsia"/>
          <w:snapToGrid w:val="0"/>
          <w:color w:val="000000"/>
        </w:rPr>
        <w:t>d</w:t>
      </w:r>
      <w:r>
        <w:rPr>
          <w:rFonts w:asciiTheme="minorEastAsia" w:hAnsiTheme="minorEastAsia" w:eastAsiaTheme="minorEastAsia"/>
          <w:snapToGrid w:val="0"/>
          <w:color w:val="000000"/>
        </w:rPr>
        <w:t>e</w:t>
      </w:r>
      <w:r>
        <w:rPr>
          <w:lang w:val="en-US"/>
        </w:rPr>
        <w:t>”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appk</w:t>
      </w:r>
      <w:r>
        <w:t>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>
      <w:pPr>
        <w:spacing w:before="120"/>
      </w:pPr>
      <w:r>
        <w:tab/>
      </w:r>
      <w:r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1498790340129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>
      <w:pPr>
        <w:spacing w:before="120"/>
      </w:pPr>
      <w:r>
        <w:rPr>
          <w:rFonts w:hint="eastAsia"/>
        </w:rPr>
        <w:t xml:space="preserve">   ……（业务参数）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3"/>
      </w:pPr>
      <w:bookmarkStart w:id="12" w:name="_Toc7509"/>
      <w:r>
        <w:rPr>
          <w:rFonts w:hint="eastAsia"/>
        </w:rPr>
        <w:t>服务通用参数</w:t>
      </w:r>
      <w:bookmarkEnd w:id="1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ind w:right="48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timestamp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 w:after="0" w:line="360" w:lineRule="auto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当前时间戳</w:t>
            </w:r>
          </w:p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appS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ignature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64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应用签名值</w:t>
            </w:r>
          </w:p>
        </w:tc>
      </w:tr>
    </w:tbl>
    <w:p>
      <w:pPr>
        <w:pStyle w:val="42"/>
      </w:pPr>
      <w:bookmarkStart w:id="13" w:name="_Toc32004"/>
      <w:r>
        <w:rPr>
          <w:rFonts w:hint="eastAsia"/>
        </w:rPr>
        <w:t>服务接口</w:t>
      </w:r>
      <w:bookmarkEnd w:id="13"/>
    </w:p>
    <w:p>
      <w:pPr>
        <w:pStyle w:val="3"/>
      </w:pPr>
      <w:bookmarkStart w:id="14" w:name="_Toc18480"/>
      <w:bookmarkStart w:id="15" w:name="_Toc443481652"/>
      <w:r>
        <w:rPr>
          <w:rFonts w:hint="eastAsia"/>
        </w:rPr>
        <w:t>查询可订购产品列表服务</w:t>
      </w:r>
      <w:bookmarkEnd w:id="14"/>
    </w:p>
    <w:p>
      <w:pPr>
        <w:pStyle w:val="4"/>
      </w:pPr>
      <w:bookmarkStart w:id="16" w:name="_Toc5424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5"/>
      <w:bookmarkEnd w:id="16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>
      <w:pPr>
        <w:pStyle w:val="4"/>
      </w:pPr>
      <w:bookmarkStart w:id="17" w:name="_Toc6933"/>
      <w:bookmarkStart w:id="18" w:name="_Toc443481653"/>
      <w:r>
        <w:rPr>
          <w:rFonts w:hint="eastAsia"/>
        </w:rPr>
        <w:t>请求参数</w:t>
      </w:r>
      <w:r>
        <w:t>说明</w:t>
      </w:r>
      <w:bookmarkEnd w:id="17"/>
      <w:bookmarkEnd w:id="18"/>
    </w:p>
    <w:p>
      <w:pPr>
        <w:spacing w:before="120"/>
        <w:ind w:firstLine="1315" w:firstLineChars="548"/>
      </w:pPr>
      <w:r>
        <w:rPr>
          <w:rFonts w:hint="eastAsia"/>
        </w:rPr>
        <w:t>无</w:t>
      </w:r>
    </w:p>
    <w:p>
      <w:pPr>
        <w:spacing w:before="120"/>
        <w:ind w:firstLine="1315" w:firstLineChars="548"/>
      </w:pPr>
    </w:p>
    <w:p>
      <w:pPr>
        <w:spacing w:before="120"/>
        <w:ind w:firstLine="1315" w:firstLineChars="548"/>
      </w:pPr>
    </w:p>
    <w:p>
      <w:pPr>
        <w:spacing w:before="120"/>
        <w:ind w:firstLine="1315" w:firstLineChars="548"/>
      </w:pPr>
    </w:p>
    <w:p>
      <w:pPr>
        <w:pStyle w:val="4"/>
      </w:pPr>
      <w:bookmarkStart w:id="19" w:name="_Toc443481654"/>
      <w:bookmarkStart w:id="20" w:name="_Toc6500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9"/>
      <w:bookmarkEnd w:id="20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 "msg": "成功",</w:t>
      </w:r>
    </w:p>
    <w:p>
      <w:pPr>
        <w:spacing w:before="120"/>
      </w:pPr>
      <w:r>
        <w:rPr>
          <w:rFonts w:hint="eastAsia"/>
        </w:rPr>
        <w:t xml:space="preserve">    "code": "00000",</w:t>
      </w:r>
    </w:p>
    <w:p>
      <w:pPr>
        <w:spacing w:before="120"/>
      </w:pPr>
      <w:r>
        <w:rPr>
          <w:rFonts w:hint="eastAsia"/>
        </w:rPr>
        <w:t xml:space="preserve">    "data": [</w:t>
      </w:r>
    </w:p>
    <w:p>
      <w:pPr>
        <w:spacing w:before="120"/>
      </w:pPr>
      <w:r>
        <w:rPr>
          <w:rFonts w:hint="eastAsia"/>
        </w:rPr>
        <w:t xml:space="preserve">        {</w:t>
      </w:r>
    </w:p>
    <w:p>
      <w:pPr>
        <w:spacing w:before="120"/>
      </w:pPr>
      <w:r>
        <w:rPr>
          <w:rFonts w:hint="eastAsia"/>
        </w:rPr>
        <w:t xml:space="preserve">            "cycleType": 0,</w:t>
      </w:r>
    </w:p>
    <w:p>
      <w:pPr>
        <w:spacing w:before="120"/>
      </w:pPr>
      <w:r>
        <w:rPr>
          <w:rFonts w:hint="eastAsia"/>
        </w:rPr>
        <w:t xml:space="preserve">            "productCode": "000001",</w:t>
      </w:r>
    </w:p>
    <w:p>
      <w:pPr>
        <w:spacing w:before="120"/>
      </w:pPr>
      <w:r>
        <w:rPr>
          <w:rFonts w:hint="eastAsia"/>
        </w:rPr>
        <w:t xml:space="preserve">            "productName": "包月"</w:t>
      </w:r>
    </w:p>
    <w:p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>
      <w:pPr>
        <w:spacing w:before="120"/>
        <w:ind w:firstLine="1315" w:firstLineChars="548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/>
        </w:rPr>
        <w:t>......</w:t>
      </w:r>
      <w:r>
        <w:rPr>
          <w:rFonts w:hint="eastAsia"/>
        </w:rPr>
        <w:t>}</w:t>
      </w:r>
    </w:p>
    <w:p>
      <w:pPr>
        <w:spacing w:before="120"/>
      </w:pPr>
      <w:r>
        <w:rPr>
          <w:rFonts w:hint="eastAsia"/>
        </w:rPr>
        <w:t xml:space="preserve">    ]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4"/>
      </w:pPr>
      <w:bookmarkStart w:id="21" w:name="_Toc10861"/>
      <w:bookmarkStart w:id="22" w:name="_Toc443481655"/>
      <w:r>
        <w:t>返回</w:t>
      </w:r>
      <w:r>
        <w:rPr>
          <w:rFonts w:hint="eastAsia"/>
        </w:rPr>
        <w:t>结果</w:t>
      </w:r>
      <w:r>
        <w:t>说明</w:t>
      </w:r>
      <w:bookmarkEnd w:id="21"/>
      <w:bookmarkEnd w:id="22"/>
    </w:p>
    <w:tbl>
      <w:tblPr>
        <w:tblStyle w:val="30"/>
        <w:tblW w:w="7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270"/>
        <w:gridCol w:w="1016"/>
        <w:gridCol w:w="847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可订购产品列表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productCode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productName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cycleType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包月：0，包半年：1，包年：2</w:t>
            </w:r>
          </w:p>
        </w:tc>
      </w:tr>
    </w:tbl>
    <w:p>
      <w:pPr>
        <w:spacing w:before="120"/>
      </w:pPr>
    </w:p>
    <w:p>
      <w:pPr>
        <w:pStyle w:val="4"/>
      </w:pPr>
      <w:bookmarkStart w:id="23" w:name="_Toc24484"/>
      <w:bookmarkStart w:id="24" w:name="_Toc443481656"/>
      <w:r>
        <w:rPr>
          <w:rFonts w:hint="eastAsia"/>
        </w:rPr>
        <w:t>错误代码</w:t>
      </w:r>
      <w:bookmarkEnd w:id="23"/>
      <w:bookmarkEnd w:id="24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tabs>
          <w:tab w:val="left" w:pos="5250"/>
        </w:tabs>
        <w:spacing w:before="120"/>
        <w:ind w:firstLine="0" w:firstLineChars="0"/>
      </w:pPr>
      <w:r>
        <w:tab/>
      </w:r>
    </w:p>
    <w:p>
      <w:pPr>
        <w:pStyle w:val="3"/>
      </w:pPr>
      <w:bookmarkStart w:id="25" w:name="_Toc8830"/>
      <w:r>
        <w:rPr>
          <w:rFonts w:hint="eastAsia"/>
        </w:rPr>
        <w:t>订购服务</w:t>
      </w:r>
      <w:bookmarkEnd w:id="25"/>
    </w:p>
    <w:p>
      <w:pPr>
        <w:pStyle w:val="4"/>
      </w:pPr>
      <w:bookmarkStart w:id="26" w:name="_Toc8226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6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hint="eastAsia" w:ascii="Monaco" w:hAnsi="Monaco" w:cs="Monaco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hint="eastAsia" w:ascii="Monaco" w:hAnsi="Monaco" w:cs="Monaco"/>
          <w:sz w:val="22"/>
          <w:szCs w:val="22"/>
          <w:lang w:val="en-US"/>
        </w:rPr>
        <w:t>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tab/>
      </w:r>
      <w:r>
        <w:t>“seq”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合作伙伴唯一消息</w:t>
      </w:r>
      <w:r>
        <w:t>ID”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tab/>
      </w:r>
      <w:r>
        <w:t>“</w:t>
      </w:r>
      <w:r>
        <w:rPr>
          <w:rFonts w:cs="宋体"/>
          <w:szCs w:val="21"/>
          <w:lang w:bidi="hi-IN"/>
        </w:rPr>
        <w:t>allowAutoPay</w:t>
      </w:r>
      <w:r>
        <w:t>”:”0”,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>
      <w:pPr>
        <w:widowControl/>
        <w:autoSpaceDE w:val="0"/>
        <w:autoSpaceDN w:val="0"/>
        <w:spacing w:beforeLines="0" w:after="240" w:line="300" w:lineRule="atLeast"/>
        <w:ind w:left="420" w:firstLine="420" w:firstLineChars="0"/>
        <w:jc w:val="left"/>
        <w:textAlignment w:val="auto"/>
      </w:pPr>
      <w:r>
        <w:t>“redirectUrl”:””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27" w:name="_Toc19346"/>
      <w:r>
        <w:rPr>
          <w:rFonts w:hint="eastAsia"/>
        </w:rPr>
        <w:t>请求参数</w:t>
      </w:r>
      <w:r>
        <w:t>说明</w:t>
      </w:r>
      <w:bookmarkEnd w:id="27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</w:t>
            </w:r>
            <w:r>
              <w:t>消息ID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product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元6G包月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半年包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年包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allowAutoPay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是否自动续订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0：自动续订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1：不续订</w:t>
            </w:r>
          </w:p>
          <w:p>
            <w:pPr>
              <w:pStyle w:val="15"/>
              <w:jc w:val="left"/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当订购产品为包月时必填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v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ascii="Times" w:hAnsi="Times"/>
                <w:sz w:val="24"/>
                <w:szCs w:val="20"/>
                <w:lang w:val="en-GB"/>
              </w:rPr>
              <w:t>redirectUrl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val="en-GB"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val="en-GB" w:bidi="hi-IN"/>
              </w:rPr>
              <w:t>100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utoSpaceDE w:val="0"/>
              <w:autoSpaceDN w:val="0"/>
              <w:spacing w:beforeLines="0" w:after="240" w:line="300" w:lineRule="atLeast"/>
              <w:ind w:firstLine="0" w:firstLineChars="0"/>
              <w:jc w:val="left"/>
              <w:textAlignment w:val="auto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支付成功跳转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Url,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需要进行转义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 xml:space="preserve"> 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4"/>
      </w:pPr>
      <w:bookmarkStart w:id="28" w:name="_Toc1417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8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”data”</w:t>
      </w:r>
      <w:r>
        <w:rPr>
          <w:rFonts w:hint="eastAsia"/>
        </w:rPr>
        <w:t>:</w:t>
      </w:r>
      <w:r>
        <w:t>{</w:t>
      </w:r>
    </w:p>
    <w:p>
      <w:pPr>
        <w:spacing w:before="120"/>
        <w:ind w:left="172"/>
      </w:pPr>
      <w:r>
        <w:tab/>
      </w:r>
      <w:r>
        <w:tab/>
      </w:r>
      <w:r>
        <w:t>“orderId”:”201710101010”</w:t>
      </w:r>
      <w:r>
        <w:rPr>
          <w:rFonts w:hint="eastAsia"/>
        </w:rPr>
        <w:t>，</w:t>
      </w:r>
    </w:p>
    <w:p>
      <w:pPr>
        <w:spacing w:before="120"/>
        <w:ind w:left="172"/>
        <w:rPr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lang w:val="en-US"/>
        </w:rPr>
        <w:t>“status”:”0”,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“amount”:10,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“createTime”:”20170630109023”,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“item”:[{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“productCode”:””,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“productName”:””,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“productType”:””,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“status”:””,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>
        <w:rPr>
          <w:rFonts w:hint="eastAsia"/>
          <w:lang w:val="en-US"/>
        </w:rPr>
        <w:t>price</w:t>
      </w:r>
      <w:r>
        <w:rPr>
          <w:lang w:val="en-US"/>
        </w:rPr>
        <w:t>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“count”:””,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>
        <w:rPr>
          <w:rFonts w:cs="宋体" w:asciiTheme="minorEastAsia" w:hAnsiTheme="minorEastAsia" w:eastAsiaTheme="minorEastAsia"/>
          <w:lang w:bidi="hi-IN"/>
        </w:rPr>
        <w:t>allowAutoPay</w:t>
      </w:r>
      <w:r>
        <w:rPr>
          <w:lang w:val="en-US"/>
        </w:rPr>
        <w:t>”:””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validTime</w:t>
      </w:r>
      <w:r>
        <w:rPr>
          <w:lang w:val="en-US"/>
        </w:rPr>
        <w:t>”:””,</w:t>
      </w:r>
    </w:p>
    <w:p>
      <w:pPr>
        <w:spacing w:before="120"/>
        <w:ind w:left="1200"/>
        <w:rPr>
          <w:lang w:val="en-US"/>
        </w:rPr>
      </w:pPr>
      <w:r>
        <w:rPr>
          <w:lang w:val="en-US"/>
        </w:rP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invalidTime</w:t>
      </w:r>
      <w:r>
        <w:rPr>
          <w:lang w:val="en-US"/>
        </w:rPr>
        <w:t>”:””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},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{</w:t>
      </w:r>
      <w:r>
        <w:rPr>
          <w:rFonts w:hint="eastAsia"/>
          <w:lang w:val="en-US"/>
        </w:rPr>
        <w:t xml:space="preserve"> …… </w:t>
      </w:r>
      <w:r>
        <w:rPr>
          <w:lang w:val="en-US"/>
        </w:rPr>
        <w:t>}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]</w:t>
      </w:r>
    </w:p>
    <w:p>
      <w:pPr>
        <w:spacing w:before="120"/>
        <w:ind w:left="360"/>
      </w:pPr>
      <w:r>
        <w:t>}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pStyle w:val="4"/>
      </w:pPr>
      <w:bookmarkStart w:id="29" w:name="_Toc22563"/>
      <w:r>
        <w:t>返回</w:t>
      </w:r>
      <w:r>
        <w:rPr>
          <w:rFonts w:hint="eastAsia"/>
        </w:rPr>
        <w:t>结果</w:t>
      </w:r>
      <w:r>
        <w:t>说明</w:t>
      </w:r>
      <w:bookmarkEnd w:id="29"/>
    </w:p>
    <w:tbl>
      <w:tblPr>
        <w:tblStyle w:val="30"/>
        <w:tblW w:w="729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371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90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订购结果</w:t>
            </w:r>
          </w:p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0-待支付，未订购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money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createTime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订购时间</w:t>
            </w:r>
          </w:p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格式：yyyyMMddhhmmss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item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包含以下信息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流量包编码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Name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订购产品明细状态</w:t>
            </w:r>
          </w:p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0-未订购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  <w:t>price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订购产品价格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count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订购</w:t>
            </w:r>
            <w:r>
              <w:rPr>
                <w:rFonts w:hint="eastAsia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  <w:t>allowAutoPay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是否自动续订</w:t>
            </w:r>
          </w:p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0：自动续订</w:t>
            </w:r>
          </w:p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1：不续订</w:t>
            </w:r>
          </w:p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当订购产品为包月时此字段有值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订购生效时间</w:t>
            </w:r>
          </w:p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格式：yyyyMMddhhmmss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订购失效时间</w:t>
            </w:r>
          </w:p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格式：yyyyMMddhhmmss</w:t>
            </w:r>
          </w:p>
        </w:tc>
      </w:tr>
    </w:tbl>
    <w:p>
      <w:pPr>
        <w:spacing w:before="120"/>
        <w:ind w:firstLine="0" w:firstLineChars="0"/>
      </w:pPr>
    </w:p>
    <w:p>
      <w:pPr>
        <w:pStyle w:val="4"/>
      </w:pPr>
      <w:bookmarkStart w:id="30" w:name="_Toc32269"/>
      <w:r>
        <w:rPr>
          <w:rFonts w:hint="eastAsia"/>
        </w:rPr>
        <w:t>错误代码</w:t>
      </w:r>
      <w:bookmarkEnd w:id="30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{"code":"10000","msg":"XXX参数为空","data":null}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{"code":"20000","msg":"XXX参数错误","data":null}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{"code":"30001","msg":"验证码已过期","data":null}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{"code":"30002","msg":"短信验证码错误","data":null}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{"code":"40000","msg":"重复订购产品：XXX","data":null}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spacing w:before="120"/>
      </w:pPr>
    </w:p>
    <w:p>
      <w:pPr>
        <w:pStyle w:val="3"/>
      </w:pPr>
      <w:bookmarkStart w:id="31" w:name="_Toc5503"/>
      <w:r>
        <w:rPr>
          <w:rFonts w:hint="eastAsia"/>
        </w:rPr>
        <w:t>支付订单服务</w:t>
      </w:r>
      <w:bookmarkEnd w:id="31"/>
    </w:p>
    <w:p>
      <w:pPr>
        <w:pStyle w:val="4"/>
      </w:pPr>
      <w:bookmarkStart w:id="32" w:name="_Toc3526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2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</w:t>
      </w:r>
    </w:p>
    <w:p>
      <w:pPr>
        <w:pStyle w:val="4"/>
      </w:pPr>
      <w:bookmarkStart w:id="33" w:name="_Toc6794"/>
      <w:r>
        <w:rPr>
          <w:rFonts w:hint="eastAsia"/>
        </w:rPr>
        <w:t>请求参数</w:t>
      </w:r>
      <w:r>
        <w:t>说明</w:t>
      </w:r>
      <w:bookmarkEnd w:id="33"/>
    </w:p>
    <w:tbl>
      <w:tblPr>
        <w:tblStyle w:val="30"/>
        <w:tblpPr w:leftFromText="180" w:rightFromText="180" w:vertAnchor="text" w:tblpXSpec="center" w:tblpY="1"/>
        <w:tblOverlap w:val="never"/>
        <w:tblW w:w="96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2664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订单标识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displayEnumId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5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支付终端类型，D_WEB为WEB版本,D_WAP版本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paymentMethodTypeId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指定可用的支付方式类型，留空默认显示所有支付方式,目前支持ALI_PAY（支付宝）,WX_PAY（微信） 以及PE_PAY（话费购）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openFastPay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当支付类型只有一种时是否自动跳转支付，0：否/1：是 默认0           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mdn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用户手机号,当指定话费购支付时可根据该号码扣费</w:t>
            </w:r>
          </w:p>
        </w:tc>
      </w:tr>
    </w:tbl>
    <w:p>
      <w:pPr>
        <w:pStyle w:val="4"/>
      </w:pPr>
      <w:bookmarkStart w:id="34" w:name="_Toc1616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4"/>
    </w:p>
    <w:p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topay?</w:t>
      </w:r>
      <w:r>
        <w:t>orderId=D889381B1049470F9D7AF6B4B0837DC2&amp;displayEnumId=D_WEB</w:t>
      </w:r>
    </w:p>
    <w:p>
      <w:pPr>
        <w:spacing w:before="120"/>
      </w:pPr>
      <w:r>
        <w:rPr>
          <w:rFonts w:hint="eastAsia"/>
        </w:rPr>
        <w:t>指定支付类型：</w:t>
      </w:r>
    </w:p>
    <w:p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topay?</w:t>
      </w:r>
      <w:r>
        <w:t>orderId=D889381B1049470F9D7AF6B4B0837DC2&amp;displayEnumId=D_WEB&amp;paymentMethodTypeId=ALI_PAY</w:t>
      </w:r>
    </w:p>
    <w:p>
      <w:pPr>
        <w:spacing w:before="120"/>
      </w:pPr>
    </w:p>
    <w:p>
      <w:pPr>
        <w:pStyle w:val="4"/>
      </w:pPr>
      <w:bookmarkStart w:id="35" w:name="_Toc11648"/>
      <w:r>
        <w:rPr>
          <w:rFonts w:hint="eastAsia"/>
        </w:rPr>
        <w:t>返回信息</w:t>
      </w:r>
      <w:bookmarkEnd w:id="35"/>
    </w:p>
    <w:p>
      <w:pPr>
        <w:spacing w:before="120"/>
      </w:pPr>
      <w:r>
        <w:rPr>
          <w:rFonts w:hint="eastAsia"/>
        </w:rPr>
        <w:t>跳转到支付页面</w:t>
      </w:r>
    </w:p>
    <w:p>
      <w:pPr>
        <w:pStyle w:val="4"/>
      </w:pPr>
      <w:bookmarkStart w:id="36" w:name="_Toc22293"/>
      <w:r>
        <w:rPr>
          <w:rFonts w:hint="eastAsia"/>
        </w:rPr>
        <w:t>支付完成后,将跳转到redirectUrl,同时带上以下参数:</w:t>
      </w:r>
      <w:bookmarkEnd w:id="36"/>
    </w:p>
    <w:tbl>
      <w:tblPr>
        <w:tblStyle w:val="30"/>
        <w:tblW w:w="69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="Times" w:hAnsi="Times"/>
                <w:kern w:val="2"/>
                <w:sz w:val="24"/>
              </w:rPr>
              <w:t>订单标识</w:t>
            </w:r>
          </w:p>
        </w:tc>
      </w:tr>
    </w:tbl>
    <w:p>
      <w:pPr>
        <w:spacing w:before="120"/>
        <w:ind w:firstLine="0" w:firstLineChars="0"/>
      </w:pPr>
      <w:r>
        <w:rPr>
          <w:rFonts w:hint="eastAsia"/>
        </w:rPr>
        <w:t>样例：</w:t>
      </w:r>
    </w:p>
    <w:p>
      <w:pPr>
        <w:spacing w:before="120"/>
        <w:ind w:firstLine="0" w:firstLineChars="0"/>
      </w:pPr>
      <w:r>
        <w:fldChar w:fldCharType="begin"/>
      </w:r>
      <w:r>
        <w:instrText xml:space="preserve"> HYPERLINK "http://www.example.com/redirect?orderId=xxxxx" </w:instrText>
      </w:r>
      <w:r>
        <w:fldChar w:fldCharType="separate"/>
      </w:r>
      <w:r>
        <w:rPr>
          <w:rStyle w:val="28"/>
          <w:rFonts w:ascii="Times" w:hAnsi="Times"/>
          <w:szCs w:val="20"/>
        </w:rPr>
        <w:t>http://www.example.com/redirect?orderId=xxxxx</w:t>
      </w:r>
      <w:r>
        <w:rPr>
          <w:rStyle w:val="28"/>
          <w:rFonts w:ascii="Times" w:hAnsi="Times"/>
          <w:szCs w:val="20"/>
        </w:rPr>
        <w:fldChar w:fldCharType="end"/>
      </w:r>
    </w:p>
    <w:p>
      <w:pPr>
        <w:spacing w:before="120"/>
        <w:ind w:firstLine="0" w:firstLineChars="0"/>
        <w:rPr>
          <w:color w:val="FF0000"/>
        </w:rPr>
      </w:pPr>
      <w:r>
        <w:rPr>
          <w:rFonts w:hint="eastAsia"/>
          <w:color w:val="FF0000"/>
        </w:rPr>
        <w:t>**合作方需要自行保存orderId， orderId可用于查询订单详情，</w:t>
      </w:r>
    </w:p>
    <w:p>
      <w:pPr>
        <w:pStyle w:val="4"/>
        <w:numPr>
          <w:ilvl w:val="2"/>
          <w:numId w:val="5"/>
        </w:numPr>
      </w:pPr>
      <w:bookmarkStart w:id="37" w:name="_Toc8427"/>
      <w:r>
        <w:rPr>
          <w:rFonts w:hint="eastAsia"/>
        </w:rPr>
        <w:t>错误代码</w:t>
      </w:r>
      <w:bookmarkEnd w:id="37"/>
    </w:p>
    <w:p>
      <w:pPr>
        <w:spacing w:before="120"/>
      </w:pPr>
    </w:p>
    <w:p>
      <w:pPr>
        <w:spacing w:before="120"/>
      </w:pPr>
    </w:p>
    <w:p>
      <w:pPr>
        <w:pStyle w:val="3"/>
      </w:pPr>
      <w:bookmarkStart w:id="38" w:name="_Toc16986"/>
      <w:r>
        <w:rPr>
          <w:rFonts w:hint="eastAsia"/>
        </w:rPr>
        <w:t>查询订购信息服务</w:t>
      </w:r>
      <w:bookmarkEnd w:id="38"/>
    </w:p>
    <w:p>
      <w:pPr>
        <w:pStyle w:val="4"/>
      </w:pPr>
      <w:bookmarkStart w:id="39" w:name="_Toc10538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9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  <w:rPr>
          <w:lang w:val="en-US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</w:rPr>
        <w:t>http://&lt;url&gt;/</w:t>
      </w:r>
      <w:r>
        <w:rPr>
          <w:rStyle w:val="28"/>
          <w:rFonts w:hint="eastAsia"/>
        </w:rPr>
        <w:t>queryOrder</w:t>
      </w:r>
      <w:r>
        <w:rPr>
          <w:rStyle w:val="28"/>
          <w:rFonts w:hint="eastAsia"/>
          <w:lang w:val="en-US"/>
        </w:rPr>
        <w:t>/queryOrderRecord</w:t>
      </w:r>
      <w:r>
        <w:rPr>
          <w:rStyle w:val="28"/>
          <w:rFonts w:hint="eastAsia"/>
          <w:lang w:val="en-US"/>
        </w:rPr>
        <w:fldChar w:fldCharType="end"/>
      </w:r>
    </w:p>
    <w:p>
      <w:pPr>
        <w:spacing w:before="120"/>
        <w:rPr>
          <w:lang w:val="en-US"/>
        </w:rPr>
      </w:pPr>
    </w:p>
    <w:p>
      <w:pPr>
        <w:spacing w:before="120"/>
        <w:rPr>
          <w:lang w:val="en-US"/>
        </w:rPr>
      </w:pPr>
    </w:p>
    <w:p>
      <w:pPr>
        <w:pStyle w:val="4"/>
      </w:pPr>
      <w:bookmarkStart w:id="40" w:name="_Toc31636"/>
      <w:r>
        <w:rPr>
          <w:rFonts w:hint="eastAsia"/>
        </w:rPr>
        <w:t>请求参数</w:t>
      </w:r>
      <w:r>
        <w:t>说明</w:t>
      </w:r>
      <w:bookmarkEnd w:id="40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>
      <w:pPr>
        <w:spacing w:before="120"/>
      </w:pPr>
    </w:p>
    <w:p>
      <w:pPr>
        <w:pStyle w:val="4"/>
      </w:pPr>
      <w:bookmarkStart w:id="41" w:name="_Toc3051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1"/>
    </w:p>
    <w:p>
      <w:pPr>
        <w:spacing w:before="120"/>
        <w:rPr>
          <w:rFonts w:hint="eastAsia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"msg": "成功",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"code": "00000",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"data": 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"productCode": "100101",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"cycleType2": 0,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"money": 3,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"partnerOrderId": "1",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"price": 2,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"mobilephone": "18600241030",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"count": 1,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</w:t>
      </w:r>
      <w:bookmarkStart w:id="87" w:name="_GoBack"/>
      <w:bookmarkEnd w:id="87"/>
      <w:r>
        <w:rPr>
          <w:rFonts w:hint="eastAsia"/>
          <w:lang w:val="en-US" w:eastAsia="zh-CN"/>
        </w:rPr>
        <w:t>     "appKey": "fwerh4356ytrt54",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"validTime": "2017-07-05 14:45:42",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"invalidTime": "2017-07-05 14:45:42",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"orderChannel": "1"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spacing w:before="120"/>
        <w:rPr>
          <w:lang w:val="en-US"/>
        </w:rPr>
      </w:pPr>
    </w:p>
    <w:p>
      <w:pPr>
        <w:pStyle w:val="4"/>
      </w:pPr>
      <w:bookmarkStart w:id="42" w:name="_Toc21862"/>
      <w:r>
        <w:t>返回</w:t>
      </w:r>
      <w:r>
        <w:rPr>
          <w:rFonts w:hint="eastAsia"/>
        </w:rPr>
        <w:t>结果</w:t>
      </w:r>
      <w:r>
        <w:t>说明</w:t>
      </w:r>
      <w:bookmarkEnd w:id="42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</w:tbl>
    <w:p>
      <w:pPr>
        <w:pStyle w:val="4"/>
      </w:pPr>
      <w:bookmarkStart w:id="43" w:name="_Toc2694"/>
      <w:r>
        <w:rPr>
          <w:rFonts w:hint="eastAsia"/>
        </w:rPr>
        <w:t>错误代码</w:t>
      </w:r>
      <w:bookmarkEnd w:id="43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  <w:t>错误码：</w:t>
            </w:r>
          </w:p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  <w:t>00000，成功</w:t>
            </w:r>
          </w:p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其他错误代码，详细见错误代码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data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</w:p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订购返回数据</w:t>
            </w:r>
          </w:p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订购失败data无内容，失败原因见错误描述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appKey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36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合作伙伴产品ID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count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11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price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11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money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11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订单价格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cycleType2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包月：0，包半年：1，包年：2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timestamp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timestamp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orderChannel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Stirng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8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订购渠道（APP、WEB、FILE：文件接口、Others：其他）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partnerOrderId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36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productCode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定向流量产品编码</w:t>
            </w:r>
          </w:p>
        </w:tc>
      </w:tr>
    </w:tbl>
    <w:p>
      <w:pPr>
        <w:pStyle w:val="15"/>
        <w:jc w:val="left"/>
        <w:rPr>
          <w:rFonts w:hint="eastAsia" w:asciiTheme="minorEastAsia" w:hAnsiTheme="minorEastAsia" w:eastAsiaTheme="minorEastAsia"/>
          <w:snapToGrid w:val="0"/>
          <w:color w:val="000000"/>
          <w:sz w:val="24"/>
          <w:lang w:val="en-GB"/>
        </w:rPr>
      </w:pPr>
    </w:p>
    <w:p>
      <w:pPr>
        <w:pStyle w:val="4"/>
      </w:pPr>
      <w:bookmarkStart w:id="44" w:name="_Toc29498"/>
      <w:bookmarkEnd w:id="44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3"/>
      </w:pPr>
      <w:bookmarkStart w:id="45" w:name="_Toc31570"/>
      <w:r>
        <w:rPr>
          <w:rFonts w:hint="eastAsia"/>
        </w:rPr>
        <w:t>退订服务</w:t>
      </w:r>
      <w:bookmarkEnd w:id="45"/>
    </w:p>
    <w:p>
      <w:pPr>
        <w:pStyle w:val="4"/>
      </w:pPr>
      <w:bookmarkStart w:id="46" w:name="_Toc19742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6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closeOrder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 w:cs="宋体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47" w:name="_Toc18290"/>
      <w:r>
        <w:rPr>
          <w:rFonts w:hint="eastAsia"/>
        </w:rPr>
        <w:t>请求参数</w:t>
      </w:r>
      <w:r>
        <w:t>说明</w:t>
      </w:r>
      <w:bookmarkEnd w:id="47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</w:tbl>
    <w:p>
      <w:pPr>
        <w:spacing w:before="120"/>
      </w:pPr>
    </w:p>
    <w:p>
      <w:pPr>
        <w:pStyle w:val="4"/>
      </w:pPr>
      <w:bookmarkStart w:id="48" w:name="_Toc1625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8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>
      <w:pPr>
        <w:spacing w:before="120"/>
        <w:ind w:firstLine="897" w:firstLineChars="374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>
      <w:pPr>
        <w:spacing w:before="120"/>
        <w:ind w:firstLine="1377" w:firstLineChars="574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partnerOrderId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>
      <w:pPr>
        <w:spacing w:before="120"/>
        <w:ind w:firstLine="1377" w:firstLineChars="574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orderId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>
      <w:pPr>
        <w:spacing w:before="120"/>
        <w:ind w:firstLine="1440" w:firstLineChars="60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>
        <w:rPr>
          <w:rFonts w:hint="eastAsia"/>
          <w:color w:val="000000" w:themeColor="text1"/>
          <w:lang w:val="en-US"/>
        </w:rPr>
        <w:t>productName</w:t>
      </w:r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 w:eastAsia="zh-CN"/>
        </w:rPr>
        <w:t>产品</w:t>
      </w:r>
      <w:r>
        <w:rPr>
          <w:rFonts w:hint="eastAsia"/>
          <w:color w:val="000000" w:themeColor="text1"/>
        </w:rPr>
        <w:t>名称</w:t>
      </w:r>
    </w:p>
    <w:p>
      <w:pPr>
        <w:spacing w:before="120"/>
        <w:ind w:firstLine="1555" w:firstLineChars="64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“refundTime”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,//退订时间</w:t>
      </w:r>
    </w:p>
    <w:p>
      <w:pPr>
        <w:spacing w:before="120"/>
        <w:ind w:firstLine="1555" w:firstLineChars="64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>
        <w:rPr>
          <w:rFonts w:hint="eastAsia"/>
          <w:color w:val="000000" w:themeColor="text1"/>
          <w:lang w:val="en-US"/>
        </w:rPr>
        <w:t>refundValidTime</w:t>
      </w:r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//退订生效时间</w:t>
      </w:r>
    </w:p>
    <w:p>
      <w:pPr>
        <w:spacing w:before="120"/>
        <w:ind w:firstLine="897" w:firstLineChars="374"/>
        <w:rPr>
          <w:lang w:val="en-US"/>
        </w:rPr>
      </w:pPr>
      <w:r>
        <w:t>}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49" w:name="_Toc16300"/>
      <w:r>
        <w:t>返回</w:t>
      </w:r>
      <w:r>
        <w:rPr>
          <w:rFonts w:hint="eastAsia"/>
        </w:rPr>
        <w:t>结果</w:t>
      </w:r>
      <w:r>
        <w:t>说明</w:t>
      </w:r>
      <w:bookmarkEnd w:id="49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</w:t>
            </w:r>
            <w:r>
              <w:rPr>
                <w:color w:val="000000" w:themeColor="text1"/>
              </w:rPr>
              <w:t>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</w:rPr>
              <w:t>错误码：0</w:t>
            </w:r>
            <w:r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  <w:t>0000</w:t>
            </w: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其他错误</w:t>
            </w:r>
            <w:r>
              <w:rPr>
                <w:color w:val="000000" w:themeColor="text1"/>
              </w:rPr>
              <w:t>代码</w:t>
            </w:r>
            <w:r>
              <w:rPr>
                <w:rFonts w:hint="eastAsia"/>
                <w:color w:val="000000" w:themeColor="text1"/>
              </w:rPr>
              <w:t>，详细</w:t>
            </w:r>
            <w:r>
              <w:rPr>
                <w:color w:val="000000" w:themeColor="text1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m</w:t>
            </w:r>
            <w:r>
              <w:rPr>
                <w:color w:val="000000" w:themeColor="text1"/>
              </w:rPr>
              <w:t>sg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错误</w:t>
            </w:r>
            <w:r>
              <w:rPr>
                <w:color w:val="000000" w:themeColor="text1"/>
              </w:rPr>
              <w:t>信息描述，详细</w:t>
            </w:r>
            <w:r>
              <w:rPr>
                <w:rFonts w:hint="eastAsia"/>
                <w:color w:val="000000" w:themeColor="text1"/>
              </w:rPr>
              <w:t>描述</w:t>
            </w:r>
            <w:r>
              <w:rPr>
                <w:color w:val="000000" w:themeColor="text1"/>
              </w:rPr>
              <w:t>见错误</w:t>
            </w:r>
            <w:r>
              <w:rPr>
                <w:rFonts w:hint="eastAsia"/>
                <w:color w:val="000000" w:themeColor="text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</w:t>
            </w:r>
            <w:r>
              <w:rPr>
                <w:rFonts w:hint="eastAsia"/>
                <w:color w:val="000000" w:themeColor="text1"/>
              </w:rPr>
              <w:t>ata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无固定长度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成功：返回对应的流量包名称、退订时间、退订生效时间</w:t>
            </w:r>
          </w:p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失败：返回失败原因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partnerOrderId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refundTime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21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</w:rPr>
              <w:t>退订时间</w:t>
            </w:r>
          </w:p>
          <w:p>
            <w:pPr>
              <w:spacing w:before="120"/>
              <w:ind w:firstLine="0" w:firstLineChars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refundValidTime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21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退订生效时间</w:t>
            </w:r>
          </w:p>
          <w:p>
            <w:pPr>
              <w:pStyle w:val="15"/>
              <w:spacing w:before="120"/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</w:rPr>
              <w:t>YYYY-MM-DD HH24:MI:SS</w:t>
            </w:r>
          </w:p>
        </w:tc>
      </w:tr>
    </w:tbl>
    <w:p>
      <w:pPr>
        <w:spacing w:before="120"/>
      </w:pPr>
    </w:p>
    <w:p>
      <w:pPr>
        <w:pStyle w:val="4"/>
      </w:pPr>
      <w:bookmarkStart w:id="50" w:name="_Toc28116"/>
      <w:r>
        <w:rPr>
          <w:rFonts w:hint="eastAsia"/>
        </w:rPr>
        <w:t>错误代码</w:t>
      </w:r>
      <w:bookmarkEnd w:id="50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{"code":"40001","msg":"包月类订购产品不存在","data":null}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3"/>
      </w:pPr>
      <w:bookmarkStart w:id="51" w:name="_Toc24643"/>
      <w:r>
        <w:rPr>
          <w:rFonts w:hint="eastAsia"/>
        </w:rPr>
        <w:t>查询订单状态服务</w:t>
      </w:r>
      <w:bookmarkEnd w:id="51"/>
    </w:p>
    <w:p>
      <w:pPr>
        <w:pStyle w:val="4"/>
      </w:pPr>
      <w:bookmarkStart w:id="52" w:name="_Toc14191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52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>
      <w:pPr>
        <w:spacing w:before="120"/>
      </w:pPr>
    </w:p>
    <w:p>
      <w:pPr>
        <w:pStyle w:val="4"/>
      </w:pPr>
      <w:bookmarkStart w:id="53" w:name="_Toc30448"/>
      <w:r>
        <w:rPr>
          <w:rFonts w:hint="eastAsia"/>
        </w:rPr>
        <w:t>请求参数</w:t>
      </w:r>
      <w:r>
        <w:t>说明</w:t>
      </w:r>
      <w:bookmarkEnd w:id="53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22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54" w:name="_Toc143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54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"stateMsg": "未付款",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4"/>
      </w:pPr>
      <w:bookmarkStart w:id="55" w:name="_Toc18863"/>
      <w:r>
        <w:t>返回</w:t>
      </w:r>
      <w:r>
        <w:rPr>
          <w:rFonts w:hint="eastAsia"/>
        </w:rPr>
        <w:t>结果</w:t>
      </w:r>
      <w:r>
        <w:t>说明</w:t>
      </w:r>
      <w:bookmarkEnd w:id="55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  <w:p>
            <w:pPr>
              <w:spacing w:before="120"/>
              <w:ind w:firstLine="0" w:firstLineChars="0"/>
              <w:rPr>
                <w:rFonts w:eastAsia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snapToGrid w:val="0"/>
                <w:sz w:val="24"/>
              </w:rPr>
              <w:t>1：</w:t>
            </w: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未付款；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2：付款中；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3：付款失败；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4：付款成功，待订购；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5-8：订购失败；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9：订购受理中；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10-18：订购成功；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19：退订成功；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20：退订中；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21：订购作废；</w:t>
            </w:r>
          </w:p>
          <w:p>
            <w:pPr>
              <w:pStyle w:val="15"/>
              <w:jc w:val="left"/>
              <w:rPr>
                <w:rFonts w:ascii="Consolas" w:hAnsi="Consolas"/>
                <w:color w:val="2A00FF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22：服务到期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如上state说明</w:t>
            </w:r>
          </w:p>
        </w:tc>
      </w:tr>
    </w:tbl>
    <w:p>
      <w:pPr>
        <w:spacing w:before="120"/>
        <w:ind w:firstLine="0" w:firstLineChars="0"/>
      </w:pPr>
    </w:p>
    <w:p>
      <w:pPr>
        <w:pStyle w:val="4"/>
      </w:pPr>
      <w:bookmarkStart w:id="56" w:name="_Toc23037"/>
      <w:r>
        <w:rPr>
          <w:rFonts w:hint="eastAsia"/>
        </w:rPr>
        <w:t>错误代码</w:t>
      </w:r>
      <w:bookmarkEnd w:id="56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{"code":"40010","msg":"订单不存在","data":null}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  <w:ind w:firstLine="0" w:firstLineChars="0"/>
      </w:pPr>
    </w:p>
    <w:p>
      <w:pPr>
        <w:spacing w:before="120"/>
        <w:ind w:firstLine="0" w:firstLineChars="0"/>
      </w:pPr>
    </w:p>
    <w:p>
      <w:pPr>
        <w:pStyle w:val="3"/>
      </w:pPr>
      <w:bookmarkStart w:id="57" w:name="_Toc19730"/>
      <w:r>
        <w:rPr>
          <w:rFonts w:hint="eastAsia"/>
        </w:rPr>
        <w:t>获取验证码服务</w:t>
      </w:r>
      <w:bookmarkEnd w:id="57"/>
    </w:p>
    <w:p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>
      <w:pPr>
        <w:spacing w:before="120"/>
      </w:pPr>
    </w:p>
    <w:p>
      <w:pPr>
        <w:pStyle w:val="4"/>
      </w:pPr>
      <w:bookmarkStart w:id="58" w:name="_Toc28043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58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http://&lt;url&gt;/&lt;path&gt;/</w:t>
      </w:r>
      <w:r>
        <w:rPr>
          <w:rFonts w:hint="eastAsia"/>
        </w:rPr>
        <w:t>getCode</w:t>
      </w:r>
      <w:r>
        <w:t>?</w:t>
      </w:r>
      <w:r>
        <w:rPr>
          <w:rFonts w:cs="宋体" w:asciiTheme="minorEastAsia" w:hAnsiTheme="minorEastAsia" w:eastAsiaTheme="minorEastAsia"/>
          <w:lang w:bidi="hi-IN"/>
        </w:rPr>
        <w:t>phone=</w:t>
      </w:r>
      <w:r>
        <w:rPr>
          <w:rFonts w:hint="eastAsia"/>
        </w:rPr>
        <w:t>15966984222</w:t>
      </w:r>
    </w:p>
    <w:p>
      <w:pPr>
        <w:pStyle w:val="4"/>
      </w:pPr>
      <w:bookmarkStart w:id="59" w:name="_Toc11755"/>
      <w:r>
        <w:rPr>
          <w:rFonts w:hint="eastAsia"/>
        </w:rPr>
        <w:t>请求参数</w:t>
      </w:r>
      <w:r>
        <w:t>说明</w:t>
      </w:r>
      <w:bookmarkEnd w:id="59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订购手机号码(联通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手机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号码)</w:t>
            </w:r>
          </w:p>
        </w:tc>
      </w:tr>
    </w:tbl>
    <w:p>
      <w:pPr>
        <w:spacing w:before="120"/>
      </w:pPr>
    </w:p>
    <w:p>
      <w:pPr>
        <w:pStyle w:val="4"/>
      </w:pPr>
      <w:bookmarkStart w:id="60" w:name="_Toc680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60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  <w:rPr>
          <w:rFonts w:hint="eastAsia"/>
        </w:rPr>
      </w:pPr>
      <w:r>
        <w:t>“msg”:”</w:t>
      </w:r>
      <w:r>
        <w:rPr>
          <w:rFonts w:hint="eastAsia"/>
        </w:rPr>
        <w:t>成功</w:t>
      </w:r>
      <w:r>
        <w:t>”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61" w:name="_Toc20881"/>
      <w:r>
        <w:t>返回</w:t>
      </w:r>
      <w:r>
        <w:rPr>
          <w:rFonts w:hint="eastAsia"/>
        </w:rPr>
        <w:t>结果</w:t>
      </w:r>
      <w:r>
        <w:t>说明</w:t>
      </w:r>
      <w:bookmarkEnd w:id="61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pStyle w:val="4"/>
      </w:pPr>
      <w:bookmarkStart w:id="62" w:name="_Toc25168"/>
      <w:r>
        <w:rPr>
          <w:rFonts w:hint="eastAsia"/>
        </w:rPr>
        <w:t>错误代码</w:t>
      </w:r>
      <w:bookmarkEnd w:id="62"/>
    </w:p>
    <w:p>
      <w:pPr>
        <w:pStyle w:val="3"/>
        <w:rPr>
          <w:rFonts w:hint="eastAsia"/>
          <w:lang w:val="en-US" w:eastAsia="zh-CN"/>
        </w:rPr>
      </w:pPr>
      <w:bookmarkStart w:id="63" w:name="_Toc18704"/>
      <w:r>
        <w:rPr>
          <w:rFonts w:hint="eastAsia"/>
          <w:lang w:val="en-US" w:eastAsia="zh-CN"/>
        </w:rPr>
        <w:t>新订购服务——前向收费</w:t>
      </w:r>
      <w:bookmarkEnd w:id="63"/>
    </w:p>
    <w:p>
      <w:pPr>
        <w:pStyle w:val="4"/>
        <w:rPr>
          <w:rFonts w:hint="eastAsia"/>
          <w:lang w:val="en-US" w:eastAsia="zh-CN"/>
        </w:rPr>
      </w:pPr>
      <w:bookmarkStart w:id="64" w:name="_Toc23557"/>
      <w:r>
        <w:rPr>
          <w:rFonts w:hint="eastAsia"/>
          <w:lang w:val="en-US" w:eastAsia="zh-CN"/>
        </w:rPr>
        <w:t>接口请求说明</w:t>
      </w:r>
      <w:bookmarkEnd w:id="64"/>
    </w:p>
    <w:p>
      <w:pPr>
        <w:pStyle w:val="4"/>
        <w:rPr>
          <w:rFonts w:hint="eastAsia"/>
          <w:lang w:val="en-US" w:eastAsia="zh-CN"/>
        </w:rPr>
      </w:pPr>
      <w:bookmarkStart w:id="65" w:name="_Toc22268"/>
      <w:r>
        <w:rPr>
          <w:rFonts w:hint="eastAsia"/>
          <w:lang w:val="en-US" w:eastAsia="zh-CN"/>
        </w:rPr>
        <w:t>请求参数说明</w:t>
      </w:r>
      <w:bookmarkEnd w:id="65"/>
    </w:p>
    <w:p>
      <w:pPr>
        <w:pStyle w:val="4"/>
        <w:rPr>
          <w:rFonts w:hint="eastAsia"/>
          <w:lang w:val="en-US" w:eastAsia="zh-CN"/>
        </w:rPr>
      </w:pPr>
      <w:bookmarkStart w:id="66" w:name="_Toc28231"/>
      <w:r>
        <w:rPr>
          <w:rFonts w:hint="eastAsia"/>
          <w:lang w:val="en-US" w:eastAsia="zh-CN"/>
        </w:rPr>
        <w:t>接口返回实例</w:t>
      </w:r>
      <w:bookmarkEnd w:id="66"/>
    </w:p>
    <w:p>
      <w:pPr>
        <w:pStyle w:val="4"/>
        <w:rPr>
          <w:rFonts w:hint="eastAsia"/>
          <w:lang w:val="en-US" w:eastAsia="zh-CN"/>
        </w:rPr>
      </w:pPr>
      <w:bookmarkStart w:id="67" w:name="_Toc25795"/>
      <w:r>
        <w:rPr>
          <w:rFonts w:hint="eastAsia"/>
          <w:lang w:val="en-US" w:eastAsia="zh-CN"/>
        </w:rPr>
        <w:t>返回结果说明</w:t>
      </w:r>
      <w:bookmarkEnd w:id="67"/>
    </w:p>
    <w:p>
      <w:pPr>
        <w:pStyle w:val="4"/>
        <w:rPr>
          <w:rFonts w:hint="eastAsia"/>
          <w:lang w:val="en-US" w:eastAsia="zh-CN"/>
        </w:rPr>
      </w:pPr>
      <w:bookmarkStart w:id="68" w:name="_Toc3428"/>
      <w:r>
        <w:rPr>
          <w:rFonts w:hint="eastAsia"/>
          <w:lang w:val="en-US" w:eastAsia="zh-CN"/>
        </w:rPr>
        <w:t>错误代码</w:t>
      </w:r>
      <w:bookmarkEnd w:id="68"/>
    </w:p>
    <w:p>
      <w:pPr>
        <w:pStyle w:val="3"/>
        <w:rPr>
          <w:rFonts w:hint="eastAsia"/>
          <w:lang w:val="en-US" w:eastAsia="zh-CN"/>
        </w:rPr>
      </w:pPr>
      <w:bookmarkStart w:id="69" w:name="_Toc27573"/>
      <w:r>
        <w:rPr>
          <w:rFonts w:hint="eastAsia"/>
          <w:lang w:val="en-US" w:eastAsia="zh-CN"/>
        </w:rPr>
        <w:t>单个订购服务——后向收费</w:t>
      </w:r>
      <w:bookmarkEnd w:id="69"/>
    </w:p>
    <w:p>
      <w:pPr>
        <w:pStyle w:val="4"/>
        <w:rPr>
          <w:rFonts w:hint="eastAsia"/>
          <w:lang w:val="en-US" w:eastAsia="zh-CN"/>
        </w:rPr>
      </w:pPr>
      <w:bookmarkStart w:id="70" w:name="_Toc4826"/>
      <w:r>
        <w:rPr>
          <w:rFonts w:hint="eastAsia"/>
          <w:lang w:val="en-US" w:eastAsia="zh-CN"/>
        </w:rPr>
        <w:t>接口请求说明</w:t>
      </w:r>
      <w:bookmarkEnd w:id="70"/>
    </w:p>
    <w:p>
      <w:pPr>
        <w:pStyle w:val="4"/>
        <w:rPr>
          <w:rFonts w:hint="eastAsia"/>
          <w:lang w:val="en-US" w:eastAsia="zh-CN"/>
        </w:rPr>
      </w:pPr>
      <w:bookmarkStart w:id="71" w:name="_Toc14101"/>
      <w:r>
        <w:rPr>
          <w:rFonts w:hint="eastAsia"/>
          <w:lang w:val="en-US" w:eastAsia="zh-CN"/>
        </w:rPr>
        <w:t>请求参数说明</w:t>
      </w:r>
      <w:bookmarkEnd w:id="71"/>
    </w:p>
    <w:p>
      <w:pPr>
        <w:pStyle w:val="4"/>
        <w:rPr>
          <w:rFonts w:hint="eastAsia"/>
          <w:lang w:val="en-US" w:eastAsia="zh-CN"/>
        </w:rPr>
      </w:pPr>
      <w:bookmarkStart w:id="72" w:name="_Toc7572"/>
      <w:r>
        <w:rPr>
          <w:rFonts w:hint="eastAsia"/>
          <w:lang w:val="en-US" w:eastAsia="zh-CN"/>
        </w:rPr>
        <w:t>接口返回实例</w:t>
      </w:r>
      <w:bookmarkEnd w:id="72"/>
    </w:p>
    <w:p>
      <w:pPr>
        <w:pStyle w:val="4"/>
        <w:rPr>
          <w:rFonts w:hint="eastAsia"/>
          <w:lang w:val="en-US" w:eastAsia="zh-CN"/>
        </w:rPr>
      </w:pPr>
      <w:bookmarkStart w:id="73" w:name="_Toc20469"/>
      <w:r>
        <w:rPr>
          <w:rFonts w:hint="eastAsia"/>
          <w:lang w:val="en-US" w:eastAsia="zh-CN"/>
        </w:rPr>
        <w:t>返回结果说明</w:t>
      </w:r>
      <w:bookmarkEnd w:id="73"/>
    </w:p>
    <w:p>
      <w:pPr>
        <w:pStyle w:val="4"/>
        <w:rPr>
          <w:rFonts w:hint="eastAsia"/>
          <w:lang w:val="en-US" w:eastAsia="zh-CN"/>
        </w:rPr>
      </w:pPr>
      <w:bookmarkStart w:id="74" w:name="_Toc10476"/>
      <w:r>
        <w:rPr>
          <w:rFonts w:hint="eastAsia"/>
          <w:lang w:val="en-US" w:eastAsia="zh-CN"/>
        </w:rPr>
        <w:t>错误代码</w:t>
      </w:r>
      <w:bookmarkEnd w:id="74"/>
    </w:p>
    <w:p>
      <w:pPr>
        <w:pStyle w:val="3"/>
        <w:rPr>
          <w:rFonts w:hint="eastAsia"/>
          <w:lang w:val="en-US" w:eastAsia="zh-CN"/>
        </w:rPr>
      </w:pPr>
      <w:bookmarkStart w:id="75" w:name="_Toc10408"/>
      <w:r>
        <w:rPr>
          <w:rFonts w:hint="eastAsia"/>
          <w:lang w:val="en-US" w:eastAsia="zh-CN"/>
        </w:rPr>
        <w:t>批量订购服务——后向收费</w:t>
      </w:r>
      <w:bookmarkEnd w:id="75"/>
    </w:p>
    <w:p>
      <w:pPr>
        <w:pStyle w:val="4"/>
        <w:rPr>
          <w:rFonts w:hint="eastAsia"/>
          <w:lang w:val="en-US" w:eastAsia="zh-CN"/>
        </w:rPr>
      </w:pPr>
      <w:bookmarkStart w:id="76" w:name="_Toc14525"/>
      <w:r>
        <w:rPr>
          <w:rFonts w:hint="eastAsia"/>
          <w:lang w:val="en-US" w:eastAsia="zh-CN"/>
        </w:rPr>
        <w:t>接口请求说明</w:t>
      </w:r>
      <w:bookmarkEnd w:id="76"/>
    </w:p>
    <w:p>
      <w:pPr>
        <w:pStyle w:val="4"/>
        <w:rPr>
          <w:rFonts w:hint="eastAsia"/>
          <w:lang w:val="en-US" w:eastAsia="zh-CN"/>
        </w:rPr>
      </w:pPr>
      <w:bookmarkStart w:id="77" w:name="_Toc3344"/>
      <w:r>
        <w:rPr>
          <w:rFonts w:hint="eastAsia"/>
          <w:lang w:val="en-US" w:eastAsia="zh-CN"/>
        </w:rPr>
        <w:t>请求参数说明</w:t>
      </w:r>
      <w:bookmarkEnd w:id="77"/>
    </w:p>
    <w:p>
      <w:pPr>
        <w:pStyle w:val="4"/>
        <w:rPr>
          <w:rFonts w:hint="eastAsia"/>
          <w:lang w:val="en-US" w:eastAsia="zh-CN"/>
        </w:rPr>
      </w:pPr>
      <w:bookmarkStart w:id="78" w:name="_Toc11025"/>
      <w:r>
        <w:rPr>
          <w:rFonts w:hint="eastAsia"/>
          <w:lang w:val="en-US" w:eastAsia="zh-CN"/>
        </w:rPr>
        <w:t>接口返回实例</w:t>
      </w:r>
      <w:bookmarkEnd w:id="78"/>
    </w:p>
    <w:p>
      <w:pPr>
        <w:pStyle w:val="4"/>
        <w:rPr>
          <w:rFonts w:hint="eastAsia"/>
          <w:lang w:val="en-US" w:eastAsia="zh-CN"/>
        </w:rPr>
      </w:pPr>
      <w:bookmarkStart w:id="79" w:name="_Toc17940"/>
      <w:r>
        <w:rPr>
          <w:rFonts w:hint="eastAsia"/>
          <w:lang w:val="en-US" w:eastAsia="zh-CN"/>
        </w:rPr>
        <w:t>返回结果说明</w:t>
      </w:r>
      <w:bookmarkEnd w:id="79"/>
    </w:p>
    <w:p>
      <w:pPr>
        <w:pStyle w:val="4"/>
        <w:rPr>
          <w:rFonts w:hint="eastAsia"/>
          <w:lang w:val="en-US" w:eastAsia="zh-CN"/>
        </w:rPr>
      </w:pPr>
      <w:bookmarkStart w:id="80" w:name="_Toc1066"/>
      <w:r>
        <w:rPr>
          <w:rFonts w:hint="eastAsia"/>
          <w:lang w:val="en-US" w:eastAsia="zh-CN"/>
        </w:rPr>
        <w:t>错误代码</w:t>
      </w:r>
      <w:bookmarkEnd w:id="8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1" w:name="_Toc4602"/>
      <w:r>
        <w:rPr>
          <w:rFonts w:hint="eastAsia"/>
          <w:lang w:val="en-US" w:eastAsia="zh-CN"/>
        </w:rPr>
        <w:t>新退订服务——（前向产品退订）</w:t>
      </w:r>
      <w:bookmarkEnd w:id="81"/>
    </w:p>
    <w:p>
      <w:pPr>
        <w:pStyle w:val="4"/>
        <w:rPr>
          <w:rFonts w:hint="eastAsia"/>
          <w:lang w:val="en-US" w:eastAsia="zh-CN"/>
        </w:rPr>
      </w:pPr>
      <w:bookmarkStart w:id="82" w:name="_Toc28670"/>
      <w:r>
        <w:rPr>
          <w:rFonts w:hint="eastAsia"/>
          <w:lang w:val="en-US" w:eastAsia="zh-CN"/>
        </w:rPr>
        <w:t>接口请求说明</w:t>
      </w:r>
      <w:bookmarkEnd w:id="82"/>
    </w:p>
    <w:p>
      <w:pPr>
        <w:pStyle w:val="4"/>
        <w:rPr>
          <w:rFonts w:hint="eastAsia"/>
          <w:lang w:val="en-US" w:eastAsia="zh-CN"/>
        </w:rPr>
      </w:pPr>
      <w:bookmarkStart w:id="83" w:name="_Toc24712"/>
      <w:r>
        <w:rPr>
          <w:rFonts w:hint="eastAsia"/>
          <w:lang w:val="en-US" w:eastAsia="zh-CN"/>
        </w:rPr>
        <w:t>请求参数说明</w:t>
      </w:r>
      <w:bookmarkEnd w:id="83"/>
    </w:p>
    <w:p>
      <w:pPr>
        <w:pStyle w:val="4"/>
        <w:rPr>
          <w:rFonts w:hint="eastAsia"/>
          <w:lang w:val="en-US" w:eastAsia="zh-CN"/>
        </w:rPr>
      </w:pPr>
      <w:bookmarkStart w:id="84" w:name="_Toc19544"/>
      <w:r>
        <w:rPr>
          <w:rFonts w:hint="eastAsia"/>
          <w:lang w:val="en-US" w:eastAsia="zh-CN"/>
        </w:rPr>
        <w:t>接口返回实例</w:t>
      </w:r>
      <w:bookmarkEnd w:id="84"/>
    </w:p>
    <w:p>
      <w:pPr>
        <w:pStyle w:val="4"/>
        <w:rPr>
          <w:rFonts w:hint="eastAsia"/>
          <w:lang w:val="en-US" w:eastAsia="zh-CN"/>
        </w:rPr>
      </w:pPr>
      <w:bookmarkStart w:id="85" w:name="_Toc30986"/>
      <w:r>
        <w:rPr>
          <w:rFonts w:hint="eastAsia"/>
          <w:lang w:val="en-US" w:eastAsia="zh-CN"/>
        </w:rPr>
        <w:t>返回结果说明</w:t>
      </w:r>
      <w:bookmarkEnd w:id="85"/>
    </w:p>
    <w:p>
      <w:pPr>
        <w:pStyle w:val="4"/>
        <w:rPr>
          <w:rFonts w:hint="eastAsia"/>
          <w:lang w:val="en-US" w:eastAsia="zh-CN"/>
        </w:rPr>
      </w:pPr>
      <w:bookmarkStart w:id="86" w:name="_Toc26942"/>
      <w:r>
        <w:rPr>
          <w:rFonts w:hint="eastAsia"/>
          <w:lang w:val="en-US" w:eastAsia="zh-CN"/>
        </w:rPr>
        <w:t>错误代码</w:t>
      </w:r>
      <w:bookmarkEnd w:id="86"/>
    </w:p>
    <w:p>
      <w:pPr>
        <w:spacing w:before="120"/>
      </w:pPr>
    </w:p>
    <w:p>
      <w:pPr>
        <w:spacing w:before="120"/>
      </w:pPr>
    </w:p>
    <w:sectPr>
      <w:footerReference r:id="rId18" w:type="first"/>
      <w:headerReference r:id="rId15" w:type="default"/>
      <w:footerReference r:id="rId16" w:type="default"/>
      <w:footerReference r:id="rId17" w:type="even"/>
      <w:pgSz w:w="11907" w:h="16840"/>
      <w:pgMar w:top="1701" w:right="1418" w:bottom="1418" w:left="1985" w:header="1134" w:footer="851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Lines="0"/>
      <w:ind w:firstLine="316" w:firstLineChars="150"/>
      <w:jc w:val="right"/>
    </w:pP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ii</w:t>
    </w:r>
    <w:r>
      <w:rPr>
        <w:rStyle w:val="27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right" w:y="1"/>
      <w:spacing w:before="120"/>
      <w:ind w:firstLine="422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20"/>
      <w:spacing w:before="120"/>
      <w:ind w:right="360" w:firstLine="482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4" w:space="1"/>
      </w:pBdr>
      <w:spacing w:beforeLines="0"/>
      <w:ind w:firstLineChars="0"/>
      <w:jc w:val="both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0"/>
      </w:pBdr>
      <w:spacing w:before="12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8340" w:type="dxa"/>
      <w:tblInd w:w="108" w:type="dxa"/>
      <w:tblBorders>
        <w:top w:val="single" w:color="000000" w:sz="12" w:space="0"/>
        <w:left w:val="none" w:color="auto" w:sz="0" w:space="0"/>
        <w:bottom w:val="single" w:color="000000" w:sz="12" w:space="0"/>
        <w:right w:val="none" w:color="auto" w:sz="0" w:space="0"/>
        <w:insideH w:val="single" w:color="000000" w:sz="6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63"/>
      <w:gridCol w:w="4031"/>
      <w:gridCol w:w="1946"/>
    </w:tblGrid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</w:tblPrEx>
      <w:trPr>
        <w:trHeight w:val="35" w:hRule="atLeast"/>
      </w:trPr>
      <w:tc>
        <w:tcPr>
          <w:tcW w:w="2363" w:type="dxa"/>
          <w:vMerge w:val="restart"/>
          <w:shd w:val="clear" w:color="auto" w:fill="auto"/>
          <w:vAlign w:val="bottom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6" w:hRule="atLeast"/>
      </w:trPr>
      <w:tc>
        <w:tcPr>
          <w:tcW w:w="2363" w:type="dxa"/>
          <w:vMerge w:val="continue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</w:tbl>
  <w:p>
    <w:pPr>
      <w:pStyle w:val="22"/>
      <w:spacing w:before="12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multilevel"/>
    <w:tmpl w:val="24EF28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1105D0A"/>
    <w:multiLevelType w:val="multilevel"/>
    <w:tmpl w:val="61105D0A"/>
    <w:lvl w:ilvl="0" w:tentative="0">
      <w:start w:val="1"/>
      <w:numFmt w:val="chineseCountingThousand"/>
      <w:pStyle w:val="2"/>
      <w:isLgl/>
      <w:suff w:val="space"/>
      <w:lvlText w:val="%1"/>
      <w:lvlJc w:val="left"/>
      <w:pPr>
        <w:ind w:left="198" w:firstLine="0"/>
      </w:pPr>
      <w:rPr>
        <w:rFonts w:hint="default" w:ascii="Times" w:hAnsi="Times" w:eastAsia="宋体"/>
        <w:b/>
        <w:i w:val="0"/>
        <w:spacing w:val="0"/>
        <w:sz w:val="32"/>
        <w:szCs w:val="32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198" w:firstLine="454"/>
      </w:pPr>
      <w:rPr>
        <w:rFonts w:hint="default" w:ascii="Times New Roman" w:hAnsi="Times New Roman" w:eastAsia="宋体"/>
        <w:b w:val="0"/>
        <w:i w:val="0"/>
        <w:spacing w:val="0"/>
        <w:sz w:val="28"/>
        <w:szCs w:val="28"/>
      </w:rPr>
    </w:lvl>
    <w:lvl w:ilvl="2" w:tentative="0">
      <w:start w:val="1"/>
      <w:numFmt w:val="chineseCountingThousand"/>
      <w:pStyle w:val="4"/>
      <w:isLgl/>
      <w:suff w:val="space"/>
      <w:lvlText w:val="%1.%2.%3"/>
      <w:lvlJc w:val="left"/>
      <w:pPr>
        <w:ind w:left="652" w:firstLine="0"/>
      </w:pPr>
      <w:rPr>
        <w:rFonts w:hint="default" w:ascii="Times New Roman" w:hAnsi="Times New Roman" w:eastAsia="宋体"/>
        <w:b/>
        <w:i w:val="0"/>
        <w:spacing w:val="0"/>
        <w:sz w:val="24"/>
        <w:szCs w:val="24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652" w:firstLine="0"/>
      </w:pPr>
      <w:rPr>
        <w:rFonts w:hint="default" w:ascii="Times" w:hAnsi="Times" w:eastAsia="宋体"/>
        <w:b w:val="0"/>
        <w:i w:val="0"/>
        <w:spacing w:val="0"/>
        <w:sz w:val="24"/>
        <w:szCs w:val="24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652" w:firstLine="0"/>
      </w:pPr>
      <w:rPr>
        <w:rFonts w:hint="default" w:ascii="Times" w:hAnsi="Times" w:eastAsia="宋体"/>
        <w:b w:val="0"/>
        <w:i w:val="0"/>
        <w:sz w:val="24"/>
      </w:rPr>
    </w:lvl>
    <w:lvl w:ilvl="5" w:tentative="0">
      <w:start w:val="0"/>
      <w:numFmt w:val="none"/>
      <w:pStyle w:val="7"/>
      <w:lvlText w:val=""/>
      <w:lvlJc w:val="left"/>
      <w:pPr>
        <w:tabs>
          <w:tab w:val="left" w:pos="360"/>
        </w:tabs>
      </w:pPr>
    </w:lvl>
    <w:lvl w:ilvl="6" w:tentative="0">
      <w:start w:val="1"/>
      <w:numFmt w:val="none"/>
      <w:pStyle w:val="8"/>
      <w:isLgl/>
      <w:suff w:val="nothing"/>
      <w:lvlText w:val=""/>
      <w:lvlJc w:val="left"/>
      <w:pPr>
        <w:ind w:left="91" w:firstLine="0"/>
      </w:pPr>
      <w:rPr>
        <w:rFonts w:hint="default" w:ascii="Times" w:hAnsi="Times" w:eastAsia="宋体"/>
        <w:b w:val="0"/>
        <w:i w:val="0"/>
        <w:sz w:val="24"/>
      </w:rPr>
    </w:lvl>
    <w:lvl w:ilvl="7" w:tentative="0">
      <w:start w:val="1"/>
      <w:numFmt w:val="decimal"/>
      <w:lvlRestart w:val="1"/>
      <w:pStyle w:val="9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Restart w:val="1"/>
      <w:pStyle w:val="10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2">
    <w:nsid w:val="739E4C05"/>
    <w:multiLevelType w:val="multilevel"/>
    <w:tmpl w:val="739E4C05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F96"/>
    <w:rsid w:val="00073FF6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8C9"/>
    <w:rsid w:val="000D628B"/>
    <w:rsid w:val="000D7B5B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64C7"/>
    <w:rsid w:val="00110571"/>
    <w:rsid w:val="00110F96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413C8"/>
    <w:rsid w:val="00241D16"/>
    <w:rsid w:val="00242746"/>
    <w:rsid w:val="00242AB9"/>
    <w:rsid w:val="00242EF2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626C"/>
    <w:rsid w:val="002C706F"/>
    <w:rsid w:val="002C770A"/>
    <w:rsid w:val="002C7720"/>
    <w:rsid w:val="002C7B33"/>
    <w:rsid w:val="002C7EFE"/>
    <w:rsid w:val="002D1EC3"/>
    <w:rsid w:val="002D476E"/>
    <w:rsid w:val="002D52FB"/>
    <w:rsid w:val="002D57AB"/>
    <w:rsid w:val="002D5A82"/>
    <w:rsid w:val="002D5BC7"/>
    <w:rsid w:val="002E070D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4029"/>
    <w:rsid w:val="003141A9"/>
    <w:rsid w:val="00315E9D"/>
    <w:rsid w:val="00316100"/>
    <w:rsid w:val="00317CAF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6175"/>
    <w:rsid w:val="0042673A"/>
    <w:rsid w:val="00426B7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801FE"/>
    <w:rsid w:val="00480432"/>
    <w:rsid w:val="004809C7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717C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FE5"/>
    <w:rsid w:val="005D019A"/>
    <w:rsid w:val="005D0BCB"/>
    <w:rsid w:val="005D1776"/>
    <w:rsid w:val="005D2909"/>
    <w:rsid w:val="005D33A2"/>
    <w:rsid w:val="005D359E"/>
    <w:rsid w:val="005D4597"/>
    <w:rsid w:val="005D678A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BAA"/>
    <w:rsid w:val="006248E0"/>
    <w:rsid w:val="00626616"/>
    <w:rsid w:val="00630AD0"/>
    <w:rsid w:val="00631DEF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7687"/>
    <w:rsid w:val="007177C6"/>
    <w:rsid w:val="00717AE2"/>
    <w:rsid w:val="00723F1C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320"/>
    <w:rsid w:val="007933A8"/>
    <w:rsid w:val="00793AB7"/>
    <w:rsid w:val="00794A93"/>
    <w:rsid w:val="00794BB9"/>
    <w:rsid w:val="00794C67"/>
    <w:rsid w:val="00794D61"/>
    <w:rsid w:val="00796639"/>
    <w:rsid w:val="00796787"/>
    <w:rsid w:val="00796D7B"/>
    <w:rsid w:val="007A09BB"/>
    <w:rsid w:val="007A0BAA"/>
    <w:rsid w:val="007A0BEE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D74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4717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222FB"/>
    <w:rsid w:val="008223F8"/>
    <w:rsid w:val="008227FD"/>
    <w:rsid w:val="0082461A"/>
    <w:rsid w:val="0082527D"/>
    <w:rsid w:val="00825A25"/>
    <w:rsid w:val="00825D12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382"/>
    <w:rsid w:val="00853BB4"/>
    <w:rsid w:val="00853D88"/>
    <w:rsid w:val="0085526E"/>
    <w:rsid w:val="0085613B"/>
    <w:rsid w:val="00856392"/>
    <w:rsid w:val="008569D6"/>
    <w:rsid w:val="00862036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39F"/>
    <w:rsid w:val="009340E3"/>
    <w:rsid w:val="00935EDE"/>
    <w:rsid w:val="00937D6A"/>
    <w:rsid w:val="0094147C"/>
    <w:rsid w:val="009419AA"/>
    <w:rsid w:val="00942141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2E5"/>
    <w:rsid w:val="009618AF"/>
    <w:rsid w:val="00961E45"/>
    <w:rsid w:val="00961EF8"/>
    <w:rsid w:val="009624D5"/>
    <w:rsid w:val="0096287E"/>
    <w:rsid w:val="00964D50"/>
    <w:rsid w:val="00965152"/>
    <w:rsid w:val="00965251"/>
    <w:rsid w:val="0096550F"/>
    <w:rsid w:val="00965CCD"/>
    <w:rsid w:val="0096722E"/>
    <w:rsid w:val="009675CE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5855"/>
    <w:rsid w:val="009D753D"/>
    <w:rsid w:val="009D762B"/>
    <w:rsid w:val="009D7C4B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5558"/>
    <w:rsid w:val="00A4792D"/>
    <w:rsid w:val="00A503C5"/>
    <w:rsid w:val="00A51BB5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5748"/>
    <w:rsid w:val="00C16258"/>
    <w:rsid w:val="00C222CA"/>
    <w:rsid w:val="00C23114"/>
    <w:rsid w:val="00C2480F"/>
    <w:rsid w:val="00C24A64"/>
    <w:rsid w:val="00C24DE9"/>
    <w:rsid w:val="00C25944"/>
    <w:rsid w:val="00C26821"/>
    <w:rsid w:val="00C278BC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2784"/>
    <w:rsid w:val="00D72842"/>
    <w:rsid w:val="00D74E57"/>
    <w:rsid w:val="00D75C3C"/>
    <w:rsid w:val="00D76012"/>
    <w:rsid w:val="00D76CB1"/>
    <w:rsid w:val="00D76DA2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C01C2"/>
    <w:rsid w:val="00DC25AC"/>
    <w:rsid w:val="00DC2FC5"/>
    <w:rsid w:val="00DC3422"/>
    <w:rsid w:val="00DC3B96"/>
    <w:rsid w:val="00DC3E51"/>
    <w:rsid w:val="00DC54BF"/>
    <w:rsid w:val="00DC5625"/>
    <w:rsid w:val="00DC7E88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F8"/>
    <w:rsid w:val="00F50A2A"/>
    <w:rsid w:val="00F531CC"/>
    <w:rsid w:val="00F53256"/>
    <w:rsid w:val="00F533A6"/>
    <w:rsid w:val="00F536EA"/>
    <w:rsid w:val="00F54130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2164"/>
    <w:rsid w:val="00FF3194"/>
    <w:rsid w:val="00FF4ABB"/>
    <w:rsid w:val="00FF5206"/>
    <w:rsid w:val="00FF58F9"/>
    <w:rsid w:val="00FF6283"/>
    <w:rsid w:val="00FF6ED1"/>
    <w:rsid w:val="00FF7E36"/>
    <w:rsid w:val="03261B45"/>
    <w:rsid w:val="05551A2B"/>
    <w:rsid w:val="06BE79EB"/>
    <w:rsid w:val="0A1B5CBF"/>
    <w:rsid w:val="0A246E1C"/>
    <w:rsid w:val="0AC9165A"/>
    <w:rsid w:val="0B890D38"/>
    <w:rsid w:val="0C0E004C"/>
    <w:rsid w:val="0C50105D"/>
    <w:rsid w:val="0D273AB8"/>
    <w:rsid w:val="0D541C3C"/>
    <w:rsid w:val="0D5F69CA"/>
    <w:rsid w:val="0DBD4D06"/>
    <w:rsid w:val="142F7267"/>
    <w:rsid w:val="17E766F0"/>
    <w:rsid w:val="1D1A6812"/>
    <w:rsid w:val="1D943806"/>
    <w:rsid w:val="1F413314"/>
    <w:rsid w:val="224B3404"/>
    <w:rsid w:val="23D410AA"/>
    <w:rsid w:val="23F92E93"/>
    <w:rsid w:val="255B7A2F"/>
    <w:rsid w:val="28E53DE0"/>
    <w:rsid w:val="30036A7A"/>
    <w:rsid w:val="32E8337E"/>
    <w:rsid w:val="336B62A7"/>
    <w:rsid w:val="36883CF6"/>
    <w:rsid w:val="3A483B40"/>
    <w:rsid w:val="3C62004B"/>
    <w:rsid w:val="3E2B2D45"/>
    <w:rsid w:val="405A0058"/>
    <w:rsid w:val="41E70753"/>
    <w:rsid w:val="433472C1"/>
    <w:rsid w:val="43DB7B73"/>
    <w:rsid w:val="442B3BE7"/>
    <w:rsid w:val="470908AD"/>
    <w:rsid w:val="47823136"/>
    <w:rsid w:val="4AB70750"/>
    <w:rsid w:val="4D26356B"/>
    <w:rsid w:val="514133A4"/>
    <w:rsid w:val="514504C8"/>
    <w:rsid w:val="53882DEF"/>
    <w:rsid w:val="56B85C87"/>
    <w:rsid w:val="57C41792"/>
    <w:rsid w:val="5BB32DB8"/>
    <w:rsid w:val="5DA13B4A"/>
    <w:rsid w:val="5FBA0752"/>
    <w:rsid w:val="6077023F"/>
    <w:rsid w:val="6374622F"/>
    <w:rsid w:val="659A7663"/>
    <w:rsid w:val="66BC4539"/>
    <w:rsid w:val="67A46D93"/>
    <w:rsid w:val="67FF30F4"/>
    <w:rsid w:val="68BB5698"/>
    <w:rsid w:val="68F64F29"/>
    <w:rsid w:val="6D963B7F"/>
    <w:rsid w:val="6DB93C5C"/>
    <w:rsid w:val="710A4620"/>
    <w:rsid w:val="73717D80"/>
    <w:rsid w:val="764C14EE"/>
    <w:rsid w:val="7794259F"/>
    <w:rsid w:val="7A035B00"/>
    <w:rsid w:val="7B8F5F66"/>
    <w:rsid w:val="7C343288"/>
    <w:rsid w:val="7E307A9C"/>
    <w:rsid w:val="7FED22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qFormat="1" w:unhideWhenUsed="0" w:uiPriority="0" w:semiHidden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qFormat="1" w:unhideWhenUsed="0" w:uiPriority="0" w:semiHidden="0" w:name="Table Web 1"/>
    <w:lsdException w:uiPriority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rPr>
      <w:rFonts w:ascii="Times" w:hAnsi="Times" w:eastAsia="宋体" w:cs="Times New Roman"/>
      <w:sz w:val="24"/>
      <w:lang w:val="en-GB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after="200"/>
      <w:ind w:left="200" w:leftChars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53"/>
    <w:qFormat/>
    <w:uiPriority w:val="0"/>
    <w:pPr>
      <w:keepLines/>
      <w:numPr>
        <w:ilvl w:val="1"/>
        <w:numId w:val="1"/>
      </w:numPr>
      <w:spacing w:before="120" w:line="360" w:lineRule="auto"/>
      <w:ind w:firstLine="0" w:firstLineChars="0"/>
      <w:jc w:val="left"/>
      <w:outlineLvl w:val="1"/>
    </w:pPr>
    <w:rPr>
      <w:b/>
      <w:bCs/>
      <w:kern w:val="28"/>
      <w:sz w:val="28"/>
      <w:szCs w:val="28"/>
    </w:rPr>
  </w:style>
  <w:style w:type="paragraph" w:styleId="4">
    <w:name w:val="heading 3"/>
    <w:basedOn w:val="1"/>
    <w:next w:val="1"/>
    <w:link w:val="54"/>
    <w:qFormat/>
    <w:uiPriority w:val="0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50" w:line="360" w:lineRule="auto"/>
      <w:ind w:left="200" w:leftChars="200" w:firstLineChars="0"/>
      <w:jc w:val="left"/>
      <w:outlineLvl w:val="4"/>
    </w:pPr>
    <w:rPr>
      <w:kern w:val="28"/>
    </w:rPr>
  </w:style>
  <w:style w:type="paragraph" w:styleId="7">
    <w:name w:val="heading 6"/>
    <w:basedOn w:val="6"/>
    <w:next w:val="1"/>
    <w:qFormat/>
    <w:uiPriority w:val="0"/>
    <w:pPr>
      <w:numPr>
        <w:ilvl w:val="5"/>
      </w:numPr>
      <w:outlineLvl w:val="5"/>
    </w:pPr>
    <w:rPr>
      <w:snapToGrid w:val="0"/>
      <w:kern w:val="0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ind w:firstLine="0" w:firstLineChars="0"/>
      <w:outlineLvl w:val="8"/>
    </w:pPr>
    <w:rPr>
      <w:rFonts w:ascii="Arial" w:hAnsi="Arial"/>
      <w:szCs w:val="28"/>
    </w:rPr>
  </w:style>
  <w:style w:type="character" w:default="1" w:styleId="26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5"/>
    <w:qFormat/>
    <w:uiPriority w:val="0"/>
    <w:rPr>
      <w:b/>
      <w:bCs/>
    </w:rPr>
  </w:style>
  <w:style w:type="paragraph" w:styleId="12">
    <w:name w:val="annotation text"/>
    <w:basedOn w:val="1"/>
    <w:link w:val="44"/>
    <w:qFormat/>
    <w:uiPriority w:val="0"/>
    <w:pPr>
      <w:jc w:val="left"/>
    </w:pPr>
  </w:style>
  <w:style w:type="paragraph" w:styleId="13">
    <w:name w:val="Normal Indent"/>
    <w:basedOn w:val="1"/>
    <w:link w:val="47"/>
    <w:qFormat/>
    <w:uiPriority w:val="0"/>
    <w:pPr>
      <w:tabs>
        <w:tab w:val="left" w:pos="5248"/>
      </w:tabs>
      <w:spacing w:beforeLines="0" w:line="440" w:lineRule="exact"/>
      <w:ind w:firstLine="454" w:firstLineChars="0"/>
    </w:pPr>
    <w:rPr>
      <w:rFonts w:ascii="宋体" w:hAnsi="宋体"/>
      <w:kern w:val="2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link w:val="55"/>
    <w:qFormat/>
    <w:uiPriority w:val="0"/>
    <w:pPr>
      <w:adjustRightInd/>
      <w:spacing w:beforeLines="0" w:after="120" w:line="240" w:lineRule="auto"/>
      <w:ind w:firstLine="0" w:firstLineChars="0"/>
      <w:textAlignment w:val="auto"/>
    </w:pPr>
    <w:rPr>
      <w:rFonts w:ascii="Tahoma" w:hAnsi="Tahoma"/>
      <w:sz w:val="20"/>
      <w:szCs w:val="24"/>
      <w:lang w:val="en-US"/>
    </w:rPr>
  </w:style>
  <w:style w:type="paragraph" w:styleId="16">
    <w:name w:val="Body Text Indent"/>
    <w:basedOn w:val="1"/>
    <w:link w:val="59"/>
    <w:unhideWhenUsed/>
    <w:qFormat/>
    <w:uiPriority w:val="0"/>
    <w:pPr>
      <w:spacing w:after="120"/>
      <w:ind w:left="420" w:leftChars="200"/>
    </w:pPr>
  </w:style>
  <w:style w:type="paragraph" w:styleId="17">
    <w:name w:val="toc 3"/>
    <w:basedOn w:val="1"/>
    <w:next w:val="1"/>
    <w:qFormat/>
    <w:uiPriority w:val="39"/>
    <w:pPr>
      <w:tabs>
        <w:tab w:val="right" w:leader="dot" w:pos="8512"/>
      </w:tabs>
      <w:ind w:left="480" w:leftChars="200" w:firstLine="0" w:firstLineChars="0"/>
      <w:jc w:val="left"/>
    </w:pPr>
  </w:style>
  <w:style w:type="paragraph" w:styleId="18">
    <w:name w:val="Date"/>
    <w:basedOn w:val="1"/>
    <w:next w:val="1"/>
    <w:link w:val="49"/>
    <w:qFormat/>
    <w:uiPriority w:val="0"/>
    <w:pPr>
      <w:spacing w:beforeLines="0" w:line="312" w:lineRule="atLeast"/>
      <w:ind w:firstLine="0" w:firstLineChars="0"/>
      <w:jc w:val="right"/>
    </w:pPr>
    <w:rPr>
      <w:rFonts w:ascii="Arial" w:hAnsi="Arial"/>
      <w:b/>
      <w:lang w:val="en-US"/>
    </w:rPr>
  </w:style>
  <w:style w:type="paragraph" w:styleId="19">
    <w:name w:val="Balloon Text"/>
    <w:basedOn w:val="1"/>
    <w:link w:val="46"/>
    <w:qFormat/>
    <w:uiPriority w:val="0"/>
    <w:pPr>
      <w:spacing w:line="240" w:lineRule="auto"/>
    </w:pPr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1"/>
    <w:link w:val="58"/>
    <w:qFormat/>
    <w:uiPriority w:val="0"/>
    <w:pPr>
      <w:adjustRightInd/>
      <w:spacing w:beforeLines="0" w:after="120" w:line="240" w:lineRule="auto"/>
      <w:ind w:left="420" w:leftChars="20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22">
    <w:name w:val="header"/>
    <w:basedOn w:val="1"/>
    <w:qFormat/>
    <w:uiPriority w:val="0"/>
    <w:pPr>
      <w:pBdr>
        <w:bottom w:val="single" w:color="auto" w:sz="6" w:space="1"/>
      </w:pBdr>
      <w:spacing w:line="240" w:lineRule="auto"/>
      <w:ind w:firstLine="0" w:firstLineChars="0"/>
      <w:jc w:val="right"/>
    </w:pPr>
    <w:rPr>
      <w:sz w:val="18"/>
      <w:szCs w:val="18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8512"/>
      </w:tabs>
      <w:spacing w:after="120"/>
      <w:ind w:firstLine="0" w:firstLineChars="0"/>
      <w:jc w:val="left"/>
    </w:pPr>
    <w:rPr>
      <w:caps/>
      <w:szCs w:val="32"/>
    </w:rPr>
  </w:style>
  <w:style w:type="paragraph" w:styleId="24">
    <w:name w:val="toc 2"/>
    <w:basedOn w:val="1"/>
    <w:next w:val="1"/>
    <w:qFormat/>
    <w:uiPriority w:val="39"/>
    <w:pPr>
      <w:tabs>
        <w:tab w:val="right" w:leader="dot" w:pos="8512"/>
      </w:tabs>
      <w:ind w:left="720" w:leftChars="200" w:hanging="240" w:hangingChars="100"/>
      <w:jc w:val="left"/>
    </w:pPr>
  </w:style>
  <w:style w:type="paragraph" w:styleId="25">
    <w:name w:val="Normal (Web)"/>
    <w:basedOn w:val="1"/>
    <w:link w:val="57"/>
    <w:unhideWhenUsed/>
    <w:qFormat/>
    <w:uiPriority w:val="99"/>
    <w:pPr>
      <w:widowControl/>
      <w:adjustRightInd/>
      <w:spacing w:beforeLines="0" w:beforeAutospacing="1" w:after="100" w:afterAutospacing="1" w:line="240" w:lineRule="auto"/>
      <w:ind w:firstLine="0" w:firstLineChars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27">
    <w:name w:val="page number"/>
    <w:qFormat/>
    <w:uiPriority w:val="0"/>
    <w:rPr>
      <w:rFonts w:eastAsia="仿宋_GB2312"/>
      <w:spacing w:val="0"/>
      <w:sz w:val="21"/>
    </w:rPr>
  </w:style>
  <w:style w:type="character" w:styleId="28">
    <w:name w:val="Hyperlink"/>
    <w:qFormat/>
    <w:uiPriority w:val="99"/>
    <w:rPr>
      <w:rFonts w:ascii="Times New Roman" w:hAnsi="Times New Roman" w:eastAsia="宋体"/>
      <w:color w:val="0000FF"/>
      <w:sz w:val="24"/>
      <w:szCs w:val="24"/>
      <w:u w:val="single"/>
    </w:rPr>
  </w:style>
  <w:style w:type="character" w:styleId="29">
    <w:name w:val="annotation reference"/>
    <w:qFormat/>
    <w:uiPriority w:val="0"/>
    <w:rPr>
      <w:sz w:val="21"/>
      <w:szCs w:val="21"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2">
    <w:name w:val="Table Theme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3">
    <w:name w:val="Table Elegant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4">
    <w:name w:val="Table Classic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5">
    <w:name w:val="Table List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6">
    <w:name w:val="Table Web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7">
    <w:name w:val="Table Web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38">
    <w:name w:val="目录"/>
    <w:basedOn w:val="1"/>
    <w:next w:val="1"/>
    <w:semiHidden/>
    <w:qFormat/>
    <w:uiPriority w:val="0"/>
    <w:pPr>
      <w:spacing w:before="360" w:after="360" w:line="500" w:lineRule="atLeast"/>
      <w:ind w:firstLine="0" w:firstLineChars="0"/>
      <w:jc w:val="center"/>
    </w:pPr>
    <w:rPr>
      <w:rFonts w:ascii="仿宋_GB2312"/>
      <w:spacing w:val="20"/>
      <w:szCs w:val="24"/>
    </w:rPr>
  </w:style>
  <w:style w:type="paragraph" w:customStyle="1" w:styleId="39">
    <w:name w:val="样式 标题 8插图名 + 段前: 0.5 行"/>
    <w:basedOn w:val="9"/>
    <w:qFormat/>
    <w:uiPriority w:val="0"/>
    <w:pPr>
      <w:numPr>
        <w:ilvl w:val="0"/>
        <w:numId w:val="0"/>
      </w:numPr>
    </w:pPr>
    <w:rPr>
      <w:rFonts w:cs="宋体"/>
      <w:szCs w:val="20"/>
    </w:rPr>
  </w:style>
  <w:style w:type="paragraph" w:customStyle="1" w:styleId="40">
    <w:name w:val="表格（小四号字）"/>
    <w:basedOn w:val="1"/>
    <w:qFormat/>
    <w:uiPriority w:val="0"/>
    <w:pPr>
      <w:keepNext/>
      <w:spacing w:before="40" w:after="40" w:line="240" w:lineRule="auto"/>
      <w:ind w:firstLine="0" w:firstLineChars="0"/>
      <w:jc w:val="center"/>
    </w:pPr>
  </w:style>
  <w:style w:type="paragraph" w:customStyle="1" w:styleId="41">
    <w:name w:val="标准"/>
    <w:basedOn w:val="22"/>
    <w:qFormat/>
    <w:uiPriority w:val="0"/>
    <w:pPr>
      <w:pBdr>
        <w:bottom w:val="none" w:color="auto" w:sz="0" w:space="0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42">
    <w:name w:val="样式 标题 1 + 段前: 0.5 行"/>
    <w:basedOn w:val="2"/>
    <w:qFormat/>
    <w:uiPriority w:val="0"/>
    <w:pPr>
      <w:spacing w:before="120"/>
      <w:ind w:left="0" w:leftChars="0" w:firstLine="283" w:firstLineChars="88"/>
    </w:pPr>
    <w:rPr>
      <w:rFonts w:cs="宋体"/>
      <w:szCs w:val="20"/>
    </w:rPr>
  </w:style>
  <w:style w:type="paragraph" w:customStyle="1" w:styleId="43">
    <w:name w:val="列出段落1"/>
    <w:basedOn w:val="1"/>
    <w:qFormat/>
    <w:uiPriority w:val="34"/>
    <w:pPr>
      <w:ind w:firstLine="420"/>
    </w:pPr>
  </w:style>
  <w:style w:type="character" w:customStyle="1" w:styleId="44">
    <w:name w:val="批注文字 字符"/>
    <w:link w:val="12"/>
    <w:qFormat/>
    <w:uiPriority w:val="0"/>
    <w:rPr>
      <w:rFonts w:ascii="Times" w:hAnsi="Times"/>
      <w:sz w:val="24"/>
      <w:lang w:val="en-GB"/>
    </w:rPr>
  </w:style>
  <w:style w:type="character" w:customStyle="1" w:styleId="45">
    <w:name w:val="批注主题 字符"/>
    <w:link w:val="11"/>
    <w:qFormat/>
    <w:uiPriority w:val="0"/>
    <w:rPr>
      <w:rFonts w:ascii="Times" w:hAnsi="Times"/>
      <w:b/>
      <w:bCs/>
      <w:sz w:val="24"/>
      <w:lang w:val="en-GB"/>
    </w:rPr>
  </w:style>
  <w:style w:type="character" w:customStyle="1" w:styleId="46">
    <w:name w:val="批注框文本 字符"/>
    <w:link w:val="19"/>
    <w:qFormat/>
    <w:uiPriority w:val="0"/>
    <w:rPr>
      <w:rFonts w:ascii="Times" w:hAnsi="Times"/>
      <w:sz w:val="18"/>
      <w:szCs w:val="18"/>
      <w:lang w:val="en-GB"/>
    </w:rPr>
  </w:style>
  <w:style w:type="character" w:customStyle="1" w:styleId="47">
    <w:name w:val="正文缩进 字符"/>
    <w:link w:val="13"/>
    <w:qFormat/>
    <w:uiPriority w:val="0"/>
    <w:rPr>
      <w:rFonts w:ascii="宋体" w:hAnsi="宋体"/>
      <w:kern w:val="2"/>
      <w:sz w:val="24"/>
    </w:rPr>
  </w:style>
  <w:style w:type="paragraph" w:customStyle="1" w:styleId="48">
    <w:name w:val="封面"/>
    <w:basedOn w:val="1"/>
    <w:qFormat/>
    <w:uiPriority w:val="0"/>
    <w:pPr>
      <w:spacing w:beforeLines="0" w:line="360" w:lineRule="atLeast"/>
      <w:ind w:firstLine="0" w:firstLineChars="0"/>
      <w:jc w:val="right"/>
    </w:pPr>
    <w:rPr>
      <w:rFonts w:ascii="Arial" w:hAnsi="Arial"/>
      <w:lang w:val="en-US"/>
    </w:rPr>
  </w:style>
  <w:style w:type="character" w:customStyle="1" w:styleId="49">
    <w:name w:val="日期 字符"/>
    <w:link w:val="18"/>
    <w:qFormat/>
    <w:uiPriority w:val="0"/>
    <w:rPr>
      <w:rFonts w:ascii="Arial" w:hAnsi="Arial"/>
      <w:b/>
      <w:sz w:val="24"/>
    </w:rPr>
  </w:style>
  <w:style w:type="table" w:customStyle="1" w:styleId="50">
    <w:name w:val="网格表 41"/>
    <w:basedOn w:val="30"/>
    <w:qFormat/>
    <w:uiPriority w:val="49"/>
    <w:rPr>
      <w:rFonts w:ascii="Calibri" w:hAnsi="Calibri"/>
      <w:kern w:val="2"/>
      <w:sz w:val="21"/>
      <w:szCs w:val="22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paragraph" w:customStyle="1" w:styleId="51">
    <w:name w:val="TOC 标题1"/>
    <w:basedOn w:val="2"/>
    <w:next w:val="1"/>
    <w:unhideWhenUsed/>
    <w:qFormat/>
    <w:uiPriority w:val="39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52">
    <w:name w:val="apple-converted-space"/>
    <w:basedOn w:val="26"/>
    <w:qFormat/>
    <w:uiPriority w:val="0"/>
  </w:style>
  <w:style w:type="character" w:customStyle="1" w:styleId="53">
    <w:name w:val="标题 2 字符"/>
    <w:basedOn w:val="26"/>
    <w:link w:val="3"/>
    <w:qFormat/>
    <w:uiPriority w:val="0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54">
    <w:name w:val="标题 3 字符"/>
    <w:basedOn w:val="26"/>
    <w:link w:val="4"/>
    <w:uiPriority w:val="0"/>
    <w:rPr>
      <w:rFonts w:ascii="Times" w:hAnsi="Times"/>
      <w:b/>
      <w:kern w:val="28"/>
      <w:sz w:val="24"/>
      <w:szCs w:val="28"/>
      <w:lang w:val="en-GB"/>
    </w:rPr>
  </w:style>
  <w:style w:type="character" w:customStyle="1" w:styleId="55">
    <w:name w:val="正文文本 字符"/>
    <w:link w:val="15"/>
    <w:qFormat/>
    <w:uiPriority w:val="0"/>
    <w:rPr>
      <w:rFonts w:ascii="Tahoma" w:hAnsi="Tahoma"/>
      <w:szCs w:val="24"/>
    </w:rPr>
  </w:style>
  <w:style w:type="character" w:customStyle="1" w:styleId="56">
    <w:name w:val="正文文本 Char"/>
    <w:basedOn w:val="26"/>
    <w:semiHidden/>
    <w:qFormat/>
    <w:uiPriority w:val="0"/>
    <w:rPr>
      <w:rFonts w:ascii="Times" w:hAnsi="Times"/>
      <w:sz w:val="24"/>
      <w:lang w:val="en-GB"/>
    </w:rPr>
  </w:style>
  <w:style w:type="character" w:customStyle="1" w:styleId="57">
    <w:name w:val="普通(网站) 字符"/>
    <w:link w:val="25"/>
    <w:qFormat/>
    <w:uiPriority w:val="99"/>
    <w:rPr>
      <w:rFonts w:ascii="宋体" w:hAnsi="宋体" w:cs="宋体"/>
      <w:sz w:val="24"/>
      <w:szCs w:val="24"/>
    </w:rPr>
  </w:style>
  <w:style w:type="character" w:customStyle="1" w:styleId="58">
    <w:name w:val="正文首行缩进 2 字符"/>
    <w:basedOn w:val="59"/>
    <w:link w:val="21"/>
    <w:qFormat/>
    <w:uiPriority w:val="0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59">
    <w:name w:val="正文文本缩进 字符"/>
    <w:basedOn w:val="26"/>
    <w:link w:val="16"/>
    <w:semiHidden/>
    <w:qFormat/>
    <w:uiPriority w:val="0"/>
    <w:rPr>
      <w:rFonts w:ascii="Times" w:hAnsi="Times"/>
      <w:sz w:val="24"/>
      <w:lang w:val="en-GB"/>
    </w:rPr>
  </w:style>
  <w:style w:type="character" w:customStyle="1" w:styleId="60">
    <w:name w:val="正文首行缩进 2 Char1"/>
    <w:basedOn w:val="59"/>
    <w:semiHidden/>
    <w:qFormat/>
    <w:uiPriority w:val="0"/>
    <w:rPr>
      <w:rFonts w:ascii="Times" w:hAnsi="Times"/>
      <w:sz w:val="24"/>
      <w:lang w:val="en-GB"/>
    </w:rPr>
  </w:style>
  <w:style w:type="paragraph" w:customStyle="1" w:styleId="61">
    <w:name w:val="正文 A"/>
    <w:qFormat/>
    <w:uiPriority w:val="0"/>
    <w:pPr>
      <w:widowControl w:val="0"/>
      <w:jc w:val="both"/>
    </w:pPr>
    <w:rPr>
      <w:rFonts w:ascii="Cambria" w:hAnsi="Cambria" w:eastAsia="Cambria" w:cs="Cambria"/>
      <w:color w:val="000000"/>
      <w:kern w:val="2"/>
      <w:sz w:val="24"/>
      <w:szCs w:val="24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3.png"/><Relationship Id="rId23" Type="http://schemas.openxmlformats.org/officeDocument/2006/relationships/image" Target="media/image2.emf"/><Relationship Id="rId22" Type="http://schemas.openxmlformats.org/officeDocument/2006/relationships/oleObject" Target="embeddings/oleObject2.bin"/><Relationship Id="rId21" Type="http://schemas.openxmlformats.org/officeDocument/2006/relationships/image" Target="media/image1.emf"/><Relationship Id="rId20" Type="http://schemas.openxmlformats.org/officeDocument/2006/relationships/oleObject" Target="embeddings/oleObject1.bin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9.xml"/><Relationship Id="rId17" Type="http://schemas.openxmlformats.org/officeDocument/2006/relationships/footer" Target="footer8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157C6D-8C84-4B34-8D68-4DACB45DAE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btpdi</Company>
  <Pages>25</Pages>
  <Words>1710</Words>
  <Characters>9747</Characters>
  <Lines>81</Lines>
  <Paragraphs>22</Paragraphs>
  <ScaleCrop>false</ScaleCrop>
  <LinksUpToDate>false</LinksUpToDate>
  <CharactersWithSpaces>11435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2017-04-21T02:13:00Z</dcterms:created>
  <dc:creator>liucheng</dc:creator>
  <cp:lastModifiedBy>Thinkpad</cp:lastModifiedBy>
  <cp:lastPrinted>2016-11-16T09:29:00Z</cp:lastPrinted>
  <dcterms:modified xsi:type="dcterms:W3CDTF">2017-07-06T06:19:51Z</dcterms:modified>
  <cp:revision>1210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