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D1" w:rsidRPr="00AE66D1" w:rsidRDefault="00AE66D1" w:rsidP="00AE66D1">
      <w:pPr>
        <w:widowControl/>
        <w:shd w:val="clear" w:color="auto" w:fill="FFFFFF"/>
        <w:spacing w:before="300"/>
        <w:jc w:val="center"/>
        <w:outlineLvl w:val="2"/>
        <w:rPr>
          <w:rFonts w:ascii="Helvetica" w:eastAsia="宋体" w:hAnsi="Helvetica" w:cs="Helvetica"/>
          <w:color w:val="333333"/>
          <w:kern w:val="0"/>
          <w:sz w:val="36"/>
          <w:szCs w:val="36"/>
        </w:rPr>
      </w:pPr>
      <w:r w:rsidRPr="00AE66D1">
        <w:rPr>
          <w:rFonts w:ascii="Helvetica" w:eastAsia="宋体" w:hAnsi="Helvetica" w:cs="Helvetica"/>
          <w:color w:val="FF0000"/>
          <w:kern w:val="0"/>
          <w:sz w:val="36"/>
          <w:szCs w:val="36"/>
        </w:rPr>
        <w:t>个体名称自主申报规则</w:t>
      </w:r>
      <w:r w:rsidRPr="00AE66D1">
        <w:rPr>
          <w:rFonts w:ascii="Helvetica" w:eastAsia="宋体" w:hAnsi="Helvetica" w:cs="Helvetica"/>
          <w:color w:val="333333"/>
          <w:kern w:val="0"/>
          <w:sz w:val="36"/>
          <w:szCs w:val="3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662"/>
        <w:gridCol w:w="1661"/>
        <w:gridCol w:w="1661"/>
        <w:gridCol w:w="1661"/>
        <w:gridCol w:w="1661"/>
      </w:tblGrid>
      <w:tr w:rsidR="00AE66D1" w:rsidRPr="00AE66D1" w:rsidTr="00AE66D1">
        <w:tc>
          <w:tcPr>
            <w:tcW w:w="1000" w:type="pct"/>
            <w:shd w:val="clear" w:color="auto" w:fill="auto"/>
            <w:vAlign w:val="center"/>
            <w:hideMark/>
          </w:tcPr>
          <w:p w:rsidR="00AE66D1" w:rsidRPr="00AE66D1" w:rsidRDefault="00AE66D1" w:rsidP="00AE66D1">
            <w:pPr>
              <w:widowControl/>
              <w:spacing w:after="300"/>
              <w:jc w:val="center"/>
              <w:rPr>
                <w:rFonts w:ascii="Helvetica" w:eastAsia="宋体" w:hAnsi="Helvetica" w:cs="Helvetica"/>
                <w:color w:val="333333"/>
                <w:kern w:val="0"/>
                <w:szCs w:val="21"/>
              </w:rPr>
            </w:pPr>
            <w:r w:rsidRPr="00AE66D1">
              <w:rPr>
                <w:rFonts w:ascii="Helvetica" w:eastAsia="宋体" w:hAnsi="Helvetica" w:cs="Helvetica"/>
                <w:color w:val="333333"/>
                <w:kern w:val="0"/>
                <w:szCs w:val="21"/>
              </w:rPr>
              <w:t>名称各组成部分</w:t>
            </w:r>
            <w:r w:rsidRPr="00AE66D1">
              <w:rPr>
                <w:rFonts w:ascii="Helvetica" w:eastAsia="宋体" w:hAnsi="Helvetica" w:cs="Helvetica"/>
                <w:color w:val="333333"/>
                <w:kern w:val="0"/>
                <w:szCs w:val="21"/>
              </w:rPr>
              <w:t xml:space="preserve"> </w:t>
            </w:r>
          </w:p>
        </w:tc>
        <w:tc>
          <w:tcPr>
            <w:tcW w:w="1000" w:type="pct"/>
            <w:shd w:val="clear" w:color="auto" w:fill="auto"/>
            <w:vAlign w:val="center"/>
            <w:hideMark/>
          </w:tcPr>
          <w:p w:rsidR="00AE66D1" w:rsidRPr="00AE66D1" w:rsidRDefault="00AE66D1" w:rsidP="00AE66D1">
            <w:pPr>
              <w:widowControl/>
              <w:spacing w:after="300"/>
              <w:jc w:val="center"/>
              <w:rPr>
                <w:rFonts w:ascii="Helvetica" w:eastAsia="宋体" w:hAnsi="Helvetica" w:cs="Helvetica"/>
                <w:color w:val="333333"/>
                <w:kern w:val="0"/>
                <w:szCs w:val="21"/>
              </w:rPr>
            </w:pPr>
            <w:r w:rsidRPr="00AE66D1">
              <w:rPr>
                <w:rFonts w:ascii="Helvetica" w:eastAsia="宋体" w:hAnsi="Helvetica" w:cs="Helvetica"/>
                <w:color w:val="333333"/>
                <w:kern w:val="0"/>
                <w:szCs w:val="21"/>
              </w:rPr>
              <w:t>原则要求</w:t>
            </w:r>
            <w:r w:rsidRPr="00AE66D1">
              <w:rPr>
                <w:rFonts w:ascii="Helvetica" w:eastAsia="宋体" w:hAnsi="Helvetica" w:cs="Helvetica"/>
                <w:color w:val="333333"/>
                <w:kern w:val="0"/>
                <w:szCs w:val="21"/>
              </w:rPr>
              <w:t xml:space="preserve"> </w:t>
            </w:r>
          </w:p>
        </w:tc>
        <w:tc>
          <w:tcPr>
            <w:tcW w:w="1000" w:type="pct"/>
            <w:shd w:val="clear" w:color="auto" w:fill="auto"/>
            <w:vAlign w:val="center"/>
            <w:hideMark/>
          </w:tcPr>
          <w:p w:rsidR="00AE66D1" w:rsidRPr="00AE66D1" w:rsidRDefault="00AE66D1" w:rsidP="00AE66D1">
            <w:pPr>
              <w:widowControl/>
              <w:spacing w:after="300"/>
              <w:jc w:val="center"/>
              <w:rPr>
                <w:rFonts w:ascii="Helvetica" w:eastAsia="宋体" w:hAnsi="Helvetica" w:cs="Helvetica"/>
                <w:color w:val="333333"/>
                <w:kern w:val="0"/>
                <w:szCs w:val="21"/>
              </w:rPr>
            </w:pPr>
            <w:r w:rsidRPr="00AE66D1">
              <w:rPr>
                <w:rFonts w:ascii="Helvetica" w:eastAsia="宋体" w:hAnsi="Helvetica" w:cs="Helvetica"/>
                <w:color w:val="333333"/>
                <w:kern w:val="0"/>
                <w:szCs w:val="21"/>
              </w:rPr>
              <w:t>禁止性规定</w:t>
            </w:r>
            <w:r w:rsidRPr="00AE66D1">
              <w:rPr>
                <w:rFonts w:ascii="Helvetica" w:eastAsia="宋体" w:hAnsi="Helvetica" w:cs="Helvetica"/>
                <w:color w:val="333333"/>
                <w:kern w:val="0"/>
                <w:szCs w:val="21"/>
              </w:rPr>
              <w:t xml:space="preserve"> </w:t>
            </w:r>
          </w:p>
        </w:tc>
        <w:tc>
          <w:tcPr>
            <w:tcW w:w="1000" w:type="pct"/>
            <w:shd w:val="clear" w:color="auto" w:fill="auto"/>
            <w:vAlign w:val="center"/>
            <w:hideMark/>
          </w:tcPr>
          <w:p w:rsidR="00AE66D1" w:rsidRPr="00AE66D1" w:rsidRDefault="00AE66D1" w:rsidP="00AE66D1">
            <w:pPr>
              <w:widowControl/>
              <w:spacing w:after="300"/>
              <w:jc w:val="center"/>
              <w:rPr>
                <w:rFonts w:ascii="Helvetica" w:eastAsia="宋体" w:hAnsi="Helvetica" w:cs="Helvetica"/>
                <w:color w:val="333333"/>
                <w:kern w:val="0"/>
                <w:szCs w:val="21"/>
              </w:rPr>
            </w:pPr>
            <w:r w:rsidRPr="00AE66D1">
              <w:rPr>
                <w:rFonts w:ascii="Helvetica" w:eastAsia="宋体" w:hAnsi="Helvetica" w:cs="Helvetica"/>
                <w:color w:val="333333"/>
                <w:kern w:val="0"/>
                <w:szCs w:val="21"/>
              </w:rPr>
              <w:t>限制性规定</w:t>
            </w:r>
            <w:r w:rsidRPr="00AE66D1">
              <w:rPr>
                <w:rFonts w:ascii="Helvetica" w:eastAsia="宋体" w:hAnsi="Helvetica" w:cs="Helvetica"/>
                <w:color w:val="333333"/>
                <w:kern w:val="0"/>
                <w:szCs w:val="21"/>
              </w:rPr>
              <w:t xml:space="preserve"> </w:t>
            </w:r>
          </w:p>
        </w:tc>
        <w:tc>
          <w:tcPr>
            <w:tcW w:w="1000" w:type="pct"/>
            <w:shd w:val="clear" w:color="auto" w:fill="auto"/>
            <w:vAlign w:val="center"/>
            <w:hideMark/>
          </w:tcPr>
          <w:p w:rsidR="00AE66D1" w:rsidRPr="00AE66D1" w:rsidRDefault="00AE66D1" w:rsidP="00AE66D1">
            <w:pPr>
              <w:widowControl/>
              <w:spacing w:after="300"/>
              <w:jc w:val="center"/>
              <w:rPr>
                <w:rFonts w:ascii="Helvetica" w:eastAsia="宋体" w:hAnsi="Helvetica" w:cs="Helvetica"/>
                <w:color w:val="333333"/>
                <w:kern w:val="0"/>
                <w:szCs w:val="21"/>
              </w:rPr>
            </w:pPr>
            <w:r w:rsidRPr="00AE66D1">
              <w:rPr>
                <w:rFonts w:ascii="Helvetica" w:eastAsia="宋体" w:hAnsi="Helvetica" w:cs="Helvetica"/>
                <w:color w:val="333333"/>
                <w:kern w:val="0"/>
                <w:szCs w:val="21"/>
              </w:rPr>
              <w:t>附注</w:t>
            </w:r>
            <w:r w:rsidRPr="00AE66D1">
              <w:rPr>
                <w:rFonts w:ascii="Helvetica" w:eastAsia="宋体" w:hAnsi="Helvetica" w:cs="Helvetica"/>
                <w:color w:val="333333"/>
                <w:kern w:val="0"/>
                <w:szCs w:val="21"/>
              </w:rPr>
              <w:t xml:space="preserve"> </w:t>
            </w:r>
          </w:p>
        </w:tc>
      </w:tr>
      <w:tr w:rsidR="00AE66D1" w:rsidRPr="00AE66D1" w:rsidTr="00AE66D1">
        <w:tc>
          <w:tcPr>
            <w:tcW w:w="0" w:type="auto"/>
            <w:shd w:val="clear" w:color="auto" w:fill="auto"/>
            <w:vAlign w:val="center"/>
            <w:hideMark/>
          </w:tcPr>
          <w:p w:rsidR="00AE66D1" w:rsidRPr="00AE66D1" w:rsidRDefault="00AE66D1" w:rsidP="00AE66D1">
            <w:pPr>
              <w:widowControl/>
              <w:spacing w:after="30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总体要求</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、个体工商户（简称个体户，下同）申请名称，不得与本市已登记注册的同行业企业或登记主管机关辖区内已登记注册的个体户名</w:t>
            </w:r>
            <w:proofErr w:type="gramStart"/>
            <w:r w:rsidRPr="00AE66D1">
              <w:rPr>
                <w:rFonts w:ascii="Helvetica" w:eastAsia="宋体" w:hAnsi="Helvetica" w:cs="Helvetica"/>
                <w:color w:val="333333"/>
                <w:kern w:val="0"/>
                <w:szCs w:val="21"/>
              </w:rPr>
              <w:t>称相同或者近似</w:t>
            </w:r>
            <w:r w:rsidRPr="00AE66D1">
              <w:rPr>
                <w:rFonts w:ascii="Helvetica" w:eastAsia="宋体" w:hAnsi="Helvetica" w:cs="Helvetica"/>
                <w:color w:val="333333"/>
                <w:kern w:val="0"/>
                <w:szCs w:val="21"/>
              </w:rPr>
              <w:t>(</w:t>
            </w:r>
            <w:proofErr w:type="gramEnd"/>
            <w:r w:rsidRPr="00AE66D1">
              <w:rPr>
                <w:rFonts w:ascii="Helvetica" w:eastAsia="宋体" w:hAnsi="Helvetica" w:cs="Helvetica"/>
                <w:color w:val="333333"/>
                <w:kern w:val="0"/>
                <w:szCs w:val="21"/>
              </w:rPr>
              <w:t>见附注</w:t>
            </w: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、个体户名</w:t>
            </w:r>
            <w:proofErr w:type="gramStart"/>
            <w:r w:rsidRPr="00AE66D1">
              <w:rPr>
                <w:rFonts w:ascii="Helvetica" w:eastAsia="宋体" w:hAnsi="Helvetica" w:cs="Helvetica"/>
                <w:color w:val="333333"/>
                <w:kern w:val="0"/>
                <w:szCs w:val="21"/>
              </w:rPr>
              <w:t>称应当</w:t>
            </w:r>
            <w:proofErr w:type="gramEnd"/>
            <w:r w:rsidRPr="00AE66D1">
              <w:rPr>
                <w:rFonts w:ascii="Helvetica" w:eastAsia="宋体" w:hAnsi="Helvetica" w:cs="Helvetica"/>
                <w:color w:val="333333"/>
                <w:kern w:val="0"/>
                <w:szCs w:val="21"/>
              </w:rPr>
              <w:t>由行政区划、字号、行业、组织形式等部分组成。</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、不得</w:t>
            </w:r>
            <w:bookmarkStart w:id="0" w:name="_GoBack"/>
            <w:bookmarkEnd w:id="0"/>
            <w:r w:rsidRPr="00AE66D1">
              <w:rPr>
                <w:rFonts w:ascii="Helvetica" w:eastAsia="宋体" w:hAnsi="Helvetica" w:cs="Helvetica"/>
                <w:color w:val="333333"/>
                <w:kern w:val="0"/>
                <w:szCs w:val="21"/>
              </w:rPr>
              <w:t>与已登记注册或已预先申报的企业、个体户名称相同；</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、不得与其他企业或个体户变更前的原名称相同；</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3</w:t>
            </w:r>
            <w:r w:rsidRPr="00AE66D1">
              <w:rPr>
                <w:rFonts w:ascii="Helvetica" w:eastAsia="宋体" w:hAnsi="Helvetica" w:cs="Helvetica"/>
                <w:color w:val="333333"/>
                <w:kern w:val="0"/>
                <w:szCs w:val="21"/>
              </w:rPr>
              <w:t>、不得与被吊销营业执照的企业或个体户名称相同；</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4</w:t>
            </w:r>
            <w:r w:rsidRPr="00AE66D1">
              <w:rPr>
                <w:rFonts w:ascii="Helvetica" w:eastAsia="宋体" w:hAnsi="Helvetica" w:cs="Helvetica"/>
                <w:color w:val="333333"/>
                <w:kern w:val="0"/>
                <w:szCs w:val="21"/>
              </w:rPr>
              <w:t>、不得与注销企业或个体户名称相同；</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5</w:t>
            </w:r>
            <w:r w:rsidRPr="00AE66D1">
              <w:rPr>
                <w:rFonts w:ascii="Helvetica" w:eastAsia="宋体" w:hAnsi="Helvetica" w:cs="Helvetica"/>
                <w:color w:val="333333"/>
                <w:kern w:val="0"/>
                <w:szCs w:val="21"/>
              </w:rPr>
              <w:t>、不得使用汉语拼音字母、阿拉伯数字或繁体字、异体字等不规范汉字。</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、个体户名称相同，是指申请的个体户名称与本市已登记注册的同行业企业或登记主管机关辖区内已登记注册的个体户名</w:t>
            </w:r>
            <w:proofErr w:type="gramStart"/>
            <w:r w:rsidRPr="00AE66D1">
              <w:rPr>
                <w:rFonts w:ascii="Helvetica" w:eastAsia="宋体" w:hAnsi="Helvetica" w:cs="Helvetica"/>
                <w:color w:val="333333"/>
                <w:kern w:val="0"/>
                <w:szCs w:val="21"/>
              </w:rPr>
              <w:t>称完全</w:t>
            </w:r>
            <w:proofErr w:type="gramEnd"/>
            <w:r w:rsidRPr="00AE66D1">
              <w:rPr>
                <w:rFonts w:ascii="Helvetica" w:eastAsia="宋体" w:hAnsi="Helvetica" w:cs="Helvetica"/>
                <w:color w:val="333333"/>
                <w:kern w:val="0"/>
                <w:szCs w:val="21"/>
              </w:rPr>
              <w:t>一致。个体户名称近似，是指申请的个体户名称与本市已登记注册的同行业企业或登记主管机关辖区内已登记注册的个体户名</w:t>
            </w:r>
            <w:proofErr w:type="gramStart"/>
            <w:r w:rsidRPr="00AE66D1">
              <w:rPr>
                <w:rFonts w:ascii="Helvetica" w:eastAsia="宋体" w:hAnsi="Helvetica" w:cs="Helvetica"/>
                <w:color w:val="333333"/>
                <w:kern w:val="0"/>
                <w:szCs w:val="21"/>
              </w:rPr>
              <w:t>称存在</w:t>
            </w:r>
            <w:proofErr w:type="gramEnd"/>
            <w:r w:rsidRPr="00AE66D1">
              <w:rPr>
                <w:rFonts w:ascii="Helvetica" w:eastAsia="宋体" w:hAnsi="Helvetica" w:cs="Helvetica"/>
                <w:color w:val="333333"/>
                <w:kern w:val="0"/>
                <w:szCs w:val="21"/>
              </w:rPr>
              <w:t>以下情形之一：</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）字号及行业表述用语相同；</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）行业表述用语相同或行业表述用语不完全相同但含义相同，字号近似：</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字号的读音相同，字形近似，</w:t>
            </w:r>
            <w:proofErr w:type="gramStart"/>
            <w:r w:rsidRPr="00AE66D1">
              <w:rPr>
                <w:rFonts w:ascii="Helvetica" w:eastAsia="宋体" w:hAnsi="Helvetica" w:cs="Helvetica"/>
                <w:color w:val="333333"/>
                <w:kern w:val="0"/>
                <w:szCs w:val="21"/>
              </w:rPr>
              <w:t>如瑞城</w:t>
            </w:r>
            <w:proofErr w:type="gramEnd"/>
            <w:r w:rsidRPr="00AE66D1">
              <w:rPr>
                <w:rFonts w:ascii="Helvetica" w:eastAsia="宋体" w:hAnsi="Helvetica" w:cs="Helvetica"/>
                <w:color w:val="333333"/>
                <w:kern w:val="0"/>
                <w:szCs w:val="21"/>
              </w:rPr>
              <w:t>和</w:t>
            </w:r>
            <w:proofErr w:type="gramStart"/>
            <w:r w:rsidRPr="00AE66D1">
              <w:rPr>
                <w:rFonts w:ascii="Helvetica" w:eastAsia="宋体" w:hAnsi="Helvetica" w:cs="Helvetica"/>
                <w:color w:val="333333"/>
                <w:kern w:val="0"/>
                <w:szCs w:val="21"/>
              </w:rPr>
              <w:t>瑞诚</w:t>
            </w:r>
            <w:proofErr w:type="gramEnd"/>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②</w:t>
            </w:r>
            <w:r w:rsidRPr="00AE66D1">
              <w:rPr>
                <w:rFonts w:ascii="Helvetica" w:eastAsia="宋体" w:hAnsi="Helvetica" w:cs="Helvetica"/>
                <w:color w:val="333333"/>
                <w:kern w:val="0"/>
                <w:szCs w:val="21"/>
              </w:rPr>
              <w:t>字号的读音不同，但字形高度近似，如小天鹅和小</w:t>
            </w:r>
            <w:proofErr w:type="gramStart"/>
            <w:r w:rsidRPr="00AE66D1">
              <w:rPr>
                <w:rFonts w:ascii="Helvetica" w:eastAsia="宋体" w:hAnsi="Helvetica" w:cs="Helvetica"/>
                <w:color w:val="333333"/>
                <w:kern w:val="0"/>
                <w:szCs w:val="21"/>
              </w:rPr>
              <w:t>夭</w:t>
            </w:r>
            <w:proofErr w:type="gramEnd"/>
            <w:r w:rsidRPr="00AE66D1">
              <w:rPr>
                <w:rFonts w:ascii="Helvetica" w:eastAsia="宋体" w:hAnsi="Helvetica" w:cs="Helvetica"/>
                <w:color w:val="333333"/>
                <w:kern w:val="0"/>
                <w:szCs w:val="21"/>
              </w:rPr>
              <w:t>鹅等；</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③</w:t>
            </w:r>
            <w:r w:rsidRPr="00AE66D1">
              <w:rPr>
                <w:rFonts w:ascii="Helvetica" w:eastAsia="宋体" w:hAnsi="Helvetica" w:cs="Helvetica"/>
                <w:color w:val="333333"/>
                <w:kern w:val="0"/>
                <w:szCs w:val="21"/>
              </w:rPr>
              <w:t>在其他企业或个体户名称中的</w:t>
            </w:r>
            <w:r w:rsidRPr="00AE66D1">
              <w:rPr>
                <w:rFonts w:ascii="Helvetica" w:eastAsia="宋体" w:hAnsi="Helvetica" w:cs="Helvetica"/>
                <w:color w:val="333333"/>
                <w:kern w:val="0"/>
                <w:szCs w:val="21"/>
              </w:rPr>
              <w:lastRenderedPageBreak/>
              <w:t>字号前、后加</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新</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大</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小</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等字样；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④</w:t>
            </w:r>
            <w:r w:rsidRPr="00AE66D1">
              <w:rPr>
                <w:rFonts w:ascii="Helvetica" w:eastAsia="宋体" w:hAnsi="Helvetica" w:cs="Helvetica"/>
                <w:color w:val="333333"/>
                <w:kern w:val="0"/>
                <w:szCs w:val="21"/>
              </w:rPr>
              <w:t>在其他企业或个体户名称中的字号后加</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行</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（念</w:t>
            </w:r>
            <w:r w:rsidRPr="00AE66D1">
              <w:rPr>
                <w:rFonts w:ascii="Helvetica" w:eastAsia="宋体" w:hAnsi="Helvetica" w:cs="Helvetica"/>
                <w:color w:val="333333"/>
                <w:kern w:val="0"/>
                <w:szCs w:val="21"/>
              </w:rPr>
              <w:t>hang</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轩</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居</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r w:rsidRPr="00AE66D1">
              <w:rPr>
                <w:rFonts w:ascii="Helvetica" w:eastAsia="宋体" w:hAnsi="Helvetica" w:cs="Helvetica"/>
                <w:color w:val="333333"/>
                <w:kern w:val="0"/>
                <w:szCs w:val="21"/>
              </w:rPr>
              <w:t>园</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馆</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亭</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阁</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会</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r w:rsidRPr="00AE66D1">
              <w:rPr>
                <w:rFonts w:ascii="Helvetica" w:eastAsia="宋体" w:hAnsi="Helvetica" w:cs="Helvetica"/>
                <w:color w:val="333333"/>
                <w:kern w:val="0"/>
                <w:szCs w:val="21"/>
              </w:rPr>
              <w:t>所</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坊</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阁</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proofErr w:type="gramStart"/>
            <w:r w:rsidRPr="00AE66D1">
              <w:rPr>
                <w:rFonts w:ascii="Helvetica" w:eastAsia="宋体" w:hAnsi="Helvetica" w:cs="Helvetica"/>
                <w:color w:val="333333"/>
                <w:kern w:val="0"/>
                <w:szCs w:val="21"/>
              </w:rPr>
              <w:t>”</w:t>
            </w:r>
            <w:proofErr w:type="gramEnd"/>
            <w:r w:rsidRPr="00AE66D1">
              <w:rPr>
                <w:rFonts w:ascii="Helvetica" w:eastAsia="宋体" w:hAnsi="Helvetica" w:cs="Helvetica"/>
                <w:color w:val="333333"/>
                <w:kern w:val="0"/>
                <w:szCs w:val="21"/>
              </w:rPr>
              <w:t>社</w:t>
            </w:r>
            <w:proofErr w:type="gramStart"/>
            <w:r w:rsidRPr="00AE66D1">
              <w:rPr>
                <w:rFonts w:ascii="Helvetica" w:eastAsia="宋体" w:hAnsi="Helvetica" w:cs="Helvetica"/>
                <w:color w:val="333333"/>
                <w:kern w:val="0"/>
                <w:szCs w:val="21"/>
              </w:rPr>
              <w:t>”</w:t>
            </w:r>
            <w:proofErr w:type="gramEnd"/>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堂</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等代表机构或</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记</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等无特殊含义的字样；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3</w:t>
            </w:r>
            <w:r w:rsidRPr="00AE66D1">
              <w:rPr>
                <w:rFonts w:ascii="Helvetica" w:eastAsia="宋体" w:hAnsi="Helvetica" w:cs="Helvetica"/>
                <w:color w:val="333333"/>
                <w:kern w:val="0"/>
                <w:szCs w:val="21"/>
              </w:rPr>
              <w:t>）字号相同，行业表述用语近似，包括以下情形：</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行业用语表述不相同，但含义相同。如</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贸易与</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商贸、</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电子与</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数码等；</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②</w:t>
            </w:r>
            <w:r w:rsidRPr="00AE66D1">
              <w:rPr>
                <w:rFonts w:ascii="Helvetica" w:eastAsia="宋体" w:hAnsi="Helvetica" w:cs="Helvetica"/>
                <w:color w:val="333333"/>
                <w:kern w:val="0"/>
                <w:szCs w:val="21"/>
              </w:rPr>
              <w:t>已有某</w:t>
            </w:r>
            <w:proofErr w:type="gramStart"/>
            <w:r w:rsidRPr="00AE66D1">
              <w:rPr>
                <w:rFonts w:ascii="Helvetica" w:eastAsia="宋体" w:hAnsi="Helvetica" w:cs="Helvetica"/>
                <w:color w:val="333333"/>
                <w:kern w:val="0"/>
                <w:szCs w:val="21"/>
              </w:rPr>
              <w:t>一从事</w:t>
            </w:r>
            <w:proofErr w:type="gramEnd"/>
            <w:r w:rsidRPr="00AE66D1">
              <w:rPr>
                <w:rFonts w:ascii="Helvetica" w:eastAsia="宋体" w:hAnsi="Helvetica" w:cs="Helvetica"/>
                <w:color w:val="333333"/>
                <w:kern w:val="0"/>
                <w:szCs w:val="21"/>
              </w:rPr>
              <w:t>具体行业的企业或个体户，再申请与该企业或个体户字号相同的行业大项的个体户名称。如已有</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电子科技，再申请</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科技。反之亦然，如：已有</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科技，再申请</w:t>
            </w:r>
            <w:r w:rsidRPr="00AE66D1">
              <w:rPr>
                <w:rFonts w:ascii="Helvetica" w:eastAsia="宋体" w:hAnsi="Helvetica" w:cs="Helvetica"/>
                <w:color w:val="333333"/>
                <w:kern w:val="0"/>
                <w:szCs w:val="21"/>
              </w:rPr>
              <w:t>XX</w:t>
            </w:r>
            <w:r w:rsidRPr="00AE66D1">
              <w:rPr>
                <w:rFonts w:ascii="Helvetica" w:eastAsia="宋体" w:hAnsi="Helvetica" w:cs="Helvetica"/>
                <w:color w:val="333333"/>
                <w:kern w:val="0"/>
                <w:szCs w:val="21"/>
              </w:rPr>
              <w:t>环保科技。</w:t>
            </w:r>
            <w:r w:rsidRPr="00AE66D1">
              <w:rPr>
                <w:rFonts w:ascii="Helvetica" w:eastAsia="宋体" w:hAnsi="Helvetica" w:cs="Helvetica"/>
                <w:color w:val="333333"/>
                <w:kern w:val="0"/>
                <w:szCs w:val="21"/>
              </w:rPr>
              <w:t xml:space="preserve"> </w:t>
            </w:r>
          </w:p>
        </w:tc>
      </w:tr>
      <w:tr w:rsidR="00AE66D1" w:rsidRPr="00AE66D1" w:rsidTr="00AE66D1">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lastRenderedPageBreak/>
              <w:t>行政区划</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个体户名称中的行政区划是指个体户所在县（市）和市辖区名称。行政区划之后可以缀以个体户经营场所所在地的乡镇、街道或者行政村、社区、市场名称。</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不得使用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中国</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中华</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全国</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国家</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国际</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不含行政区划</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及</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广东（省）</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深圳（市）</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上述行政区划。</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p>
        </w:tc>
        <w:tc>
          <w:tcPr>
            <w:tcW w:w="0" w:type="auto"/>
            <w:shd w:val="clear" w:color="auto" w:fill="auto"/>
            <w:vAlign w:val="center"/>
            <w:hideMark/>
          </w:tcPr>
          <w:p w:rsidR="00AE66D1" w:rsidRPr="00AE66D1" w:rsidRDefault="00AE66D1" w:rsidP="00AE66D1">
            <w:pPr>
              <w:widowControl/>
              <w:jc w:val="left"/>
              <w:rPr>
                <w:rFonts w:ascii="Times New Roman" w:eastAsia="Times New Roman" w:hAnsi="Times New Roman" w:cs="Times New Roman"/>
                <w:kern w:val="0"/>
                <w:sz w:val="20"/>
                <w:szCs w:val="20"/>
              </w:rPr>
            </w:pPr>
          </w:p>
        </w:tc>
      </w:tr>
      <w:tr w:rsidR="00AE66D1" w:rsidRPr="00AE66D1" w:rsidTr="00AE66D1">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字号</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、经营者姓名可以作为个体户名称中的字号使用；</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、字号应由两个以上符合国家规范的汉字组成。</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、不得少于两个汉字；</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、不得含有以下文字：</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1</w:t>
            </w:r>
            <w:r w:rsidRPr="00AE66D1">
              <w:rPr>
                <w:rFonts w:ascii="Helvetica" w:eastAsia="宋体" w:hAnsi="Helvetica" w:cs="Helvetica"/>
                <w:color w:val="333333"/>
                <w:kern w:val="0"/>
                <w:szCs w:val="21"/>
              </w:rPr>
              <w:t>）县以上行政区划（见附注</w:t>
            </w: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）行业表述（见附注</w:t>
            </w:r>
            <w:r w:rsidRPr="00AE66D1">
              <w:rPr>
                <w:rFonts w:ascii="微软雅黑" w:eastAsia="微软雅黑" w:hAnsi="微软雅黑" w:cs="微软雅黑"/>
                <w:color w:val="333333"/>
                <w:kern w:val="0"/>
                <w:szCs w:val="21"/>
              </w:rPr>
              <w:t>②</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3</w:t>
            </w:r>
            <w:r w:rsidRPr="00AE66D1">
              <w:rPr>
                <w:rFonts w:ascii="Helvetica" w:eastAsia="宋体" w:hAnsi="Helvetica" w:cs="Helvetica"/>
                <w:color w:val="333333"/>
                <w:kern w:val="0"/>
                <w:szCs w:val="21"/>
              </w:rPr>
              <w:t>）组织形式（见附注</w:t>
            </w:r>
            <w:r w:rsidRPr="00AE66D1">
              <w:rPr>
                <w:rFonts w:ascii="微软雅黑" w:eastAsia="微软雅黑" w:hAnsi="微软雅黑" w:cs="微软雅黑"/>
                <w:color w:val="333333"/>
                <w:kern w:val="0"/>
                <w:szCs w:val="21"/>
              </w:rPr>
              <w:t>③</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4</w:t>
            </w:r>
            <w:r w:rsidRPr="00AE66D1">
              <w:rPr>
                <w:rFonts w:ascii="Helvetica" w:eastAsia="宋体" w:hAnsi="Helvetica" w:cs="Helvetica"/>
                <w:color w:val="333333"/>
                <w:kern w:val="0"/>
                <w:szCs w:val="21"/>
              </w:rPr>
              <w:t>）驰名商标、广东省著名商标的文字标识；</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5</w:t>
            </w:r>
            <w:r w:rsidRPr="00AE66D1">
              <w:rPr>
                <w:rFonts w:ascii="Helvetica" w:eastAsia="宋体" w:hAnsi="Helvetica" w:cs="Helvetica"/>
                <w:color w:val="333333"/>
                <w:kern w:val="0"/>
                <w:szCs w:val="21"/>
              </w:rPr>
              <w:t>）外国国家（地区）名称、国际组织名称（见附注</w:t>
            </w:r>
            <w:r w:rsidRPr="00AE66D1">
              <w:rPr>
                <w:rFonts w:ascii="微软雅黑" w:eastAsia="微软雅黑" w:hAnsi="微软雅黑" w:cs="微软雅黑"/>
                <w:color w:val="333333"/>
                <w:kern w:val="0"/>
                <w:szCs w:val="21"/>
              </w:rPr>
              <w:t>④</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6</w:t>
            </w:r>
            <w:r w:rsidRPr="00AE66D1">
              <w:rPr>
                <w:rFonts w:ascii="Helvetica" w:eastAsia="宋体" w:hAnsi="Helvetica" w:cs="Helvetica"/>
                <w:color w:val="333333"/>
                <w:kern w:val="0"/>
                <w:szCs w:val="21"/>
              </w:rPr>
              <w:t>）政党名称、党政军机关名称、群众组织名称、社会团体名称及部队番号（见附注</w:t>
            </w:r>
            <w:r w:rsidRPr="00AE66D1">
              <w:rPr>
                <w:rFonts w:ascii="微软雅黑" w:eastAsia="微软雅黑" w:hAnsi="微软雅黑" w:cs="微软雅黑"/>
                <w:color w:val="333333"/>
                <w:kern w:val="0"/>
                <w:szCs w:val="21"/>
              </w:rPr>
              <w:t>⑤</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lastRenderedPageBreak/>
              <w:t>（</w:t>
            </w:r>
            <w:r w:rsidRPr="00AE66D1">
              <w:rPr>
                <w:rFonts w:ascii="Helvetica" w:eastAsia="宋体" w:hAnsi="Helvetica" w:cs="Helvetica"/>
                <w:color w:val="333333"/>
                <w:kern w:val="0"/>
                <w:szCs w:val="21"/>
              </w:rPr>
              <w:t>7</w:t>
            </w:r>
            <w:r w:rsidRPr="00AE66D1">
              <w:rPr>
                <w:rFonts w:ascii="Helvetica" w:eastAsia="宋体" w:hAnsi="Helvetica" w:cs="Helvetica"/>
                <w:color w:val="333333"/>
                <w:kern w:val="0"/>
                <w:szCs w:val="21"/>
              </w:rPr>
              <w:t>）党和国家领导人姓名、历史文化名人、当代有影响力的人物姓名等（见附注</w:t>
            </w:r>
            <w:r w:rsidRPr="00AE66D1">
              <w:rPr>
                <w:rFonts w:ascii="微软雅黑" w:eastAsia="微软雅黑" w:hAnsi="微软雅黑" w:cs="微软雅黑"/>
                <w:color w:val="333333"/>
                <w:kern w:val="0"/>
                <w:szCs w:val="21"/>
              </w:rPr>
              <w:t>⑥</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8</w:t>
            </w:r>
            <w:r w:rsidRPr="00AE66D1">
              <w:rPr>
                <w:rFonts w:ascii="Helvetica" w:eastAsia="宋体" w:hAnsi="Helvetica" w:cs="Helvetica"/>
                <w:color w:val="333333"/>
                <w:kern w:val="0"/>
                <w:szCs w:val="21"/>
              </w:rPr>
              <w:t>）含有不良政治、宗教及民族歧视性的文字（见附注</w:t>
            </w:r>
            <w:r w:rsidRPr="00AE66D1">
              <w:rPr>
                <w:rFonts w:ascii="微软雅黑" w:eastAsia="微软雅黑" w:hAnsi="微软雅黑" w:cs="微软雅黑"/>
                <w:color w:val="333333"/>
                <w:kern w:val="0"/>
                <w:szCs w:val="21"/>
              </w:rPr>
              <w:t>⑦</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9</w:t>
            </w:r>
            <w:r w:rsidRPr="00AE66D1">
              <w:rPr>
                <w:rFonts w:ascii="Helvetica" w:eastAsia="宋体" w:hAnsi="Helvetica" w:cs="Helvetica"/>
                <w:color w:val="333333"/>
                <w:kern w:val="0"/>
                <w:szCs w:val="21"/>
              </w:rPr>
              <w:t>）有损于社会主义道德风尚或者其他不良影响的文字（见附注</w:t>
            </w:r>
            <w:r w:rsidRPr="00AE66D1">
              <w:rPr>
                <w:rFonts w:ascii="微软雅黑" w:eastAsia="微软雅黑" w:hAnsi="微软雅黑" w:cs="微软雅黑"/>
                <w:color w:val="333333"/>
                <w:kern w:val="0"/>
                <w:szCs w:val="21"/>
              </w:rPr>
              <w:t>⑧</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10</w:t>
            </w:r>
            <w:r w:rsidRPr="00AE66D1">
              <w:rPr>
                <w:rFonts w:ascii="Helvetica" w:eastAsia="宋体" w:hAnsi="Helvetica" w:cs="Helvetica"/>
                <w:color w:val="333333"/>
                <w:kern w:val="0"/>
                <w:szCs w:val="21"/>
              </w:rPr>
              <w:t>）具有特定含义的数字汉字（见附注</w:t>
            </w:r>
            <w:r w:rsidRPr="00AE66D1">
              <w:rPr>
                <w:rFonts w:ascii="微软雅黑" w:eastAsia="微软雅黑" w:hAnsi="微软雅黑" w:cs="微软雅黑"/>
                <w:color w:val="333333"/>
                <w:kern w:val="0"/>
                <w:szCs w:val="21"/>
              </w:rPr>
              <w:t>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11</w:t>
            </w:r>
            <w:r w:rsidRPr="00AE66D1">
              <w:rPr>
                <w:rFonts w:ascii="Helvetica" w:eastAsia="宋体" w:hAnsi="Helvetica" w:cs="Helvetica"/>
                <w:color w:val="333333"/>
                <w:kern w:val="0"/>
                <w:szCs w:val="21"/>
              </w:rPr>
              <w:t>）其他法律、行政法规规定不予使用的字样。</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lastRenderedPageBreak/>
              <w:t>1</w:t>
            </w:r>
            <w:r w:rsidRPr="00AE66D1">
              <w:rPr>
                <w:rFonts w:ascii="Helvetica" w:eastAsia="宋体" w:hAnsi="Helvetica" w:cs="Helvetica"/>
                <w:color w:val="333333"/>
                <w:kern w:val="0"/>
                <w:szCs w:val="21"/>
              </w:rPr>
              <w:t>、县以上行政区划的地名具有其他含义的，可以作为名称中的字号（见附注</w:t>
            </w:r>
            <w:r w:rsidRPr="00AE66D1">
              <w:rPr>
                <w:rFonts w:ascii="微软雅黑" w:eastAsia="微软雅黑" w:hAnsi="微软雅黑" w:cs="微软雅黑"/>
                <w:color w:val="333333"/>
                <w:kern w:val="0"/>
                <w:szCs w:val="21"/>
              </w:rPr>
              <w:t>⑩</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2</w:t>
            </w:r>
            <w:r w:rsidRPr="00AE66D1">
              <w:rPr>
                <w:rFonts w:ascii="Helvetica" w:eastAsia="宋体" w:hAnsi="Helvetica" w:cs="Helvetica"/>
                <w:color w:val="333333"/>
                <w:kern w:val="0"/>
                <w:szCs w:val="21"/>
              </w:rPr>
              <w:t>、取得</w:t>
            </w:r>
            <w:proofErr w:type="gramStart"/>
            <w:r w:rsidRPr="00AE66D1">
              <w:rPr>
                <w:rFonts w:ascii="Helvetica" w:eastAsia="宋体" w:hAnsi="Helvetica" w:cs="Helvetica"/>
                <w:color w:val="333333"/>
                <w:kern w:val="0"/>
                <w:szCs w:val="21"/>
              </w:rPr>
              <w:t>驰著名</w:t>
            </w:r>
            <w:proofErr w:type="gramEnd"/>
            <w:r w:rsidRPr="00AE66D1">
              <w:rPr>
                <w:rFonts w:ascii="Helvetica" w:eastAsia="宋体" w:hAnsi="Helvetica" w:cs="Helvetica"/>
                <w:color w:val="333333"/>
                <w:kern w:val="0"/>
                <w:szCs w:val="21"/>
              </w:rPr>
              <w:t>商标所有人同意的，可使用该驰名商标或广东省著名商标作为名称中的字号。</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江苏</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广州</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②</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五金</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电子</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③</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企业</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公司</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④</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美国</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proofErr w:type="gramStart"/>
            <w:r w:rsidRPr="00AE66D1">
              <w:rPr>
                <w:rFonts w:ascii="Helvetica" w:eastAsia="宋体" w:hAnsi="Helvetica" w:cs="Helvetica"/>
                <w:color w:val="333333"/>
                <w:kern w:val="0"/>
                <w:szCs w:val="21"/>
              </w:rPr>
              <w:t>”</w:t>
            </w:r>
            <w:proofErr w:type="gramEnd"/>
            <w:r w:rsidRPr="00AE66D1">
              <w:rPr>
                <w:rFonts w:ascii="Helvetica" w:eastAsia="宋体" w:hAnsi="Helvetica" w:cs="Helvetica"/>
                <w:color w:val="333333"/>
                <w:kern w:val="0"/>
                <w:szCs w:val="21"/>
              </w:rPr>
              <w:t>国际货币基金组织</w:t>
            </w:r>
            <w:proofErr w:type="gramStart"/>
            <w:r w:rsidRPr="00AE66D1">
              <w:rPr>
                <w:rFonts w:ascii="Helvetica" w:eastAsia="宋体" w:hAnsi="Helvetica" w:cs="Helvetica"/>
                <w:color w:val="333333"/>
                <w:kern w:val="0"/>
                <w:szCs w:val="21"/>
              </w:rPr>
              <w:t>”</w:t>
            </w:r>
            <w:proofErr w:type="gramEnd"/>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⑤</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九三学社</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统战部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壹基金</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二十一师</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⑥</w:t>
            </w:r>
            <w:r w:rsidRPr="00AE66D1">
              <w:rPr>
                <w:rFonts w:ascii="Helvetica" w:eastAsia="宋体" w:hAnsi="Helvetica" w:cs="Helvetica"/>
                <w:color w:val="333333"/>
                <w:kern w:val="0"/>
                <w:szCs w:val="21"/>
              </w:rPr>
              <w:t>如未取得授权，擅自使用或包含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孔子</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张海迪</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等人物姓名作为字号；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lastRenderedPageBreak/>
              <w:t>⑦</w:t>
            </w:r>
            <w:r w:rsidRPr="00AE66D1">
              <w:rPr>
                <w:rFonts w:ascii="Helvetica" w:eastAsia="宋体" w:hAnsi="Helvetica" w:cs="Helvetica"/>
                <w:color w:val="333333"/>
                <w:kern w:val="0"/>
                <w:szCs w:val="21"/>
              </w:rPr>
              <w:t>如使用或包含</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邪教</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⑧</w:t>
            </w:r>
            <w:r w:rsidRPr="00AE66D1">
              <w:rPr>
                <w:rFonts w:ascii="Helvetica" w:eastAsia="宋体" w:hAnsi="Helvetica" w:cs="Helvetica"/>
                <w:color w:val="333333"/>
                <w:kern w:val="0"/>
                <w:szCs w:val="21"/>
              </w:rPr>
              <w:t>如使用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黑社会</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犯罪团伙</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⑨</w:t>
            </w:r>
            <w:r w:rsidRPr="00AE66D1">
              <w:rPr>
                <w:rFonts w:ascii="Helvetica" w:eastAsia="宋体" w:hAnsi="Helvetica" w:cs="Helvetica"/>
                <w:color w:val="333333"/>
                <w:kern w:val="0"/>
                <w:szCs w:val="21"/>
              </w:rPr>
              <w:t>如使用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一一零</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一一九</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等文字作为字号；</w:t>
            </w:r>
            <w:r w:rsidRPr="00AE66D1">
              <w:rPr>
                <w:rFonts w:ascii="Helvetica" w:eastAsia="宋体" w:hAnsi="Helvetica" w:cs="Helvetica"/>
                <w:color w:val="333333"/>
                <w:kern w:val="0"/>
                <w:szCs w:val="21"/>
              </w:rPr>
              <w:t xml:space="preserve"> </w:t>
            </w:r>
          </w:p>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⑩</w:t>
            </w:r>
            <w:r w:rsidRPr="00AE66D1">
              <w:rPr>
                <w:rFonts w:ascii="Helvetica" w:eastAsia="宋体" w:hAnsi="Helvetica" w:cs="Helvetica"/>
                <w:color w:val="333333"/>
                <w:kern w:val="0"/>
                <w:szCs w:val="21"/>
              </w:rPr>
              <w:t>如使用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黄山</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红河</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等作为字号。</w:t>
            </w:r>
            <w:r w:rsidRPr="00AE66D1">
              <w:rPr>
                <w:rFonts w:ascii="Helvetica" w:eastAsia="宋体" w:hAnsi="Helvetica" w:cs="Helvetica"/>
                <w:color w:val="333333"/>
                <w:kern w:val="0"/>
                <w:szCs w:val="21"/>
              </w:rPr>
              <w:t xml:space="preserve"> </w:t>
            </w:r>
          </w:p>
        </w:tc>
      </w:tr>
      <w:tr w:rsidR="00AE66D1" w:rsidRPr="00AE66D1" w:rsidTr="00AE66D1">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lastRenderedPageBreak/>
              <w:t>行业表述</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个体户名称中的行业表述应当是反映个体户经济活动性质所属国民经济行业或者经营特点的用语。</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法律、行政法规、部门规章或政府有关部门明确规定不予核准的行业。</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个体户为反映其经营特点，可以在名称中的字号之后使用国家</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地区</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名称或者县级以上行政区划的地名。上述地名</w:t>
            </w:r>
            <w:proofErr w:type="gramStart"/>
            <w:r w:rsidRPr="00AE66D1">
              <w:rPr>
                <w:rFonts w:ascii="Helvetica" w:eastAsia="宋体" w:hAnsi="Helvetica" w:cs="Helvetica"/>
                <w:color w:val="333333"/>
                <w:kern w:val="0"/>
                <w:szCs w:val="21"/>
              </w:rPr>
              <w:t>不</w:t>
            </w:r>
            <w:proofErr w:type="gramEnd"/>
            <w:r w:rsidRPr="00AE66D1">
              <w:rPr>
                <w:rFonts w:ascii="Helvetica" w:eastAsia="宋体" w:hAnsi="Helvetica" w:cs="Helvetica"/>
                <w:color w:val="333333"/>
                <w:kern w:val="0"/>
                <w:szCs w:val="21"/>
              </w:rPr>
              <w:t>视为企业名称中的行政区划（见附注</w:t>
            </w: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微软雅黑" w:eastAsia="微软雅黑" w:hAnsi="微软雅黑" w:cs="微软雅黑"/>
                <w:color w:val="333333"/>
                <w:kern w:val="0"/>
                <w:szCs w:val="21"/>
              </w:rPr>
              <w:t>①</w:t>
            </w:r>
            <w:r w:rsidRPr="00AE66D1">
              <w:rPr>
                <w:rFonts w:ascii="Helvetica" w:eastAsia="宋体" w:hAnsi="Helvetica" w:cs="Helvetica"/>
                <w:color w:val="333333"/>
                <w:kern w:val="0"/>
                <w:szCs w:val="21"/>
              </w:rPr>
              <w:t>如：深圳市福田区</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重庆火锅店、深圳市罗湖区</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韩国烧烤店。其中的</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重庆火锅</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韩国烧烤</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字词视为个体户的经营特点，</w:t>
            </w:r>
            <w:proofErr w:type="gramStart"/>
            <w:r w:rsidRPr="00AE66D1">
              <w:rPr>
                <w:rFonts w:ascii="Helvetica" w:eastAsia="宋体" w:hAnsi="Helvetica" w:cs="Helvetica"/>
                <w:color w:val="333333"/>
                <w:kern w:val="0"/>
                <w:szCs w:val="21"/>
              </w:rPr>
              <w:t>不</w:t>
            </w:r>
            <w:proofErr w:type="gramEnd"/>
            <w:r w:rsidRPr="00AE66D1">
              <w:rPr>
                <w:rFonts w:ascii="Helvetica" w:eastAsia="宋体" w:hAnsi="Helvetica" w:cs="Helvetica"/>
                <w:color w:val="333333"/>
                <w:kern w:val="0"/>
                <w:szCs w:val="21"/>
              </w:rPr>
              <w:t>视为行政区划。</w:t>
            </w:r>
            <w:r w:rsidRPr="00AE66D1">
              <w:rPr>
                <w:rFonts w:ascii="Helvetica" w:eastAsia="宋体" w:hAnsi="Helvetica" w:cs="Helvetica"/>
                <w:color w:val="333333"/>
                <w:kern w:val="0"/>
                <w:szCs w:val="21"/>
              </w:rPr>
              <w:t xml:space="preserve"> </w:t>
            </w:r>
          </w:p>
        </w:tc>
      </w:tr>
      <w:tr w:rsidR="00AE66D1" w:rsidRPr="00AE66D1" w:rsidTr="00AE66D1">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组织形式</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spacing w:after="150"/>
              <w:jc w:val="left"/>
              <w:rPr>
                <w:rFonts w:ascii="Helvetica" w:eastAsia="宋体" w:hAnsi="Helvetica" w:cs="Helvetica"/>
                <w:color w:val="333333"/>
                <w:kern w:val="0"/>
                <w:szCs w:val="21"/>
              </w:rPr>
            </w:pPr>
            <w:r w:rsidRPr="00AE66D1">
              <w:rPr>
                <w:rFonts w:ascii="Helvetica" w:eastAsia="宋体" w:hAnsi="Helvetica" w:cs="Helvetica"/>
                <w:color w:val="333333"/>
                <w:kern w:val="0"/>
                <w:szCs w:val="21"/>
              </w:rPr>
              <w:t>个体户名称组织形式可以选用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厂</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店</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馆</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lastRenderedPageBreak/>
              <w:t>“</w:t>
            </w:r>
            <w:r w:rsidRPr="00AE66D1">
              <w:rPr>
                <w:rFonts w:ascii="Helvetica" w:eastAsia="宋体" w:hAnsi="Helvetica" w:cs="Helvetica"/>
                <w:color w:val="333333"/>
                <w:kern w:val="0"/>
                <w:szCs w:val="21"/>
              </w:rPr>
              <w:t>行</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 xml:space="preserve"> “</w:t>
            </w:r>
            <w:r w:rsidRPr="00AE66D1">
              <w:rPr>
                <w:rFonts w:ascii="Helvetica" w:eastAsia="宋体" w:hAnsi="Helvetica" w:cs="Helvetica"/>
                <w:color w:val="333333"/>
                <w:kern w:val="0"/>
                <w:szCs w:val="21"/>
              </w:rPr>
              <w:t>中心</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等字样，但不得使用</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企业</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公司</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和</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农民专业合作社</w:t>
            </w:r>
            <w:r w:rsidRPr="00AE66D1">
              <w:rPr>
                <w:rFonts w:ascii="Helvetica" w:eastAsia="宋体" w:hAnsi="Helvetica" w:cs="Helvetica"/>
                <w:color w:val="333333"/>
                <w:kern w:val="0"/>
                <w:szCs w:val="21"/>
              </w:rPr>
              <w:t>”</w:t>
            </w:r>
            <w:r w:rsidRPr="00AE66D1">
              <w:rPr>
                <w:rFonts w:ascii="Helvetica" w:eastAsia="宋体" w:hAnsi="Helvetica" w:cs="Helvetica"/>
                <w:color w:val="333333"/>
                <w:kern w:val="0"/>
                <w:szCs w:val="21"/>
              </w:rPr>
              <w:t>字样。</w:t>
            </w:r>
            <w:r w:rsidRPr="00AE66D1">
              <w:rPr>
                <w:rFonts w:ascii="Helvetica" w:eastAsia="宋体" w:hAnsi="Helvetica" w:cs="Helvetica"/>
                <w:color w:val="333333"/>
                <w:kern w:val="0"/>
                <w:szCs w:val="21"/>
              </w:rPr>
              <w:t xml:space="preserve"> </w:t>
            </w:r>
          </w:p>
        </w:tc>
        <w:tc>
          <w:tcPr>
            <w:tcW w:w="0" w:type="auto"/>
            <w:shd w:val="clear" w:color="auto" w:fill="auto"/>
            <w:vAlign w:val="center"/>
            <w:hideMark/>
          </w:tcPr>
          <w:p w:rsidR="00AE66D1" w:rsidRPr="00AE66D1" w:rsidRDefault="00AE66D1" w:rsidP="00AE66D1">
            <w:pPr>
              <w:widowControl/>
              <w:jc w:val="left"/>
              <w:rPr>
                <w:rFonts w:ascii="Helvetica" w:eastAsia="宋体" w:hAnsi="Helvetica" w:cs="Helvetica"/>
                <w:color w:val="333333"/>
                <w:kern w:val="0"/>
                <w:szCs w:val="21"/>
              </w:rPr>
            </w:pPr>
          </w:p>
        </w:tc>
        <w:tc>
          <w:tcPr>
            <w:tcW w:w="0" w:type="auto"/>
            <w:shd w:val="clear" w:color="auto" w:fill="auto"/>
            <w:vAlign w:val="center"/>
            <w:hideMark/>
          </w:tcPr>
          <w:p w:rsidR="00AE66D1" w:rsidRPr="00AE66D1" w:rsidRDefault="00AE66D1" w:rsidP="00AE66D1">
            <w:pPr>
              <w:widowControl/>
              <w:jc w:val="left"/>
              <w:rPr>
                <w:rFonts w:ascii="Times New Roman" w:eastAsia="Times New Roman" w:hAnsi="Times New Roman" w:cs="Times New Roman"/>
                <w:kern w:val="0"/>
                <w:sz w:val="20"/>
                <w:szCs w:val="20"/>
              </w:rPr>
            </w:pPr>
          </w:p>
        </w:tc>
        <w:tc>
          <w:tcPr>
            <w:tcW w:w="0" w:type="auto"/>
            <w:shd w:val="clear" w:color="auto" w:fill="auto"/>
            <w:vAlign w:val="center"/>
            <w:hideMark/>
          </w:tcPr>
          <w:p w:rsidR="00AE66D1" w:rsidRPr="00AE66D1" w:rsidRDefault="00AE66D1" w:rsidP="00AE66D1">
            <w:pPr>
              <w:widowControl/>
              <w:jc w:val="left"/>
              <w:rPr>
                <w:rFonts w:ascii="Times New Roman" w:eastAsia="Times New Roman" w:hAnsi="Times New Roman" w:cs="Times New Roman"/>
                <w:kern w:val="0"/>
                <w:sz w:val="20"/>
                <w:szCs w:val="20"/>
              </w:rPr>
            </w:pPr>
          </w:p>
        </w:tc>
      </w:tr>
    </w:tbl>
    <w:p w:rsidR="00B40343" w:rsidRDefault="00AE66D1"/>
    <w:sectPr w:rsidR="00B40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09"/>
    <w:rsid w:val="005D75F4"/>
    <w:rsid w:val="00AE66D1"/>
    <w:rsid w:val="00C07F09"/>
    <w:rsid w:val="00E0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D5C80-4DE4-411C-B6D2-4757CB98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E66D1"/>
    <w:pPr>
      <w:widowControl/>
      <w:spacing w:before="300" w:after="150"/>
      <w:jc w:val="left"/>
      <w:outlineLvl w:val="2"/>
    </w:pPr>
    <w:rPr>
      <w:rFonts w:ascii="宋体" w:eastAsia="宋体" w:hAnsi="宋体"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E66D1"/>
    <w:rPr>
      <w:rFonts w:ascii="宋体" w:eastAsia="宋体" w:hAnsi="宋体" w:cs="宋体"/>
      <w:kern w:val="0"/>
      <w:sz w:val="36"/>
      <w:szCs w:val="36"/>
    </w:rPr>
  </w:style>
  <w:style w:type="paragraph" w:styleId="a3">
    <w:name w:val="Normal (Web)"/>
    <w:basedOn w:val="a"/>
    <w:uiPriority w:val="99"/>
    <w:semiHidden/>
    <w:unhideWhenUsed/>
    <w:rsid w:val="00AE66D1"/>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247998">
      <w:bodyDiv w:val="1"/>
      <w:marLeft w:val="0"/>
      <w:marRight w:val="0"/>
      <w:marTop w:val="0"/>
      <w:marBottom w:val="0"/>
      <w:divBdr>
        <w:top w:val="none" w:sz="0" w:space="0" w:color="auto"/>
        <w:left w:val="none" w:sz="0" w:space="0" w:color="auto"/>
        <w:bottom w:val="none" w:sz="0" w:space="0" w:color="auto"/>
        <w:right w:val="none" w:sz="0" w:space="0" w:color="auto"/>
      </w:divBdr>
      <w:divsChild>
        <w:div w:id="614141543">
          <w:marLeft w:val="0"/>
          <w:marRight w:val="0"/>
          <w:marTop w:val="0"/>
          <w:marBottom w:val="0"/>
          <w:divBdr>
            <w:top w:val="none" w:sz="0" w:space="0" w:color="auto"/>
            <w:left w:val="none" w:sz="0" w:space="0" w:color="auto"/>
            <w:bottom w:val="none" w:sz="0" w:space="0" w:color="auto"/>
            <w:right w:val="none" w:sz="0" w:space="0" w:color="auto"/>
          </w:divBdr>
          <w:divsChild>
            <w:div w:id="379673964">
              <w:marLeft w:val="0"/>
              <w:marRight w:val="0"/>
              <w:marTop w:val="0"/>
              <w:marBottom w:val="0"/>
              <w:divBdr>
                <w:top w:val="none" w:sz="0" w:space="0" w:color="auto"/>
                <w:left w:val="none" w:sz="0" w:space="0" w:color="auto"/>
                <w:bottom w:val="none" w:sz="0" w:space="0" w:color="auto"/>
                <w:right w:val="none" w:sz="0" w:space="0" w:color="auto"/>
              </w:divBdr>
              <w:divsChild>
                <w:div w:id="1999655222">
                  <w:marLeft w:val="0"/>
                  <w:marRight w:val="0"/>
                  <w:marTop w:val="0"/>
                  <w:marBottom w:val="0"/>
                  <w:divBdr>
                    <w:top w:val="none" w:sz="0" w:space="0" w:color="auto"/>
                    <w:left w:val="none" w:sz="0" w:space="0" w:color="auto"/>
                    <w:bottom w:val="none" w:sz="0" w:space="0" w:color="auto"/>
                    <w:right w:val="none" w:sz="0" w:space="0" w:color="auto"/>
                  </w:divBdr>
                  <w:divsChild>
                    <w:div w:id="2065983448">
                      <w:marLeft w:val="0"/>
                      <w:marRight w:val="0"/>
                      <w:marTop w:val="0"/>
                      <w:marBottom w:val="300"/>
                      <w:divBdr>
                        <w:top w:val="none" w:sz="0" w:space="0" w:color="auto"/>
                        <w:left w:val="none" w:sz="0" w:space="0" w:color="auto"/>
                        <w:bottom w:val="none" w:sz="0" w:space="0" w:color="auto"/>
                        <w:right w:val="none" w:sz="0" w:space="0" w:color="auto"/>
                      </w:divBdr>
                      <w:divsChild>
                        <w:div w:id="627080552">
                          <w:marLeft w:val="0"/>
                          <w:marRight w:val="0"/>
                          <w:marTop w:val="0"/>
                          <w:marBottom w:val="0"/>
                          <w:divBdr>
                            <w:top w:val="none" w:sz="0" w:space="0" w:color="auto"/>
                            <w:left w:val="none" w:sz="0" w:space="0" w:color="auto"/>
                            <w:bottom w:val="none" w:sz="0" w:space="0" w:color="auto"/>
                            <w:right w:val="none" w:sz="0" w:space="0" w:color="auto"/>
                          </w:divBdr>
                        </w:div>
                        <w:div w:id="2063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300</Words>
  <Characters>1716</Characters>
  <Application>Microsoft Office Word</Application>
  <DocSecurity>0</DocSecurity>
  <Lines>14</Lines>
  <Paragraphs>4</Paragraphs>
  <ScaleCrop>false</ScaleCrop>
  <Company>微软中国</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2018-03-28T06:46:00Z</dcterms:created>
  <dcterms:modified xsi:type="dcterms:W3CDTF">2018-03-28T06:47:00Z</dcterms:modified>
</cp:coreProperties>
</file>