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B4" w:rsidRDefault="00A101C9">
      <w:pPr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HR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必读｜华为新员工培训的四大看点</w:t>
      </w:r>
    </w:p>
    <w:p w:rsidR="00E927B4" w:rsidRDefault="00A101C9">
      <w:pPr>
        <w:widowControl/>
        <w:spacing w:after="270" w:line="300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5" w:anchor="#" w:history="1">
        <w:r>
          <w:rPr>
            <w:rStyle w:val="a6"/>
            <w:rFonts w:ascii="微软雅黑" w:eastAsia="微软雅黑" w:hAnsi="微软雅黑" w:cs="微软雅黑" w:hint="eastAsia"/>
            <w:vanish/>
            <w:color w:val="607FA6"/>
            <w:szCs w:val="21"/>
            <w:u w:val="none"/>
          </w:rPr>
          <w:t>培训人社区</w:t>
        </w:r>
      </w:hyperlink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最近对华为的新员工培训体系做了一些了解，觉得华为的新员工培训有了一些新的变化，比过去更加务实，也更有针对性。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主要表现在四个方面：一是把实践作为提升能力的重要手段，二是将培训提至入职以前，三是将导师作用发挥到位，四是任职资格与利益紧密挂钩。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这些做法，值得其他民企学习。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t>明确“</w:t>
      </w:r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t>721</w:t>
      </w:r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t>”培训法则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多年来，华为对自己的培训体系不断进行优化，尤其近几年来，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华为取消了过去的授课式培训和网络化授课方式，在培训指导思想上进行了较大的调整，明确提出了“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721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”培训法则，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即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70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％的能力提升来自于实践，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20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％的能力来自于导师帮助，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10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％的能力来自于课堂学习。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这一培训法则的确立，是华为根据各方面变化做出的调整，并据此合理安排各个阶段的培训内容和时间安排，强调“实践出真知”，强调实践对新员工未来成长的重要性，也给新员工明确了一个信号，就是要想有所作为，就必须扑下身子实干。华为的这一观点，也反映了华为的务实态度，值得有些民企思考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lastRenderedPageBreak/>
        <w:t>“三个阶段”环环相扣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华为对新员工的培训，可以划分为三个阶段：入职前的引导培训，入职时的集中培训，入职后的实践培训。实践培训是三个阶段的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重点。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华为的校园招聘一般安排在每年的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11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月份，对拟录用的人员，华为会将他们安排到各个业务部门，并提前安排每人的导师。为防止拟录用人员在毕业前这个阶段的变化，华为要求导师每月必须给他们打一次电话，通过电话进行沟通，了解他们的个人情况、精神状态、毕业论文进展、毕业离校安排等，并对他们进行未来岗位情况的介绍，提出岗位知识学习要求等等，让他们顺利走向岗位做好思想上的准备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新员工入职后，华为要对他们进行为期一周的集中培训，要全部到深圳总部进行。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这个阶段的培训时间已经比过去大大压缩，培训的内容侧重华为有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关政策制度和企业文化两个方面。也就是说，作为一个新人，应该对华为了解些什么，应该清楚公司的政策制度为什么这样规定，应该清楚自己作为华为一员的基本行为规范，等等。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在集中培训结束后，华为会针对新员工的工作岗位安排，进行有针对性的实践培训。对国外营销类员工，会安排在国内实习半年到一年，让他们掌握运行流程、工作方法等。对技术类员工，会首先带他们参观生产线，让他们对接产品，了解生产线上组装的机器，让他们看到实实在在的产品。研发类员工在上岗前，安排做很多模拟项目，以便快速掌握一门工具或工作流程。新员工全部在导师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的带领下，在一线进行实践，在实战中掌握知识、提高自己。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ind w:firstLine="420"/>
        <w:rPr>
          <w:rFonts w:ascii="微软雅黑" w:eastAsia="微软雅黑" w:hAnsi="微软雅黑" w:cs="微软雅黑"/>
          <w:color w:val="3E3E3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lastRenderedPageBreak/>
        <w:t>以上三个阶段的培训，相信很多民企除了第一阶段没做之外，其他两两个阶段都在做。第一阶段借鉴华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为做法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并不难，第二阶段的培训尽量缩短时间，难的可能是第三个阶段的培训，可根据自己企业情况进行斟酌。</w:t>
      </w: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t>导师作用发挥到位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 xml:space="preserve">　　华为是国内最早实行“导师制”的企业，实施的效果也非常好，主要是必须制定相应的保证措施。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华为对导师的确定必须符合两个条件：一是绩效必须好，二是充分认可华为文化，这样的人才有资格单位导师。同时规定，导师最多只能带两名新员工，目的是确保成效。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华为对导师有相应的激励政策：一是晋升限制，规定凡是没有担任过导师的人，不能得到提拔；二是给予导师补贴；三是开展年度“优秀导师”评选活动，以及导师和新员工的“一对红”评选活动，在公司年会上进行隆重表彰。这些措施，激发了老员工踊跃担任导师的积极性，和带好新员工的责任感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华为还规定，导师除了对新员工进行工作上指导、岗位知识传授外，还要给予新员工生活上的全方位指导和帮助，包括帮助解决外地员工的吃住安排，甚至化解情感方面的问题等。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华为的导师制，和过去国企推行的“师徒制”有相似的地方，但又有很大的不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同，华为对导师和徒弟都有非常明确的责任要求，并和个人发展紧密挂钩，保证了导师制能够落地，发挥积极作用。这也是一些民企推行类似的制度不能见到成效的原因。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FFFFFF"/>
          <w:sz w:val="21"/>
          <w:szCs w:val="21"/>
          <w:shd w:val="clear" w:color="auto" w:fill="C00000"/>
        </w:rPr>
        <w:t>任职资格与利益挂钩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如何才能让新员工主动学习、提高自己呢？</w:t>
      </w:r>
      <w:r>
        <w:rPr>
          <w:rStyle w:val="a4"/>
          <w:rFonts w:ascii="微软雅黑" w:eastAsia="微软雅黑" w:hAnsi="微软雅黑" w:cs="微软雅黑" w:hint="eastAsia"/>
          <w:color w:val="C00000"/>
          <w:sz w:val="21"/>
          <w:szCs w:val="21"/>
        </w:rPr>
        <w:t>华为采取的办法是推行任职资格制度，并进行严格的考核，从而形成了对新员工培训的有效激励机制。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譬如华为的软件工程师可以从一级开始做到九级，九级的待遇相当于副总裁的级别。新员工进来之后，如何向更高级别发展，怎么知道差距？华为有明确的规定，比如一级标准是写万行代码，做过什么类型的产品等，有明确的量化标准，新员工可以根据这个标准进行自检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任职资格制度的实施，较好地发挥了四个方面的作用：一是镜子的作用，照出自己的问题；二是尺子的作用，量出与标准的差距；三是梯子的作用，知道自己该往什么方向发展和努力；四是驾照的作用，有新的岗位了，便可以应聘相应职位。</w:t>
      </w:r>
    </w:p>
    <w:p w:rsidR="00E927B4" w:rsidRDefault="00E927B4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</w:p>
    <w:p w:rsidR="00E927B4" w:rsidRDefault="00A101C9">
      <w:pPr>
        <w:pStyle w:val="a3"/>
        <w:widowControl/>
        <w:spacing w:beforeAutospacing="0" w:afterAutospacing="0" w:line="384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 xml:space="preserve">　　除了任职资格制度之外，华为还通过严格的绩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效考核，运用薪酬分配这个重要手段，来实现“不让雷锋吃亏”承诺。即使考核结果仅仅相差一个档次，可能收入差别就是</w:t>
      </w:r>
      <w:proofErr w:type="gramStart"/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十万二十万</w:t>
      </w:r>
      <w:proofErr w:type="gramEnd"/>
      <w:r>
        <w:rPr>
          <w:rFonts w:ascii="微软雅黑" w:eastAsia="微软雅黑" w:hAnsi="微软雅黑" w:cs="微软雅黑" w:hint="eastAsia"/>
          <w:color w:val="3E3E3E"/>
          <w:sz w:val="21"/>
          <w:szCs w:val="21"/>
        </w:rPr>
        <w:t>甚至更多，所以在华为不存在“大锅饭”的问题，华为就是通过这样的方式，来识别最优秀的人，给他们更多的资源、机会、薪酬和股票，以此牵引员工不停地向上奋斗。</w:t>
      </w:r>
    </w:p>
    <w:p w:rsidR="00E927B4" w:rsidRDefault="00E927B4">
      <w:pPr>
        <w:rPr>
          <w:rFonts w:ascii="微软雅黑" w:eastAsia="微软雅黑" w:hAnsi="微软雅黑" w:cs="微软雅黑"/>
          <w:sz w:val="18"/>
          <w:szCs w:val="21"/>
        </w:rPr>
      </w:pPr>
    </w:p>
    <w:sectPr w:rsidR="00E9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C14E4"/>
    <w:rsid w:val="00A101C9"/>
    <w:rsid w:val="00E927B4"/>
    <w:rsid w:val="44C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FF6C9E-C60A-4153-83BA-D0595603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src=3&amp;timestamp=1490869878&amp;ver=1&amp;signature=ufHzdcq0U-LjKYEGRTmPHRG7ckkwIVsCHV*uMJ1rGvguubqTLFDn49wcse1kPt4fbVlJ3uEwDfHkVhwzsCiIIC5eMvb8MhhRFh1PjKurxcOgQDVnnTxYN0OLoYOQf5VByiONxuFYAEEj8oQnJMsEHQ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1990</Characters>
  <Application>Microsoft Office Word</Application>
  <DocSecurity>0</DocSecurity>
  <Lines>16</Lines>
  <Paragraphs>4</Paragraphs>
  <ScaleCrop>false</ScaleCrop>
  <Company>china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2017-03-30T10:33:00Z</dcterms:created>
  <dcterms:modified xsi:type="dcterms:W3CDTF">2017-04-26T04:55:00Z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