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E65" w:rsidRPr="00FC4E65" w:rsidRDefault="00FC4E65" w:rsidP="00FC4E65">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FC4E65">
        <w:rPr>
          <w:rFonts w:ascii="Helvetica" w:eastAsia="宋体" w:hAnsi="Helvetica" w:cs="Helvetica"/>
          <w:color w:val="000000"/>
          <w:kern w:val="0"/>
          <w:sz w:val="36"/>
          <w:szCs w:val="36"/>
        </w:rPr>
        <w:t>工伤认定流程及最新赔偿标准（</w:t>
      </w:r>
      <w:r w:rsidRPr="00FC4E65">
        <w:rPr>
          <w:rFonts w:ascii="Helvetica" w:eastAsia="宋体" w:hAnsi="Helvetica" w:cs="Helvetica"/>
          <w:color w:val="000000"/>
          <w:kern w:val="0"/>
          <w:sz w:val="36"/>
          <w:szCs w:val="36"/>
        </w:rPr>
        <w:t>1-10</w:t>
      </w:r>
      <w:r w:rsidRPr="00FC4E65">
        <w:rPr>
          <w:rFonts w:ascii="Helvetica" w:eastAsia="宋体" w:hAnsi="Helvetica" w:cs="Helvetica"/>
          <w:color w:val="000000"/>
          <w:kern w:val="0"/>
          <w:sz w:val="36"/>
          <w:szCs w:val="36"/>
        </w:rPr>
        <w:t>级、工亡）</w:t>
      </w:r>
    </w:p>
    <w:p w:rsidR="00FC4E65" w:rsidRPr="00FC4E65" w:rsidRDefault="00FC4E65" w:rsidP="00FC4E65">
      <w:pPr>
        <w:widowControl/>
        <w:shd w:val="clear" w:color="auto" w:fill="FFFFFF"/>
        <w:spacing w:line="384" w:lineRule="atLeast"/>
        <w:jc w:val="left"/>
        <w:rPr>
          <w:rFonts w:ascii="Helvetica" w:eastAsia="宋体" w:hAnsi="Helvetica" w:cs="Helvetica"/>
          <w:b/>
          <w:bCs/>
          <w:color w:val="7F7F7F"/>
          <w:kern w:val="0"/>
          <w:szCs w:val="21"/>
        </w:rPr>
      </w:pPr>
      <w:bookmarkStart w:id="0" w:name="_GoBack"/>
      <w:bookmarkEnd w:id="0"/>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7F7F7F"/>
          <w:kern w:val="0"/>
          <w:szCs w:val="21"/>
        </w:rPr>
        <w:t>文︱李迎春，北京市盈科（深圳）律师事务所</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7F7F7F"/>
          <w:kern w:val="0"/>
          <w:szCs w:val="21"/>
        </w:rPr>
        <w:t>作者赐稿授权发布，供朋友圈分享！谢绝未经授权转载！欢迎投稿：</w:t>
      </w:r>
      <w:r>
        <w:rPr>
          <w:rFonts w:ascii="Helvetica" w:eastAsia="宋体" w:hAnsi="Helvetica" w:cs="Helvetica"/>
          <w:color w:val="7F7F7F"/>
          <w:kern w:val="0"/>
          <w:szCs w:val="21"/>
        </w:rPr>
        <w:t>xchll8</w:t>
      </w:r>
      <w:r w:rsidRPr="00FC4E65">
        <w:rPr>
          <w:rFonts w:ascii="Helvetica" w:eastAsia="宋体" w:hAnsi="Helvetica" w:cs="Helvetica"/>
          <w:color w:val="7F7F7F"/>
          <w:kern w:val="0"/>
          <w:szCs w:val="21"/>
        </w:rPr>
        <w:t>@qq.com</w:t>
      </w:r>
      <w:r w:rsidRPr="00FC4E65">
        <w:rPr>
          <w:rFonts w:ascii="Helvetica" w:eastAsia="宋体" w:hAnsi="Helvetica" w:cs="Helvetica"/>
          <w:b/>
          <w:bCs/>
          <w:noProof/>
          <w:color w:val="7F7F7F"/>
          <w:kern w:val="0"/>
          <w:szCs w:val="21"/>
        </w:rPr>
        <mc:AlternateContent>
          <mc:Choice Requires="wps">
            <w:drawing>
              <wp:inline distT="0" distB="0" distL="0" distR="0">
                <wp:extent cx="304800" cy="304800"/>
                <wp:effectExtent l="0" t="0" r="0" b="0"/>
                <wp:docPr id="1" name="矩形 1" descr="http://mmbiz.qpic.cn/mmbiz/yqVAqoZvDibFTSNXrNwtUCo9IGakPp6U2icyGkwNDzV2QbjCjXT0ZRPRTibxcFn2dtpou0qde2y2UaqtaXrOPlSf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83CAC" id="矩形 1" o:spid="_x0000_s1026" alt="http://mmbiz.qpic.cn/mmbiz/yqVAqoZvDibFTSNXrNwtUCo9IGakPp6U2icyGkwNDzV2QbjCjXT0ZRPRTibxcFn2dtpou0qde2y2UaqtaXrOPlSf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GLeOwUQMAAGc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b/>
          <w:bCs/>
          <w:kern w:val="0"/>
          <w:sz w:val="24"/>
          <w:szCs w:val="24"/>
        </w:rPr>
        <w:t>一</w:t>
      </w:r>
    </w:p>
    <w:p w:rsidR="00FC4E65" w:rsidRPr="00FC4E65" w:rsidRDefault="00FC4E65" w:rsidP="00FC4E65">
      <w:pPr>
        <w:widowControl/>
        <w:shd w:val="clear" w:color="auto" w:fill="FFFFFF"/>
        <w:spacing w:line="384" w:lineRule="atLeast"/>
        <w:jc w:val="center"/>
        <w:rPr>
          <w:rFonts w:ascii="Helvetica" w:eastAsia="宋体" w:hAnsi="Helvetica" w:cs="Helvetica"/>
          <w:color w:val="3E3E3E"/>
          <w:kern w:val="0"/>
          <w:sz w:val="24"/>
          <w:szCs w:val="24"/>
        </w:rPr>
      </w:pPr>
      <w:r w:rsidRPr="00FC4E65">
        <w:rPr>
          <w:rFonts w:ascii="Helvetica" w:eastAsia="宋体" w:hAnsi="Helvetica" w:cs="Helvetica"/>
          <w:b/>
          <w:bCs/>
          <w:color w:val="AB1942"/>
          <w:kern w:val="0"/>
          <w:sz w:val="24"/>
          <w:szCs w:val="24"/>
        </w:rPr>
        <w:t>需在多长时间提出申请</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3E3E3E"/>
          <w:kern w:val="0"/>
          <w:sz w:val="24"/>
          <w:szCs w:val="24"/>
        </w:rPr>
        <w:t>（一）用人单位一方的申请时限</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根据《工伤保险条例》、《工伤认定办法》的规定，职工发生事故伤害或者按照职业病防治法规定被诊断、鉴定为职业病，所在单位应当自事故伤害发生之日或者被诊断、鉴定为职业病之日起</w:t>
      </w:r>
      <w:r w:rsidRPr="00FC4E65">
        <w:rPr>
          <w:rFonts w:ascii="Helvetica" w:eastAsia="宋体" w:hAnsi="Helvetica" w:cs="Helvetica"/>
          <w:color w:val="3E3E3E"/>
          <w:kern w:val="0"/>
          <w:sz w:val="24"/>
          <w:szCs w:val="24"/>
        </w:rPr>
        <w:t>30</w:t>
      </w:r>
      <w:r w:rsidRPr="00FC4E65">
        <w:rPr>
          <w:rFonts w:ascii="Helvetica" w:eastAsia="宋体" w:hAnsi="Helvetica" w:cs="Helvetica"/>
          <w:color w:val="3E3E3E"/>
          <w:kern w:val="0"/>
          <w:sz w:val="24"/>
          <w:szCs w:val="24"/>
        </w:rPr>
        <w:t>日内，向统筹地区社会保险行政部门提出工伤认定申请。遇有特殊情况，经报社会保险行政部门同意，申请时限可以适当延长。</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 xml:space="preserve">　　</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3E3E3E"/>
          <w:kern w:val="0"/>
          <w:sz w:val="24"/>
          <w:szCs w:val="24"/>
        </w:rPr>
        <w:t>（二）劳动者一方的申请时限</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用人单位未在规定的时限内提出工伤认定申请的，受伤害职工或者其近亲属、工会组织在事故伤害发生之日或者被诊断、鉴定为职业病之日起</w:t>
      </w:r>
      <w:r w:rsidRPr="00FC4E65">
        <w:rPr>
          <w:rFonts w:ascii="Helvetica" w:eastAsia="宋体" w:hAnsi="Helvetica" w:cs="Helvetica"/>
          <w:color w:val="3E3E3E"/>
          <w:kern w:val="0"/>
          <w:sz w:val="24"/>
          <w:szCs w:val="24"/>
        </w:rPr>
        <w:t>1</w:t>
      </w:r>
      <w:r w:rsidRPr="00FC4E65">
        <w:rPr>
          <w:rFonts w:ascii="Helvetica" w:eastAsia="宋体" w:hAnsi="Helvetica" w:cs="Helvetica"/>
          <w:color w:val="3E3E3E"/>
          <w:kern w:val="0"/>
          <w:sz w:val="24"/>
          <w:szCs w:val="24"/>
        </w:rPr>
        <w:t>年内，可以直接按照本办法第四条规定提出工伤认定申请。</w:t>
      </w: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b/>
          <w:bCs/>
          <w:kern w:val="0"/>
          <w:sz w:val="24"/>
          <w:szCs w:val="24"/>
        </w:rPr>
        <w:t>二</w:t>
      </w:r>
    </w:p>
    <w:p w:rsidR="00FC4E65" w:rsidRPr="00FC4E65" w:rsidRDefault="00FC4E65" w:rsidP="00FC4E65">
      <w:pPr>
        <w:widowControl/>
        <w:shd w:val="clear" w:color="auto" w:fill="FFFFFF"/>
        <w:spacing w:line="384" w:lineRule="atLeast"/>
        <w:jc w:val="center"/>
        <w:rPr>
          <w:rFonts w:ascii="Helvetica" w:eastAsia="宋体" w:hAnsi="Helvetica" w:cs="Helvetica"/>
          <w:color w:val="3E3E3E"/>
          <w:kern w:val="0"/>
          <w:sz w:val="24"/>
          <w:szCs w:val="24"/>
        </w:rPr>
      </w:pPr>
      <w:r w:rsidRPr="00FC4E65">
        <w:rPr>
          <w:rFonts w:ascii="Helvetica" w:eastAsia="宋体" w:hAnsi="Helvetica" w:cs="Helvetica"/>
          <w:b/>
          <w:bCs/>
          <w:color w:val="AB1942"/>
          <w:kern w:val="0"/>
          <w:sz w:val="24"/>
          <w:szCs w:val="24"/>
        </w:rPr>
        <w:t>需提交什么材料</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根据《工伤认定办法》的规定，提出工伤认定申请应当填写《工伤认定申请表》，并提交下列材料：</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 xml:space="preserve">　　</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（一）劳动、聘用合同文本复印件或者与用人单位存在劳动关系（包括事实劳动关系）、人事关系的其他证明材料；</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 xml:space="preserve">　　</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（二）医疗机构出具的受伤后诊断证明书或者职业病诊断证明书（或者职业病诊断鉴定书）。</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b/>
          <w:bCs/>
          <w:kern w:val="0"/>
          <w:sz w:val="24"/>
          <w:szCs w:val="24"/>
        </w:rPr>
        <w:t>三</w:t>
      </w:r>
    </w:p>
    <w:p w:rsidR="00FC4E65" w:rsidRPr="00FC4E65" w:rsidRDefault="00FC4E65" w:rsidP="00FC4E65">
      <w:pPr>
        <w:widowControl/>
        <w:shd w:val="clear" w:color="auto" w:fill="FFFFFF"/>
        <w:spacing w:line="384" w:lineRule="atLeast"/>
        <w:jc w:val="center"/>
        <w:rPr>
          <w:rFonts w:ascii="Helvetica" w:eastAsia="宋体" w:hAnsi="Helvetica" w:cs="Helvetica"/>
          <w:color w:val="3E3E3E"/>
          <w:kern w:val="0"/>
          <w:sz w:val="24"/>
          <w:szCs w:val="24"/>
        </w:rPr>
      </w:pPr>
      <w:r w:rsidRPr="00FC4E65">
        <w:rPr>
          <w:rFonts w:ascii="Helvetica" w:eastAsia="宋体" w:hAnsi="Helvetica" w:cs="Helvetica"/>
          <w:b/>
          <w:bCs/>
          <w:color w:val="AB1942"/>
          <w:kern w:val="0"/>
          <w:sz w:val="24"/>
          <w:szCs w:val="24"/>
        </w:rPr>
        <w:t>社保部门多长时间受理</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社会保险行政部门收到工伤认定申请后，应当在</w:t>
      </w:r>
      <w:r w:rsidRPr="00FC4E65">
        <w:rPr>
          <w:rFonts w:ascii="Helvetica" w:eastAsia="宋体" w:hAnsi="Helvetica" w:cs="Helvetica"/>
          <w:color w:val="3E3E3E"/>
          <w:kern w:val="0"/>
          <w:sz w:val="24"/>
          <w:szCs w:val="24"/>
        </w:rPr>
        <w:t>15</w:t>
      </w:r>
      <w:r w:rsidRPr="00FC4E65">
        <w:rPr>
          <w:rFonts w:ascii="Helvetica" w:eastAsia="宋体" w:hAnsi="Helvetica" w:cs="Helvetica"/>
          <w:color w:val="3E3E3E"/>
          <w:kern w:val="0"/>
          <w:sz w:val="24"/>
          <w:szCs w:val="24"/>
        </w:rPr>
        <w:t>日内对申请人提交的材料进行审核，材料完整的，</w:t>
      </w:r>
      <w:proofErr w:type="gramStart"/>
      <w:r w:rsidRPr="00FC4E65">
        <w:rPr>
          <w:rFonts w:ascii="Helvetica" w:eastAsia="宋体" w:hAnsi="Helvetica" w:cs="Helvetica"/>
          <w:color w:val="3E3E3E"/>
          <w:kern w:val="0"/>
          <w:sz w:val="24"/>
          <w:szCs w:val="24"/>
        </w:rPr>
        <w:t>作出</w:t>
      </w:r>
      <w:proofErr w:type="gramEnd"/>
      <w:r w:rsidRPr="00FC4E65">
        <w:rPr>
          <w:rFonts w:ascii="Helvetica" w:eastAsia="宋体" w:hAnsi="Helvetica" w:cs="Helvetica"/>
          <w:color w:val="3E3E3E"/>
          <w:kern w:val="0"/>
          <w:sz w:val="24"/>
          <w:szCs w:val="24"/>
        </w:rPr>
        <w:t>受理或者不予受理的决定。</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材料不完整的，应当以书面形式一次性告知申请人需要补正的全部材料。社会保险行政部门收到申请人提交的全部补正材料后，应当在</w:t>
      </w:r>
      <w:r w:rsidRPr="00FC4E65">
        <w:rPr>
          <w:rFonts w:ascii="Helvetica" w:eastAsia="宋体" w:hAnsi="Helvetica" w:cs="Helvetica"/>
          <w:color w:val="3E3E3E"/>
          <w:kern w:val="0"/>
          <w:sz w:val="24"/>
          <w:szCs w:val="24"/>
        </w:rPr>
        <w:t>15</w:t>
      </w:r>
      <w:r w:rsidRPr="00FC4E65">
        <w:rPr>
          <w:rFonts w:ascii="Helvetica" w:eastAsia="宋体" w:hAnsi="Helvetica" w:cs="Helvetica"/>
          <w:color w:val="3E3E3E"/>
          <w:kern w:val="0"/>
          <w:sz w:val="24"/>
          <w:szCs w:val="24"/>
        </w:rPr>
        <w:t>日内</w:t>
      </w:r>
      <w:proofErr w:type="gramStart"/>
      <w:r w:rsidRPr="00FC4E65">
        <w:rPr>
          <w:rFonts w:ascii="Helvetica" w:eastAsia="宋体" w:hAnsi="Helvetica" w:cs="Helvetica"/>
          <w:color w:val="3E3E3E"/>
          <w:kern w:val="0"/>
          <w:sz w:val="24"/>
          <w:szCs w:val="24"/>
        </w:rPr>
        <w:t>作出</w:t>
      </w:r>
      <w:proofErr w:type="gramEnd"/>
      <w:r w:rsidRPr="00FC4E65">
        <w:rPr>
          <w:rFonts w:ascii="Helvetica" w:eastAsia="宋体" w:hAnsi="Helvetica" w:cs="Helvetica"/>
          <w:color w:val="3E3E3E"/>
          <w:kern w:val="0"/>
          <w:sz w:val="24"/>
          <w:szCs w:val="24"/>
        </w:rPr>
        <w:t>受理或者不予受理的决定。</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 xml:space="preserve">　　</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社会保险行政部门决定受理的，应当出具《工伤认定申请受理决定书》；决定不予受理的，应当出具《工伤认定申请不予受理决定书》。</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AB1942"/>
          <w:kern w:val="0"/>
          <w:sz w:val="24"/>
          <w:szCs w:val="24"/>
        </w:rPr>
        <w:br/>
      </w: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b/>
          <w:bCs/>
          <w:kern w:val="0"/>
          <w:sz w:val="24"/>
          <w:szCs w:val="24"/>
        </w:rPr>
        <w:t>四</w:t>
      </w:r>
    </w:p>
    <w:p w:rsidR="00FC4E65" w:rsidRPr="00FC4E65" w:rsidRDefault="00FC4E65" w:rsidP="00FC4E65">
      <w:pPr>
        <w:widowControl/>
        <w:shd w:val="clear" w:color="auto" w:fill="FFFFFF"/>
        <w:spacing w:line="384" w:lineRule="atLeast"/>
        <w:jc w:val="center"/>
        <w:rPr>
          <w:rFonts w:ascii="Helvetica" w:eastAsia="宋体" w:hAnsi="Helvetica" w:cs="Helvetica"/>
          <w:color w:val="3E3E3E"/>
          <w:kern w:val="0"/>
          <w:sz w:val="24"/>
          <w:szCs w:val="24"/>
        </w:rPr>
      </w:pPr>
      <w:r w:rsidRPr="00FC4E65">
        <w:rPr>
          <w:rFonts w:ascii="Helvetica" w:eastAsia="宋体" w:hAnsi="Helvetica" w:cs="Helvetica"/>
          <w:b/>
          <w:bCs/>
          <w:color w:val="AB1942"/>
          <w:kern w:val="0"/>
          <w:sz w:val="24"/>
          <w:szCs w:val="24"/>
        </w:rPr>
        <w:t>多长时间</w:t>
      </w:r>
      <w:proofErr w:type="gramStart"/>
      <w:r w:rsidRPr="00FC4E65">
        <w:rPr>
          <w:rFonts w:ascii="Helvetica" w:eastAsia="宋体" w:hAnsi="Helvetica" w:cs="Helvetica"/>
          <w:b/>
          <w:bCs/>
          <w:color w:val="AB1942"/>
          <w:kern w:val="0"/>
          <w:sz w:val="24"/>
          <w:szCs w:val="24"/>
        </w:rPr>
        <w:t>作出</w:t>
      </w:r>
      <w:proofErr w:type="gramEnd"/>
      <w:r w:rsidRPr="00FC4E65">
        <w:rPr>
          <w:rFonts w:ascii="Helvetica" w:eastAsia="宋体" w:hAnsi="Helvetica" w:cs="Helvetica"/>
          <w:b/>
          <w:bCs/>
          <w:color w:val="AB1942"/>
          <w:kern w:val="0"/>
          <w:sz w:val="24"/>
          <w:szCs w:val="24"/>
        </w:rPr>
        <w:t>工伤认定</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社会保险行政部门应当自受理工伤认定申请之日起</w:t>
      </w:r>
      <w:r w:rsidRPr="00FC4E65">
        <w:rPr>
          <w:rFonts w:ascii="Helvetica" w:eastAsia="宋体" w:hAnsi="Helvetica" w:cs="Helvetica"/>
          <w:color w:val="3E3E3E"/>
          <w:kern w:val="0"/>
          <w:sz w:val="24"/>
          <w:szCs w:val="24"/>
        </w:rPr>
        <w:t>60</w:t>
      </w:r>
      <w:r w:rsidRPr="00FC4E65">
        <w:rPr>
          <w:rFonts w:ascii="Helvetica" w:eastAsia="宋体" w:hAnsi="Helvetica" w:cs="Helvetica"/>
          <w:color w:val="3E3E3E"/>
          <w:kern w:val="0"/>
          <w:sz w:val="24"/>
          <w:szCs w:val="24"/>
        </w:rPr>
        <w:t>日内</w:t>
      </w:r>
      <w:proofErr w:type="gramStart"/>
      <w:r w:rsidRPr="00FC4E65">
        <w:rPr>
          <w:rFonts w:ascii="Helvetica" w:eastAsia="宋体" w:hAnsi="Helvetica" w:cs="Helvetica"/>
          <w:color w:val="3E3E3E"/>
          <w:kern w:val="0"/>
          <w:sz w:val="24"/>
          <w:szCs w:val="24"/>
        </w:rPr>
        <w:t>作出</w:t>
      </w:r>
      <w:proofErr w:type="gramEnd"/>
      <w:r w:rsidRPr="00FC4E65">
        <w:rPr>
          <w:rFonts w:ascii="Helvetica" w:eastAsia="宋体" w:hAnsi="Helvetica" w:cs="Helvetica"/>
          <w:color w:val="3E3E3E"/>
          <w:kern w:val="0"/>
          <w:sz w:val="24"/>
          <w:szCs w:val="24"/>
        </w:rPr>
        <w:t>工伤认定决定，出具《认定工伤决定书》或者《不予认定工伤决定书》。</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社会保险行政部门对于事实清楚、权利义务明确的工伤认定申请，应当自受理工伤认定申请之日起</w:t>
      </w:r>
      <w:r w:rsidRPr="00FC4E65">
        <w:rPr>
          <w:rFonts w:ascii="Helvetica" w:eastAsia="宋体" w:hAnsi="Helvetica" w:cs="Helvetica"/>
          <w:color w:val="3E3E3E"/>
          <w:kern w:val="0"/>
          <w:sz w:val="24"/>
          <w:szCs w:val="24"/>
        </w:rPr>
        <w:t>15</w:t>
      </w:r>
      <w:r w:rsidRPr="00FC4E65">
        <w:rPr>
          <w:rFonts w:ascii="Helvetica" w:eastAsia="宋体" w:hAnsi="Helvetica" w:cs="Helvetica"/>
          <w:color w:val="3E3E3E"/>
          <w:kern w:val="0"/>
          <w:sz w:val="24"/>
          <w:szCs w:val="24"/>
        </w:rPr>
        <w:t>日内</w:t>
      </w:r>
      <w:proofErr w:type="gramStart"/>
      <w:r w:rsidRPr="00FC4E65">
        <w:rPr>
          <w:rFonts w:ascii="Helvetica" w:eastAsia="宋体" w:hAnsi="Helvetica" w:cs="Helvetica"/>
          <w:color w:val="3E3E3E"/>
          <w:kern w:val="0"/>
          <w:sz w:val="24"/>
          <w:szCs w:val="24"/>
        </w:rPr>
        <w:t>作出</w:t>
      </w:r>
      <w:proofErr w:type="gramEnd"/>
      <w:r w:rsidRPr="00FC4E65">
        <w:rPr>
          <w:rFonts w:ascii="Helvetica" w:eastAsia="宋体" w:hAnsi="Helvetica" w:cs="Helvetica"/>
          <w:color w:val="3E3E3E"/>
          <w:kern w:val="0"/>
          <w:sz w:val="24"/>
          <w:szCs w:val="24"/>
        </w:rPr>
        <w:t>工伤认定决定。</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4"/>
          <w:szCs w:val="24"/>
        </w:rPr>
        <w:t>社会保险行政部门应当自工伤认定决定</w:t>
      </w:r>
      <w:proofErr w:type="gramStart"/>
      <w:r w:rsidRPr="00FC4E65">
        <w:rPr>
          <w:rFonts w:ascii="Helvetica" w:eastAsia="宋体" w:hAnsi="Helvetica" w:cs="Helvetica"/>
          <w:color w:val="3E3E3E"/>
          <w:kern w:val="0"/>
          <w:sz w:val="24"/>
          <w:szCs w:val="24"/>
        </w:rPr>
        <w:t>作出</w:t>
      </w:r>
      <w:proofErr w:type="gramEnd"/>
      <w:r w:rsidRPr="00FC4E65">
        <w:rPr>
          <w:rFonts w:ascii="Helvetica" w:eastAsia="宋体" w:hAnsi="Helvetica" w:cs="Helvetica"/>
          <w:color w:val="3E3E3E"/>
          <w:kern w:val="0"/>
          <w:sz w:val="24"/>
          <w:szCs w:val="24"/>
        </w:rPr>
        <w:t>之日起</w:t>
      </w:r>
      <w:r w:rsidRPr="00FC4E65">
        <w:rPr>
          <w:rFonts w:ascii="Helvetica" w:eastAsia="宋体" w:hAnsi="Helvetica" w:cs="Helvetica"/>
          <w:color w:val="3E3E3E"/>
          <w:kern w:val="0"/>
          <w:sz w:val="24"/>
          <w:szCs w:val="24"/>
        </w:rPr>
        <w:t>20</w:t>
      </w:r>
      <w:r w:rsidRPr="00FC4E65">
        <w:rPr>
          <w:rFonts w:ascii="Helvetica" w:eastAsia="宋体" w:hAnsi="Helvetica" w:cs="Helvetica"/>
          <w:color w:val="3E3E3E"/>
          <w:kern w:val="0"/>
          <w:sz w:val="24"/>
          <w:szCs w:val="24"/>
        </w:rPr>
        <w:t>日内，将《认定工伤决定书》或者《不予认定工伤决定书》送达受伤害职工（或者其近亲属）和用人单位，并抄送社会保险经办机构。</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b/>
          <w:bCs/>
          <w:kern w:val="0"/>
          <w:sz w:val="24"/>
          <w:szCs w:val="24"/>
        </w:rPr>
        <w:t>五</w:t>
      </w:r>
    </w:p>
    <w:p w:rsidR="00FC4E65" w:rsidRPr="00FC4E65" w:rsidRDefault="00FC4E65" w:rsidP="00FC4E65">
      <w:pPr>
        <w:widowControl/>
        <w:shd w:val="clear" w:color="auto" w:fill="FFFFFF"/>
        <w:spacing w:line="384" w:lineRule="atLeast"/>
        <w:jc w:val="center"/>
        <w:rPr>
          <w:rFonts w:ascii="Helvetica" w:eastAsia="宋体" w:hAnsi="Helvetica" w:cs="Helvetica"/>
          <w:color w:val="3E3E3E"/>
          <w:kern w:val="0"/>
          <w:sz w:val="24"/>
          <w:szCs w:val="24"/>
        </w:rPr>
      </w:pPr>
      <w:r w:rsidRPr="00FC4E65">
        <w:rPr>
          <w:rFonts w:ascii="Helvetica" w:eastAsia="宋体" w:hAnsi="Helvetica" w:cs="Helvetica"/>
          <w:b/>
          <w:bCs/>
          <w:color w:val="AB1942"/>
          <w:kern w:val="0"/>
          <w:sz w:val="24"/>
          <w:szCs w:val="24"/>
        </w:rPr>
        <w:t>工伤待遇计算标准</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br/>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基于《工伤保险条例》相关规定及最新统计数据归纳总结，供实务中参考。</w:t>
      </w:r>
      <w:r w:rsidRPr="00FC4E65">
        <w:rPr>
          <w:rFonts w:ascii="Helvetica" w:eastAsia="宋体" w:hAnsi="Helvetica" w:cs="Helvetica"/>
          <w:color w:val="3E3E3E"/>
          <w:kern w:val="0"/>
          <w:sz w:val="23"/>
          <w:szCs w:val="23"/>
        </w:rPr>
        <w:br/>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一、1-10级一次性伤残补助金</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依据《工伤保险条例》第三十五条、第三十六条、第三十七条规定，职工因工致残被鉴定为一级至十级伤残的，由</w:t>
      </w:r>
      <w:r w:rsidRPr="00FC4E65">
        <w:rPr>
          <w:rFonts w:ascii="Helvetica" w:eastAsia="宋体" w:hAnsi="Helvetica" w:cs="Helvetica"/>
          <w:b/>
          <w:bCs/>
          <w:color w:val="3E3E3E"/>
          <w:kern w:val="0"/>
          <w:sz w:val="23"/>
          <w:szCs w:val="23"/>
        </w:rPr>
        <w:t>工伤保险基金支付</w:t>
      </w:r>
      <w:r w:rsidRPr="00FC4E65">
        <w:rPr>
          <w:rFonts w:ascii="Helvetica" w:eastAsia="宋体" w:hAnsi="Helvetica" w:cs="Helvetica"/>
          <w:color w:val="3E3E3E"/>
          <w:kern w:val="0"/>
          <w:sz w:val="23"/>
          <w:szCs w:val="23"/>
        </w:rPr>
        <w:t>一次性伤残补助金，标准如下：</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tbl>
      <w:tblPr>
        <w:tblW w:w="10050" w:type="dxa"/>
        <w:shd w:val="clear" w:color="auto" w:fill="FFFFFF"/>
        <w:tblCellMar>
          <w:left w:w="0" w:type="dxa"/>
          <w:right w:w="0" w:type="dxa"/>
        </w:tblCellMar>
        <w:tblLook w:val="04A0" w:firstRow="1" w:lastRow="0" w:firstColumn="1" w:lastColumn="0" w:noHBand="0" w:noVBand="1"/>
      </w:tblPr>
      <w:tblGrid>
        <w:gridCol w:w="5025"/>
        <w:gridCol w:w="5025"/>
      </w:tblGrid>
      <w:tr w:rsidR="00FC4E65" w:rsidRPr="00FC4E65" w:rsidTr="00FC4E65">
        <w:tc>
          <w:tcPr>
            <w:tcW w:w="4155"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一级伤残</w:t>
            </w:r>
          </w:p>
        </w:tc>
        <w:tc>
          <w:tcPr>
            <w:tcW w:w="415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×27</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二级伤残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×25</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三级伤残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×23</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四级伤残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×21</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五级伤残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×18</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六级伤残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×16</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七级伤残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×13</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八级伤残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×11</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九级伤残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×9</w:t>
            </w:r>
            <w:r w:rsidRPr="00FC4E65">
              <w:rPr>
                <w:rFonts w:ascii="Helvetica" w:eastAsia="宋体" w:hAnsi="Helvetica" w:cs="Helvetica"/>
                <w:color w:val="3E3E3E"/>
                <w:kern w:val="0"/>
                <w:sz w:val="23"/>
                <w:szCs w:val="23"/>
              </w:rPr>
              <w:t>个月</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十级伤残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本人工资</w:t>
            </w:r>
            <w:r w:rsidRPr="00FC4E65">
              <w:rPr>
                <w:rFonts w:ascii="Helvetica" w:eastAsia="宋体" w:hAnsi="Helvetica" w:cs="Helvetica"/>
                <w:color w:val="3E3E3E"/>
                <w:kern w:val="0"/>
                <w:sz w:val="23"/>
                <w:szCs w:val="23"/>
              </w:rPr>
              <w:t>×7</w:t>
            </w:r>
            <w:r w:rsidRPr="00FC4E65">
              <w:rPr>
                <w:rFonts w:ascii="Helvetica" w:eastAsia="宋体" w:hAnsi="Helvetica" w:cs="Helvetica"/>
                <w:color w:val="3E3E3E"/>
                <w:kern w:val="0"/>
                <w:sz w:val="23"/>
                <w:szCs w:val="23"/>
              </w:rPr>
              <w:t>个月</w:t>
            </w:r>
          </w:p>
        </w:tc>
      </w:tr>
    </w:tbl>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3E3E3E"/>
          <w:kern w:val="0"/>
          <w:sz w:val="23"/>
          <w:szCs w:val="23"/>
        </w:rPr>
        <w:br/>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3E3E3E"/>
          <w:kern w:val="0"/>
          <w:sz w:val="23"/>
          <w:szCs w:val="23"/>
        </w:rPr>
        <w:t>本人工资：是指工伤职工因工作遭受事故伤害或者患职业病前</w:t>
      </w:r>
      <w:r w:rsidRPr="00FC4E65">
        <w:rPr>
          <w:rFonts w:ascii="Helvetica" w:eastAsia="宋体" w:hAnsi="Helvetica" w:cs="Helvetica"/>
          <w:b/>
          <w:bCs/>
          <w:color w:val="3E3E3E"/>
          <w:kern w:val="0"/>
          <w:sz w:val="23"/>
          <w:szCs w:val="23"/>
        </w:rPr>
        <w:t>12</w:t>
      </w:r>
      <w:r w:rsidRPr="00FC4E65">
        <w:rPr>
          <w:rFonts w:ascii="Helvetica" w:eastAsia="宋体" w:hAnsi="Helvetica" w:cs="Helvetica"/>
          <w:b/>
          <w:bCs/>
          <w:color w:val="3E3E3E"/>
          <w:kern w:val="0"/>
          <w:sz w:val="23"/>
          <w:szCs w:val="23"/>
        </w:rPr>
        <w:t>个月平均月缴费工资。</w:t>
      </w:r>
      <w:r w:rsidRPr="00FC4E65">
        <w:rPr>
          <w:rFonts w:ascii="Helvetica" w:eastAsia="宋体" w:hAnsi="Helvetica" w:cs="Helvetica"/>
          <w:color w:val="3E3E3E"/>
          <w:kern w:val="0"/>
          <w:sz w:val="23"/>
          <w:szCs w:val="23"/>
        </w:rPr>
        <w:t>本人工资高于统筹地区职工平均工资</w:t>
      </w:r>
      <w:r w:rsidRPr="00FC4E65">
        <w:rPr>
          <w:rFonts w:ascii="Helvetica" w:eastAsia="宋体" w:hAnsi="Helvetica" w:cs="Helvetica"/>
          <w:color w:val="3E3E3E"/>
          <w:kern w:val="0"/>
          <w:sz w:val="23"/>
          <w:szCs w:val="23"/>
        </w:rPr>
        <w:t>300%</w:t>
      </w:r>
      <w:r w:rsidRPr="00FC4E65">
        <w:rPr>
          <w:rFonts w:ascii="Helvetica" w:eastAsia="宋体" w:hAnsi="Helvetica" w:cs="Helvetica"/>
          <w:color w:val="3E3E3E"/>
          <w:kern w:val="0"/>
          <w:sz w:val="23"/>
          <w:szCs w:val="23"/>
        </w:rPr>
        <w:t>的，按照统筹地区职工平均工资的</w:t>
      </w:r>
      <w:r w:rsidRPr="00FC4E65">
        <w:rPr>
          <w:rFonts w:ascii="Helvetica" w:eastAsia="宋体" w:hAnsi="Helvetica" w:cs="Helvetica"/>
          <w:color w:val="3E3E3E"/>
          <w:kern w:val="0"/>
          <w:sz w:val="23"/>
          <w:szCs w:val="23"/>
        </w:rPr>
        <w:t>300%</w:t>
      </w:r>
      <w:r w:rsidRPr="00FC4E65">
        <w:rPr>
          <w:rFonts w:ascii="Helvetica" w:eastAsia="宋体" w:hAnsi="Helvetica" w:cs="Helvetica"/>
          <w:color w:val="3E3E3E"/>
          <w:kern w:val="0"/>
          <w:sz w:val="23"/>
          <w:szCs w:val="23"/>
        </w:rPr>
        <w:t>计算</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本人工资低于统筹地区职工平均工资</w:t>
      </w:r>
      <w:r w:rsidRPr="00FC4E65">
        <w:rPr>
          <w:rFonts w:ascii="Helvetica" w:eastAsia="宋体" w:hAnsi="Helvetica" w:cs="Helvetica"/>
          <w:color w:val="3E3E3E"/>
          <w:kern w:val="0"/>
          <w:sz w:val="23"/>
          <w:szCs w:val="23"/>
        </w:rPr>
        <w:t>60%</w:t>
      </w:r>
      <w:r w:rsidRPr="00FC4E65">
        <w:rPr>
          <w:rFonts w:ascii="Helvetica" w:eastAsia="宋体" w:hAnsi="Helvetica" w:cs="Helvetica"/>
          <w:color w:val="3E3E3E"/>
          <w:kern w:val="0"/>
          <w:sz w:val="23"/>
          <w:szCs w:val="23"/>
        </w:rPr>
        <w:t>的，按照统筹地区职工平均工资的</w:t>
      </w:r>
      <w:r w:rsidRPr="00FC4E65">
        <w:rPr>
          <w:rFonts w:ascii="Helvetica" w:eastAsia="宋体" w:hAnsi="Helvetica" w:cs="Helvetica"/>
          <w:color w:val="3E3E3E"/>
          <w:kern w:val="0"/>
          <w:sz w:val="23"/>
          <w:szCs w:val="23"/>
        </w:rPr>
        <w:t>60%</w:t>
      </w:r>
      <w:r w:rsidRPr="00FC4E65">
        <w:rPr>
          <w:rFonts w:ascii="Helvetica" w:eastAsia="宋体" w:hAnsi="Helvetica" w:cs="Helvetica"/>
          <w:color w:val="3E3E3E"/>
          <w:kern w:val="0"/>
          <w:sz w:val="23"/>
          <w:szCs w:val="23"/>
        </w:rPr>
        <w:t>计算（下同）。</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二、1-6级伤残津贴（按月享受）</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依据《工伤保险条例》第三十五条、第三十六条规定，职工因工致残被鉴定为一级至六级伤残的，按月支付伤残津贴，标准如下：</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 </w:t>
      </w:r>
    </w:p>
    <w:tbl>
      <w:tblPr>
        <w:tblW w:w="10050" w:type="dxa"/>
        <w:shd w:val="clear" w:color="auto" w:fill="FFFFFF"/>
        <w:tblCellMar>
          <w:left w:w="0" w:type="dxa"/>
          <w:right w:w="0" w:type="dxa"/>
        </w:tblCellMar>
        <w:tblLook w:val="04A0" w:firstRow="1" w:lastRow="0" w:firstColumn="1" w:lastColumn="0" w:noHBand="0" w:noVBand="1"/>
      </w:tblPr>
      <w:tblGrid>
        <w:gridCol w:w="5025"/>
        <w:gridCol w:w="5025"/>
      </w:tblGrid>
      <w:tr w:rsidR="00FC4E65" w:rsidRPr="00FC4E65" w:rsidTr="00FC4E65">
        <w:tc>
          <w:tcPr>
            <w:tcW w:w="4155"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一级伤残</w:t>
            </w:r>
          </w:p>
        </w:tc>
        <w:tc>
          <w:tcPr>
            <w:tcW w:w="415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本人工资</w:t>
            </w:r>
            <w:r w:rsidRPr="00FC4E65">
              <w:rPr>
                <w:rFonts w:ascii="Helvetica" w:eastAsia="宋体" w:hAnsi="Helvetica" w:cs="Helvetica"/>
                <w:color w:val="3E3E3E"/>
                <w:kern w:val="0"/>
                <w:sz w:val="27"/>
                <w:szCs w:val="27"/>
              </w:rPr>
              <w:t>×90</w:t>
            </w:r>
            <w:r w:rsidRPr="00FC4E65">
              <w:rPr>
                <w:rFonts w:ascii="Helvetica" w:eastAsia="宋体" w:hAnsi="Helvetica" w:cs="Helvetica"/>
                <w:color w:val="3E3E3E"/>
                <w:kern w:val="0"/>
                <w:sz w:val="27"/>
                <w:szCs w:val="27"/>
              </w:rPr>
              <w:t>％</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二级伤残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本人工资</w:t>
            </w:r>
            <w:r w:rsidRPr="00FC4E65">
              <w:rPr>
                <w:rFonts w:ascii="Helvetica" w:eastAsia="宋体" w:hAnsi="Helvetica" w:cs="Helvetica"/>
                <w:color w:val="3E3E3E"/>
                <w:kern w:val="0"/>
                <w:sz w:val="27"/>
                <w:szCs w:val="27"/>
              </w:rPr>
              <w:t>×85</w:t>
            </w:r>
            <w:r w:rsidRPr="00FC4E65">
              <w:rPr>
                <w:rFonts w:ascii="Helvetica" w:eastAsia="宋体" w:hAnsi="Helvetica" w:cs="Helvetica"/>
                <w:color w:val="3E3E3E"/>
                <w:kern w:val="0"/>
                <w:sz w:val="27"/>
                <w:szCs w:val="27"/>
              </w:rPr>
              <w:t>％</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三级伤残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本人工资</w:t>
            </w:r>
            <w:r w:rsidRPr="00FC4E65">
              <w:rPr>
                <w:rFonts w:ascii="Helvetica" w:eastAsia="宋体" w:hAnsi="Helvetica" w:cs="Helvetica"/>
                <w:color w:val="3E3E3E"/>
                <w:kern w:val="0"/>
                <w:sz w:val="27"/>
                <w:szCs w:val="27"/>
              </w:rPr>
              <w:t>×80</w:t>
            </w:r>
            <w:r w:rsidRPr="00FC4E65">
              <w:rPr>
                <w:rFonts w:ascii="Helvetica" w:eastAsia="宋体" w:hAnsi="Helvetica" w:cs="Helvetica"/>
                <w:color w:val="3E3E3E"/>
                <w:kern w:val="0"/>
                <w:sz w:val="27"/>
                <w:szCs w:val="27"/>
              </w:rPr>
              <w:t>％</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四级伤残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本人工资</w:t>
            </w:r>
            <w:r w:rsidRPr="00FC4E65">
              <w:rPr>
                <w:rFonts w:ascii="Helvetica" w:eastAsia="宋体" w:hAnsi="Helvetica" w:cs="Helvetica"/>
                <w:color w:val="3E3E3E"/>
                <w:kern w:val="0"/>
                <w:sz w:val="27"/>
                <w:szCs w:val="27"/>
              </w:rPr>
              <w:t>×75</w:t>
            </w:r>
            <w:r w:rsidRPr="00FC4E65">
              <w:rPr>
                <w:rFonts w:ascii="Helvetica" w:eastAsia="宋体" w:hAnsi="Helvetica" w:cs="Helvetica"/>
                <w:color w:val="3E3E3E"/>
                <w:kern w:val="0"/>
                <w:sz w:val="27"/>
                <w:szCs w:val="27"/>
              </w:rPr>
              <w:t>％</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五级伤残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本人工资</w:t>
            </w:r>
            <w:r w:rsidRPr="00FC4E65">
              <w:rPr>
                <w:rFonts w:ascii="Helvetica" w:eastAsia="宋体" w:hAnsi="Helvetica" w:cs="Helvetica"/>
                <w:color w:val="3E3E3E"/>
                <w:kern w:val="0"/>
                <w:sz w:val="27"/>
                <w:szCs w:val="27"/>
              </w:rPr>
              <w:t>×70</w:t>
            </w:r>
            <w:r w:rsidRPr="00FC4E65">
              <w:rPr>
                <w:rFonts w:ascii="Helvetica" w:eastAsia="宋体" w:hAnsi="Helvetica" w:cs="Helvetica"/>
                <w:color w:val="3E3E3E"/>
                <w:kern w:val="0"/>
                <w:sz w:val="27"/>
                <w:szCs w:val="27"/>
              </w:rPr>
              <w:t>％</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六级伤残</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本人工资</w:t>
            </w:r>
            <w:r w:rsidRPr="00FC4E65">
              <w:rPr>
                <w:rFonts w:ascii="Helvetica" w:eastAsia="宋体" w:hAnsi="Helvetica" w:cs="Helvetica"/>
                <w:color w:val="3E3E3E"/>
                <w:kern w:val="0"/>
                <w:sz w:val="27"/>
                <w:szCs w:val="27"/>
              </w:rPr>
              <w:t>×60</w:t>
            </w:r>
            <w:r w:rsidRPr="00FC4E65">
              <w:rPr>
                <w:rFonts w:ascii="Helvetica" w:eastAsia="宋体" w:hAnsi="Helvetica" w:cs="Helvetica"/>
                <w:color w:val="3E3E3E"/>
                <w:kern w:val="0"/>
                <w:sz w:val="27"/>
                <w:szCs w:val="27"/>
              </w:rPr>
              <w:t>％</w:t>
            </w:r>
          </w:p>
        </w:tc>
      </w:tr>
    </w:tbl>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lastRenderedPageBreak/>
        <w:t>说明：</w:t>
      </w:r>
      <w:r w:rsidRPr="00FC4E65">
        <w:rPr>
          <w:rFonts w:ascii="Helvetica" w:eastAsia="宋体" w:hAnsi="Helvetica" w:cs="Helvetica"/>
          <w:color w:val="3E3E3E"/>
          <w:kern w:val="0"/>
          <w:sz w:val="23"/>
          <w:szCs w:val="23"/>
        </w:rPr>
        <w:t>1</w:t>
      </w:r>
      <w:r w:rsidRPr="00FC4E65">
        <w:rPr>
          <w:rFonts w:ascii="Helvetica" w:eastAsia="宋体" w:hAnsi="Helvetica" w:cs="Helvetica"/>
          <w:color w:val="3E3E3E"/>
          <w:kern w:val="0"/>
          <w:sz w:val="23"/>
          <w:szCs w:val="23"/>
        </w:rPr>
        <w:t>）</w:t>
      </w:r>
      <w:r w:rsidRPr="00FC4E65">
        <w:rPr>
          <w:rFonts w:ascii="Helvetica" w:eastAsia="宋体" w:hAnsi="Helvetica" w:cs="Helvetica"/>
          <w:b/>
          <w:bCs/>
          <w:color w:val="3E3E3E"/>
          <w:kern w:val="0"/>
          <w:sz w:val="23"/>
          <w:szCs w:val="23"/>
        </w:rPr>
        <w:t>1-4</w:t>
      </w:r>
      <w:r w:rsidRPr="00FC4E65">
        <w:rPr>
          <w:rFonts w:ascii="Helvetica" w:eastAsia="宋体" w:hAnsi="Helvetica" w:cs="Helvetica"/>
          <w:b/>
          <w:bCs/>
          <w:color w:val="3E3E3E"/>
          <w:kern w:val="0"/>
          <w:sz w:val="23"/>
          <w:szCs w:val="23"/>
        </w:rPr>
        <w:t>级伤残津贴由工伤保险基金支付</w:t>
      </w:r>
      <w:r w:rsidRPr="00FC4E65">
        <w:rPr>
          <w:rFonts w:ascii="Helvetica" w:eastAsia="宋体" w:hAnsi="Helvetica" w:cs="Helvetica"/>
          <w:color w:val="3E3E3E"/>
          <w:kern w:val="0"/>
          <w:sz w:val="23"/>
          <w:szCs w:val="23"/>
        </w:rPr>
        <w:t>，实际金额低于当地最低工资标准的，由工伤保险基金补足差额；</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2</w:t>
      </w:r>
      <w:r w:rsidRPr="00FC4E65">
        <w:rPr>
          <w:rFonts w:ascii="Helvetica" w:eastAsia="宋体" w:hAnsi="Helvetica" w:cs="Helvetica"/>
          <w:color w:val="3E3E3E"/>
          <w:kern w:val="0"/>
          <w:sz w:val="23"/>
          <w:szCs w:val="23"/>
        </w:rPr>
        <w:t>）</w:t>
      </w:r>
      <w:r w:rsidRPr="00FC4E65">
        <w:rPr>
          <w:rFonts w:ascii="Helvetica" w:eastAsia="宋体" w:hAnsi="Helvetica" w:cs="Helvetica"/>
          <w:b/>
          <w:bCs/>
          <w:color w:val="3E3E3E"/>
          <w:kern w:val="0"/>
          <w:sz w:val="23"/>
          <w:szCs w:val="23"/>
        </w:rPr>
        <w:t>5-6</w:t>
      </w:r>
      <w:r w:rsidRPr="00FC4E65">
        <w:rPr>
          <w:rFonts w:ascii="Helvetica" w:eastAsia="宋体" w:hAnsi="Helvetica" w:cs="Helvetica"/>
          <w:b/>
          <w:bCs/>
          <w:color w:val="3E3E3E"/>
          <w:kern w:val="0"/>
          <w:sz w:val="23"/>
          <w:szCs w:val="23"/>
        </w:rPr>
        <w:t>级伤残津贴由用人单位在难以安排工作的情况下支付</w:t>
      </w:r>
      <w:r w:rsidRPr="00FC4E65">
        <w:rPr>
          <w:rFonts w:ascii="Helvetica" w:eastAsia="宋体" w:hAnsi="Helvetica" w:cs="Helvetica"/>
          <w:color w:val="3E3E3E"/>
          <w:kern w:val="0"/>
          <w:sz w:val="23"/>
          <w:szCs w:val="23"/>
        </w:rPr>
        <w:t>，伤残津贴实际金额低于当地最低工资标准的，由用人单位补足差额。</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三、5-10级一次性工伤医疗补助金和伤残就业补助金</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1</w:t>
      </w:r>
      <w:r w:rsidRPr="00FC4E65">
        <w:rPr>
          <w:rFonts w:ascii="Helvetica" w:eastAsia="宋体" w:hAnsi="Helvetica" w:cs="Helvetica"/>
          <w:color w:val="3E3E3E"/>
          <w:kern w:val="0"/>
          <w:sz w:val="23"/>
          <w:szCs w:val="23"/>
        </w:rPr>
        <w:t>）一次性工伤医疗补助金：由工伤保险基金支付；</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2</w:t>
      </w:r>
      <w:r w:rsidRPr="00FC4E65">
        <w:rPr>
          <w:rFonts w:ascii="Helvetica" w:eastAsia="宋体" w:hAnsi="Helvetica" w:cs="Helvetica"/>
          <w:color w:val="3E3E3E"/>
          <w:kern w:val="0"/>
          <w:sz w:val="23"/>
          <w:szCs w:val="23"/>
        </w:rPr>
        <w:t>）一次性伤残就业补助金：由用人单位支付；</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上述两金标准，根据伤残等级确定，工伤保险条例未规定统一标准，具体标准授权各省、自治区、直辖市人民政府规定，</w:t>
      </w:r>
      <w:r w:rsidRPr="00FC4E65">
        <w:rPr>
          <w:rFonts w:ascii="Helvetica" w:eastAsia="宋体" w:hAnsi="Helvetica" w:cs="Helvetica"/>
          <w:b/>
          <w:bCs/>
          <w:color w:val="3E3E3E"/>
          <w:kern w:val="0"/>
          <w:sz w:val="23"/>
          <w:szCs w:val="23"/>
        </w:rPr>
        <w:t>一般是按照本人工资一定倍数计算。</w:t>
      </w:r>
      <w:r w:rsidRPr="00FC4E65">
        <w:rPr>
          <w:rFonts w:ascii="Helvetica" w:eastAsia="宋体" w:hAnsi="Helvetica" w:cs="Helvetica"/>
          <w:color w:val="3E3E3E"/>
          <w:kern w:val="0"/>
          <w:sz w:val="23"/>
          <w:szCs w:val="23"/>
        </w:rPr>
        <w:t>可以在各省的工伤保险条例或工伤保险办法中查阅（</w:t>
      </w:r>
      <w:r w:rsidRPr="00FC4E65">
        <w:rPr>
          <w:rFonts w:ascii="Helvetica" w:eastAsia="宋体" w:hAnsi="Helvetica" w:cs="Helvetica"/>
          <w:b/>
          <w:bCs/>
          <w:color w:val="3E3E3E"/>
          <w:kern w:val="0"/>
          <w:sz w:val="23"/>
          <w:szCs w:val="23"/>
        </w:rPr>
        <w:t>江苏省的规定比较特别</w:t>
      </w:r>
      <w:r w:rsidRPr="00FC4E65">
        <w:rPr>
          <w:rFonts w:ascii="Helvetica" w:eastAsia="宋体" w:hAnsi="Helvetica" w:cs="Helvetica"/>
          <w:color w:val="3E3E3E"/>
          <w:kern w:val="0"/>
          <w:sz w:val="23"/>
          <w:szCs w:val="23"/>
        </w:rPr>
        <w:t>，采取定额标准，参见以下）。</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举例：</w:t>
      </w:r>
      <w:r w:rsidRPr="00FC4E65">
        <w:rPr>
          <w:rFonts w:ascii="Helvetica" w:eastAsia="宋体" w:hAnsi="Helvetica" w:cs="Helvetica"/>
          <w:b/>
          <w:bCs/>
          <w:color w:val="3E3E3E"/>
          <w:kern w:val="0"/>
          <w:sz w:val="23"/>
          <w:szCs w:val="23"/>
        </w:rPr>
        <w:t>广东省一次性工伤医疗补助金和伤残就业补助金标准</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一次性工伤医疗补助金：</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tbl>
      <w:tblPr>
        <w:tblW w:w="9855" w:type="dxa"/>
        <w:tblCellMar>
          <w:left w:w="0" w:type="dxa"/>
          <w:right w:w="0" w:type="dxa"/>
        </w:tblCellMar>
        <w:tblLook w:val="04A0" w:firstRow="1" w:lastRow="0" w:firstColumn="1" w:lastColumn="0" w:noHBand="0" w:noVBand="1"/>
      </w:tblPr>
      <w:tblGrid>
        <w:gridCol w:w="4927"/>
        <w:gridCol w:w="4928"/>
      </w:tblGrid>
      <w:tr w:rsidR="00FC4E65" w:rsidRPr="00FC4E65" w:rsidTr="00FC4E65">
        <w:tc>
          <w:tcPr>
            <w:tcW w:w="41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五级伤残</w:t>
            </w:r>
          </w:p>
        </w:tc>
        <w:tc>
          <w:tcPr>
            <w:tcW w:w="415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×10</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六级伤残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×8</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七级伤残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×6</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八级伤残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×4</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九级伤残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×2</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十级伤残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×1</w:t>
            </w:r>
            <w:r w:rsidRPr="00FC4E65">
              <w:rPr>
                <w:rFonts w:ascii="宋体" w:eastAsia="宋体" w:hAnsi="宋体" w:cs="宋体"/>
                <w:kern w:val="0"/>
                <w:sz w:val="27"/>
                <w:szCs w:val="27"/>
              </w:rPr>
              <w:t>个月</w:t>
            </w:r>
          </w:p>
        </w:tc>
      </w:tr>
    </w:tbl>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一次性伤残就业补助金：</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tbl>
      <w:tblPr>
        <w:tblW w:w="9855" w:type="dxa"/>
        <w:tblCellMar>
          <w:left w:w="0" w:type="dxa"/>
          <w:right w:w="0" w:type="dxa"/>
        </w:tblCellMar>
        <w:tblLook w:val="04A0" w:firstRow="1" w:lastRow="0" w:firstColumn="1" w:lastColumn="0" w:noHBand="0" w:noVBand="1"/>
      </w:tblPr>
      <w:tblGrid>
        <w:gridCol w:w="4927"/>
        <w:gridCol w:w="4928"/>
      </w:tblGrid>
      <w:tr w:rsidR="00FC4E65" w:rsidRPr="00FC4E65" w:rsidTr="00FC4E65">
        <w:tc>
          <w:tcPr>
            <w:tcW w:w="41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五级伤残</w:t>
            </w:r>
          </w:p>
        </w:tc>
        <w:tc>
          <w:tcPr>
            <w:tcW w:w="415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×50</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lastRenderedPageBreak/>
              <w:t>六级伤残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×40</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七级伤残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×25</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八级伤残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×15</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九级伤残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×8</w:t>
            </w:r>
            <w:r w:rsidRPr="00FC4E65">
              <w:rPr>
                <w:rFonts w:ascii="宋体" w:eastAsia="宋体" w:hAnsi="宋体" w:cs="宋体"/>
                <w:kern w:val="0"/>
                <w:sz w:val="27"/>
                <w:szCs w:val="27"/>
              </w:rPr>
              <w:t>个月</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十级伤残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7"/>
                <w:szCs w:val="27"/>
              </w:rPr>
              <w:t>本人工资</w:t>
            </w:r>
            <w:r w:rsidRPr="00FC4E65">
              <w:rPr>
                <w:rFonts w:ascii="Helvetica" w:eastAsia="宋体" w:hAnsi="Helvetica" w:cs="Helvetica"/>
                <w:kern w:val="0"/>
                <w:sz w:val="27"/>
                <w:szCs w:val="27"/>
              </w:rPr>
              <w:t>×4</w:t>
            </w:r>
            <w:r w:rsidRPr="00FC4E65">
              <w:rPr>
                <w:rFonts w:ascii="宋体" w:eastAsia="宋体" w:hAnsi="宋体" w:cs="宋体"/>
                <w:kern w:val="0"/>
                <w:sz w:val="27"/>
                <w:szCs w:val="27"/>
              </w:rPr>
              <w:t>个月</w:t>
            </w:r>
          </w:p>
        </w:tc>
      </w:tr>
    </w:tbl>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3E3E3E"/>
          <w:kern w:val="0"/>
          <w:sz w:val="23"/>
          <w:szCs w:val="23"/>
        </w:rPr>
        <w:t>江苏的规定比较特别，采取定额标准：</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一次性工伤医疗补助金：</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tbl>
      <w:tblPr>
        <w:tblW w:w="9855" w:type="dxa"/>
        <w:tblCellMar>
          <w:left w:w="0" w:type="dxa"/>
          <w:right w:w="0" w:type="dxa"/>
        </w:tblCellMar>
        <w:tblLook w:val="04A0" w:firstRow="1" w:lastRow="0" w:firstColumn="1" w:lastColumn="0" w:noHBand="0" w:noVBand="1"/>
      </w:tblPr>
      <w:tblGrid>
        <w:gridCol w:w="4927"/>
        <w:gridCol w:w="4928"/>
      </w:tblGrid>
      <w:tr w:rsidR="00FC4E65" w:rsidRPr="00FC4E65" w:rsidTr="00FC4E65">
        <w:tc>
          <w:tcPr>
            <w:tcW w:w="41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五级伤残</w:t>
            </w:r>
          </w:p>
        </w:tc>
        <w:tc>
          <w:tcPr>
            <w:tcW w:w="415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20</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六级伤残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16</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七级伤残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12</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八级伤残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8</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九级伤残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5</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十级伤残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3</w:t>
            </w:r>
            <w:r w:rsidRPr="00FC4E65">
              <w:rPr>
                <w:rFonts w:ascii="宋体" w:eastAsia="宋体" w:hAnsi="宋体" w:cs="宋体"/>
                <w:kern w:val="0"/>
                <w:sz w:val="27"/>
                <w:szCs w:val="27"/>
              </w:rPr>
              <w:t>万元</w:t>
            </w:r>
          </w:p>
        </w:tc>
      </w:tr>
    </w:tbl>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 </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患职业病的工伤职工</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一次性工伤医疗补助金在上述标准的基础上增发</w:t>
      </w:r>
      <w:r w:rsidRPr="00FC4E65">
        <w:rPr>
          <w:rFonts w:ascii="Helvetica" w:eastAsia="宋体" w:hAnsi="Helvetica" w:cs="Helvetica"/>
          <w:color w:val="3E3E3E"/>
          <w:kern w:val="0"/>
          <w:sz w:val="23"/>
          <w:szCs w:val="23"/>
        </w:rPr>
        <w:t>40%</w:t>
      </w:r>
      <w:r w:rsidRPr="00FC4E65">
        <w:rPr>
          <w:rFonts w:ascii="Helvetica" w:eastAsia="宋体" w:hAnsi="Helvetica" w:cs="Helvetica"/>
          <w:color w:val="3E3E3E"/>
          <w:kern w:val="0"/>
          <w:sz w:val="23"/>
          <w:szCs w:val="23"/>
        </w:rPr>
        <w:t>。</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一次性伤残就业补助金：</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 </w:t>
      </w:r>
    </w:p>
    <w:tbl>
      <w:tblPr>
        <w:tblW w:w="9855" w:type="dxa"/>
        <w:tblCellMar>
          <w:left w:w="0" w:type="dxa"/>
          <w:right w:w="0" w:type="dxa"/>
        </w:tblCellMar>
        <w:tblLook w:val="04A0" w:firstRow="1" w:lastRow="0" w:firstColumn="1" w:lastColumn="0" w:noHBand="0" w:noVBand="1"/>
      </w:tblPr>
      <w:tblGrid>
        <w:gridCol w:w="4927"/>
        <w:gridCol w:w="4928"/>
      </w:tblGrid>
      <w:tr w:rsidR="00FC4E65" w:rsidRPr="00FC4E65" w:rsidTr="00FC4E65">
        <w:tc>
          <w:tcPr>
            <w:tcW w:w="415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五级伤残</w:t>
            </w:r>
          </w:p>
        </w:tc>
        <w:tc>
          <w:tcPr>
            <w:tcW w:w="4155" w:type="dxa"/>
            <w:tcBorders>
              <w:top w:val="single" w:sz="6" w:space="0" w:color="auto"/>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9.5</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六级伤残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8.5</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七级伤残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4.5</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八级伤残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3.5</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lastRenderedPageBreak/>
              <w:t>九级伤残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2.5</w:t>
            </w:r>
            <w:r w:rsidRPr="00FC4E65">
              <w:rPr>
                <w:rFonts w:ascii="宋体" w:eastAsia="宋体" w:hAnsi="宋体" w:cs="宋体"/>
                <w:kern w:val="0"/>
                <w:sz w:val="27"/>
                <w:szCs w:val="27"/>
              </w:rPr>
              <w:t>万元</w:t>
            </w:r>
          </w:p>
        </w:tc>
      </w:tr>
      <w:tr w:rsidR="00FC4E65" w:rsidRPr="00FC4E65" w:rsidTr="00FC4E65">
        <w:tc>
          <w:tcPr>
            <w:tcW w:w="4155" w:type="dxa"/>
            <w:tcBorders>
              <w:top w:val="nil"/>
              <w:left w:val="single" w:sz="6" w:space="0" w:color="auto"/>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宋体" w:eastAsia="宋体" w:hAnsi="宋体" w:cs="宋体"/>
                <w:kern w:val="0"/>
                <w:sz w:val="23"/>
                <w:szCs w:val="23"/>
              </w:rPr>
              <w:t>十级伤残</w:t>
            </w:r>
          </w:p>
        </w:tc>
        <w:tc>
          <w:tcPr>
            <w:tcW w:w="4155" w:type="dxa"/>
            <w:tcBorders>
              <w:top w:val="nil"/>
              <w:left w:val="nil"/>
              <w:bottom w:val="single" w:sz="6" w:space="0" w:color="auto"/>
              <w:right w:val="single" w:sz="6" w:space="0" w:color="auto"/>
            </w:tcBorders>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宋体" w:eastAsia="宋体" w:hAnsi="宋体" w:cs="宋体"/>
                <w:kern w:val="0"/>
                <w:sz w:val="24"/>
                <w:szCs w:val="24"/>
              </w:rPr>
            </w:pPr>
            <w:r w:rsidRPr="00FC4E65">
              <w:rPr>
                <w:rFonts w:ascii="Helvetica" w:eastAsia="宋体" w:hAnsi="Helvetica" w:cs="Helvetica"/>
                <w:kern w:val="0"/>
                <w:sz w:val="27"/>
                <w:szCs w:val="27"/>
              </w:rPr>
              <w:t>1.5</w:t>
            </w:r>
            <w:r w:rsidRPr="00FC4E65">
              <w:rPr>
                <w:rFonts w:ascii="宋体" w:eastAsia="宋体" w:hAnsi="宋体" w:cs="宋体"/>
                <w:kern w:val="0"/>
                <w:sz w:val="27"/>
                <w:szCs w:val="27"/>
              </w:rPr>
              <w:t>万元</w:t>
            </w:r>
          </w:p>
        </w:tc>
      </w:tr>
    </w:tbl>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 </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江苏还特别规定，工伤职工本人提出与用人单位解除劳动关系</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且解除劳动关系时距法定退休年龄不足</w:t>
      </w:r>
      <w:r w:rsidRPr="00FC4E65">
        <w:rPr>
          <w:rFonts w:ascii="Helvetica" w:eastAsia="宋体" w:hAnsi="Helvetica" w:cs="Helvetica"/>
          <w:color w:val="3E3E3E"/>
          <w:kern w:val="0"/>
          <w:sz w:val="23"/>
          <w:szCs w:val="23"/>
        </w:rPr>
        <w:t>5</w:t>
      </w:r>
      <w:r w:rsidRPr="00FC4E65">
        <w:rPr>
          <w:rFonts w:ascii="Helvetica" w:eastAsia="宋体" w:hAnsi="Helvetica" w:cs="Helvetica"/>
          <w:color w:val="3E3E3E"/>
          <w:kern w:val="0"/>
          <w:sz w:val="23"/>
          <w:szCs w:val="23"/>
        </w:rPr>
        <w:t>年的</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一次性工伤医疗补助金和一次性伤残就业补助金按照下列标准执行</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不足</w:t>
      </w:r>
      <w:r w:rsidRPr="00FC4E65">
        <w:rPr>
          <w:rFonts w:ascii="Helvetica" w:eastAsia="宋体" w:hAnsi="Helvetica" w:cs="Helvetica"/>
          <w:color w:val="3E3E3E"/>
          <w:kern w:val="0"/>
          <w:sz w:val="23"/>
          <w:szCs w:val="23"/>
        </w:rPr>
        <w:t>5</w:t>
      </w:r>
      <w:r w:rsidRPr="00FC4E65">
        <w:rPr>
          <w:rFonts w:ascii="Helvetica" w:eastAsia="宋体" w:hAnsi="Helvetica" w:cs="Helvetica"/>
          <w:color w:val="3E3E3E"/>
          <w:kern w:val="0"/>
          <w:sz w:val="23"/>
          <w:szCs w:val="23"/>
        </w:rPr>
        <w:t>年的</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按照全额的</w:t>
      </w:r>
      <w:r w:rsidRPr="00FC4E65">
        <w:rPr>
          <w:rFonts w:ascii="Helvetica" w:eastAsia="宋体" w:hAnsi="Helvetica" w:cs="Helvetica"/>
          <w:color w:val="3E3E3E"/>
          <w:kern w:val="0"/>
          <w:sz w:val="23"/>
          <w:szCs w:val="23"/>
        </w:rPr>
        <w:t>80%</w:t>
      </w:r>
      <w:r w:rsidRPr="00FC4E65">
        <w:rPr>
          <w:rFonts w:ascii="Helvetica" w:eastAsia="宋体" w:hAnsi="Helvetica" w:cs="Helvetica"/>
          <w:color w:val="3E3E3E"/>
          <w:kern w:val="0"/>
          <w:sz w:val="23"/>
          <w:szCs w:val="23"/>
        </w:rPr>
        <w:t>支付</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不足</w:t>
      </w:r>
      <w:r w:rsidRPr="00FC4E65">
        <w:rPr>
          <w:rFonts w:ascii="Helvetica" w:eastAsia="宋体" w:hAnsi="Helvetica" w:cs="Helvetica"/>
          <w:color w:val="3E3E3E"/>
          <w:kern w:val="0"/>
          <w:sz w:val="23"/>
          <w:szCs w:val="23"/>
        </w:rPr>
        <w:t>4</w:t>
      </w:r>
      <w:r w:rsidRPr="00FC4E65">
        <w:rPr>
          <w:rFonts w:ascii="Helvetica" w:eastAsia="宋体" w:hAnsi="Helvetica" w:cs="Helvetica"/>
          <w:color w:val="3E3E3E"/>
          <w:kern w:val="0"/>
          <w:sz w:val="23"/>
          <w:szCs w:val="23"/>
        </w:rPr>
        <w:t>年的</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按照全额的</w:t>
      </w:r>
      <w:r w:rsidRPr="00FC4E65">
        <w:rPr>
          <w:rFonts w:ascii="Helvetica" w:eastAsia="宋体" w:hAnsi="Helvetica" w:cs="Helvetica"/>
          <w:color w:val="3E3E3E"/>
          <w:kern w:val="0"/>
          <w:sz w:val="23"/>
          <w:szCs w:val="23"/>
        </w:rPr>
        <w:t>60%</w:t>
      </w:r>
      <w:r w:rsidRPr="00FC4E65">
        <w:rPr>
          <w:rFonts w:ascii="Helvetica" w:eastAsia="宋体" w:hAnsi="Helvetica" w:cs="Helvetica"/>
          <w:color w:val="3E3E3E"/>
          <w:kern w:val="0"/>
          <w:sz w:val="23"/>
          <w:szCs w:val="23"/>
        </w:rPr>
        <w:t>支付</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不足</w:t>
      </w:r>
      <w:r w:rsidRPr="00FC4E65">
        <w:rPr>
          <w:rFonts w:ascii="Helvetica" w:eastAsia="宋体" w:hAnsi="Helvetica" w:cs="Helvetica"/>
          <w:color w:val="3E3E3E"/>
          <w:kern w:val="0"/>
          <w:sz w:val="23"/>
          <w:szCs w:val="23"/>
        </w:rPr>
        <w:t>3</w:t>
      </w:r>
      <w:r w:rsidRPr="00FC4E65">
        <w:rPr>
          <w:rFonts w:ascii="Helvetica" w:eastAsia="宋体" w:hAnsi="Helvetica" w:cs="Helvetica"/>
          <w:color w:val="3E3E3E"/>
          <w:kern w:val="0"/>
          <w:sz w:val="23"/>
          <w:szCs w:val="23"/>
        </w:rPr>
        <w:t>年的</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按照全额的</w:t>
      </w:r>
      <w:r w:rsidRPr="00FC4E65">
        <w:rPr>
          <w:rFonts w:ascii="Helvetica" w:eastAsia="宋体" w:hAnsi="Helvetica" w:cs="Helvetica"/>
          <w:color w:val="3E3E3E"/>
          <w:kern w:val="0"/>
          <w:sz w:val="23"/>
          <w:szCs w:val="23"/>
        </w:rPr>
        <w:t>40%</w:t>
      </w:r>
      <w:r w:rsidRPr="00FC4E65">
        <w:rPr>
          <w:rFonts w:ascii="Helvetica" w:eastAsia="宋体" w:hAnsi="Helvetica" w:cs="Helvetica"/>
          <w:color w:val="3E3E3E"/>
          <w:kern w:val="0"/>
          <w:sz w:val="23"/>
          <w:szCs w:val="23"/>
        </w:rPr>
        <w:t>支付</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不足</w:t>
      </w:r>
      <w:r w:rsidRPr="00FC4E65">
        <w:rPr>
          <w:rFonts w:ascii="Helvetica" w:eastAsia="宋体" w:hAnsi="Helvetica" w:cs="Helvetica"/>
          <w:color w:val="3E3E3E"/>
          <w:kern w:val="0"/>
          <w:sz w:val="23"/>
          <w:szCs w:val="23"/>
        </w:rPr>
        <w:t>2</w:t>
      </w:r>
      <w:r w:rsidRPr="00FC4E65">
        <w:rPr>
          <w:rFonts w:ascii="Helvetica" w:eastAsia="宋体" w:hAnsi="Helvetica" w:cs="Helvetica"/>
          <w:color w:val="3E3E3E"/>
          <w:kern w:val="0"/>
          <w:sz w:val="23"/>
          <w:szCs w:val="23"/>
        </w:rPr>
        <w:t>年的</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按照全额的</w:t>
      </w:r>
      <w:r w:rsidRPr="00FC4E65">
        <w:rPr>
          <w:rFonts w:ascii="Helvetica" w:eastAsia="宋体" w:hAnsi="Helvetica" w:cs="Helvetica"/>
          <w:color w:val="3E3E3E"/>
          <w:kern w:val="0"/>
          <w:sz w:val="23"/>
          <w:szCs w:val="23"/>
        </w:rPr>
        <w:t>20%</w:t>
      </w:r>
      <w:r w:rsidRPr="00FC4E65">
        <w:rPr>
          <w:rFonts w:ascii="Helvetica" w:eastAsia="宋体" w:hAnsi="Helvetica" w:cs="Helvetica"/>
          <w:color w:val="3E3E3E"/>
          <w:kern w:val="0"/>
          <w:sz w:val="23"/>
          <w:szCs w:val="23"/>
        </w:rPr>
        <w:t>支付</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不足</w:t>
      </w:r>
      <w:r w:rsidRPr="00FC4E65">
        <w:rPr>
          <w:rFonts w:ascii="Helvetica" w:eastAsia="宋体" w:hAnsi="Helvetica" w:cs="Helvetica"/>
          <w:color w:val="3E3E3E"/>
          <w:kern w:val="0"/>
          <w:sz w:val="23"/>
          <w:szCs w:val="23"/>
        </w:rPr>
        <w:t>1</w:t>
      </w:r>
      <w:r w:rsidRPr="00FC4E65">
        <w:rPr>
          <w:rFonts w:ascii="Helvetica" w:eastAsia="宋体" w:hAnsi="Helvetica" w:cs="Helvetica"/>
          <w:color w:val="3E3E3E"/>
          <w:kern w:val="0"/>
          <w:sz w:val="23"/>
          <w:szCs w:val="23"/>
        </w:rPr>
        <w:t>年的</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按照全额的</w:t>
      </w:r>
      <w:r w:rsidRPr="00FC4E65">
        <w:rPr>
          <w:rFonts w:ascii="Helvetica" w:eastAsia="宋体" w:hAnsi="Helvetica" w:cs="Helvetica"/>
          <w:color w:val="3E3E3E"/>
          <w:kern w:val="0"/>
          <w:sz w:val="23"/>
          <w:szCs w:val="23"/>
        </w:rPr>
        <w:t>10%</w:t>
      </w:r>
      <w:r w:rsidRPr="00FC4E65">
        <w:rPr>
          <w:rFonts w:ascii="Helvetica" w:eastAsia="宋体" w:hAnsi="Helvetica" w:cs="Helvetica"/>
          <w:color w:val="3E3E3E"/>
          <w:kern w:val="0"/>
          <w:sz w:val="23"/>
          <w:szCs w:val="23"/>
        </w:rPr>
        <w:t>支付</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但属于《中华人民共和国劳动合同法》第三十八条规定的情形除外。达到法定退休年龄或者按照规定办理退休手续的</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不支付一次性工伤医疗补助金和一次性伤残就业补助金。</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四、停工留薪期工资</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在停工留薪期内，原工资福利待遇不变，由所在单位按月支付。停工留薪期一般不超过</w:t>
      </w:r>
      <w:r w:rsidRPr="00FC4E65">
        <w:rPr>
          <w:rFonts w:ascii="Helvetica" w:eastAsia="宋体" w:hAnsi="Helvetica" w:cs="Helvetica"/>
          <w:color w:val="3E3E3E"/>
          <w:kern w:val="0"/>
          <w:sz w:val="23"/>
          <w:szCs w:val="23"/>
        </w:rPr>
        <w:t>12</w:t>
      </w:r>
      <w:r w:rsidRPr="00FC4E65">
        <w:rPr>
          <w:rFonts w:ascii="Helvetica" w:eastAsia="宋体" w:hAnsi="Helvetica" w:cs="Helvetica"/>
          <w:color w:val="3E3E3E"/>
          <w:kern w:val="0"/>
          <w:sz w:val="23"/>
          <w:szCs w:val="23"/>
        </w:rPr>
        <w:t>个月。伤情严重或者情况特殊，经设区的市级劳动能力鉴定委员会确认，可以适当延长，但延长不得超过</w:t>
      </w:r>
      <w:r w:rsidRPr="00FC4E65">
        <w:rPr>
          <w:rFonts w:ascii="Helvetica" w:eastAsia="宋体" w:hAnsi="Helvetica" w:cs="Helvetica"/>
          <w:color w:val="3E3E3E"/>
          <w:kern w:val="0"/>
          <w:sz w:val="23"/>
          <w:szCs w:val="23"/>
        </w:rPr>
        <w:t>12</w:t>
      </w:r>
      <w:r w:rsidRPr="00FC4E65">
        <w:rPr>
          <w:rFonts w:ascii="Helvetica" w:eastAsia="宋体" w:hAnsi="Helvetica" w:cs="Helvetica"/>
          <w:color w:val="3E3E3E"/>
          <w:kern w:val="0"/>
          <w:sz w:val="23"/>
          <w:szCs w:val="23"/>
        </w:rPr>
        <w:t>个月。</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注：实践中主流做法是按照工伤前</w:t>
      </w:r>
      <w:r w:rsidRPr="00FC4E65">
        <w:rPr>
          <w:rFonts w:ascii="Helvetica" w:eastAsia="宋体" w:hAnsi="Helvetica" w:cs="Helvetica"/>
          <w:color w:val="3E3E3E"/>
          <w:kern w:val="0"/>
          <w:sz w:val="23"/>
          <w:szCs w:val="23"/>
        </w:rPr>
        <w:t>12</w:t>
      </w:r>
      <w:r w:rsidRPr="00FC4E65">
        <w:rPr>
          <w:rFonts w:ascii="Helvetica" w:eastAsia="宋体" w:hAnsi="Helvetica" w:cs="Helvetica"/>
          <w:color w:val="3E3E3E"/>
          <w:kern w:val="0"/>
          <w:sz w:val="23"/>
          <w:szCs w:val="23"/>
        </w:rPr>
        <w:t>个月平均工资确定。</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计算停工</w:t>
      </w:r>
      <w:proofErr w:type="gramStart"/>
      <w:r w:rsidRPr="00FC4E65">
        <w:rPr>
          <w:rFonts w:ascii="Helvetica" w:eastAsia="宋体" w:hAnsi="Helvetica" w:cs="Helvetica"/>
          <w:color w:val="3E3E3E"/>
          <w:kern w:val="0"/>
          <w:sz w:val="23"/>
          <w:szCs w:val="23"/>
        </w:rPr>
        <w:t>留薪期原工资</w:t>
      </w:r>
      <w:proofErr w:type="gramEnd"/>
      <w:r w:rsidRPr="00FC4E65">
        <w:rPr>
          <w:rFonts w:ascii="Helvetica" w:eastAsia="宋体" w:hAnsi="Helvetica" w:cs="Helvetica"/>
          <w:color w:val="3E3E3E"/>
          <w:kern w:val="0"/>
          <w:sz w:val="23"/>
          <w:szCs w:val="23"/>
        </w:rPr>
        <w:t>福利时是否包括加班费，实务中各地有不同的做法。</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比如，《深圳市中级人民法院关于审理工伤保险待遇案件的裁判指引》第</w:t>
      </w:r>
      <w:r w:rsidRPr="00FC4E65">
        <w:rPr>
          <w:rFonts w:ascii="Helvetica" w:eastAsia="宋体" w:hAnsi="Helvetica" w:cs="Helvetica"/>
          <w:color w:val="3E3E3E"/>
          <w:kern w:val="0"/>
          <w:sz w:val="23"/>
          <w:szCs w:val="23"/>
        </w:rPr>
        <w:t>14</w:t>
      </w:r>
      <w:r w:rsidRPr="00FC4E65">
        <w:rPr>
          <w:rFonts w:ascii="Helvetica" w:eastAsia="宋体" w:hAnsi="Helvetica" w:cs="Helvetica"/>
          <w:color w:val="3E3E3E"/>
          <w:kern w:val="0"/>
          <w:sz w:val="23"/>
          <w:szCs w:val="23"/>
        </w:rPr>
        <w:t>条规定，停工</w:t>
      </w:r>
      <w:proofErr w:type="gramStart"/>
      <w:r w:rsidRPr="00FC4E65">
        <w:rPr>
          <w:rFonts w:ascii="Helvetica" w:eastAsia="宋体" w:hAnsi="Helvetica" w:cs="Helvetica"/>
          <w:color w:val="3E3E3E"/>
          <w:kern w:val="0"/>
          <w:sz w:val="23"/>
          <w:szCs w:val="23"/>
        </w:rPr>
        <w:t>留薪期原工资</w:t>
      </w:r>
      <w:proofErr w:type="gramEnd"/>
      <w:r w:rsidRPr="00FC4E65">
        <w:rPr>
          <w:rFonts w:ascii="Helvetica" w:eastAsia="宋体" w:hAnsi="Helvetica" w:cs="Helvetica"/>
          <w:color w:val="3E3E3E"/>
          <w:kern w:val="0"/>
          <w:sz w:val="23"/>
          <w:szCs w:val="23"/>
        </w:rPr>
        <w:t>福利待遇按劳动者工伤前十二个月的</w:t>
      </w:r>
      <w:r w:rsidRPr="00FC4E65">
        <w:rPr>
          <w:rFonts w:ascii="Helvetica" w:eastAsia="宋体" w:hAnsi="Helvetica" w:cs="Helvetica"/>
          <w:b/>
          <w:bCs/>
          <w:color w:val="3E3E3E"/>
          <w:kern w:val="0"/>
          <w:sz w:val="23"/>
          <w:szCs w:val="23"/>
        </w:rPr>
        <w:t>包含加班工资在内</w:t>
      </w:r>
      <w:r w:rsidRPr="00FC4E65">
        <w:rPr>
          <w:rFonts w:ascii="Helvetica" w:eastAsia="宋体" w:hAnsi="Helvetica" w:cs="Helvetica"/>
          <w:color w:val="3E3E3E"/>
          <w:kern w:val="0"/>
          <w:sz w:val="23"/>
          <w:szCs w:val="23"/>
        </w:rPr>
        <w:t>的平均工资福利待遇标准确定。</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《上海高院民一庭调研与参考》（〔</w:t>
      </w:r>
      <w:r w:rsidRPr="00FC4E65">
        <w:rPr>
          <w:rFonts w:ascii="Helvetica" w:eastAsia="宋体" w:hAnsi="Helvetica" w:cs="Helvetica"/>
          <w:color w:val="3E3E3E"/>
          <w:kern w:val="0"/>
          <w:sz w:val="23"/>
          <w:szCs w:val="23"/>
        </w:rPr>
        <w:t>2014</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15</w:t>
      </w:r>
      <w:r w:rsidRPr="00FC4E65">
        <w:rPr>
          <w:rFonts w:ascii="Helvetica" w:eastAsia="宋体" w:hAnsi="Helvetica" w:cs="Helvetica"/>
          <w:color w:val="3E3E3E"/>
          <w:kern w:val="0"/>
          <w:sz w:val="23"/>
          <w:szCs w:val="23"/>
        </w:rPr>
        <w:t>号）倾向认为，</w:t>
      </w:r>
      <w:r w:rsidRPr="00FC4E65">
        <w:rPr>
          <w:rFonts w:ascii="Helvetica" w:eastAsia="宋体" w:hAnsi="Helvetica" w:cs="Helvetica"/>
          <w:b/>
          <w:bCs/>
          <w:color w:val="3E3E3E"/>
          <w:kern w:val="0"/>
          <w:sz w:val="23"/>
          <w:szCs w:val="23"/>
        </w:rPr>
        <w:t>停工留薪期内原工资不应包含加班工资。</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五、停工留薪期护理</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生活不能自理的工伤职工在停工留薪期需要护理的，由所在单位负责。</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如果单位未安排护理，则由单位支付护理费。护理费标准如何确定？各地并无统一做法。</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lastRenderedPageBreak/>
        <w:t>比如，《广东省工伤保险条例》规定，工伤职工在停工留薪期间生活不能自理需要护理的，由所在单位负责。所在单位未派人护理的，</w:t>
      </w:r>
      <w:r w:rsidRPr="00FC4E65">
        <w:rPr>
          <w:rFonts w:ascii="Helvetica" w:eastAsia="宋体" w:hAnsi="Helvetica" w:cs="Helvetica"/>
          <w:b/>
          <w:bCs/>
          <w:color w:val="3E3E3E"/>
          <w:kern w:val="0"/>
          <w:sz w:val="23"/>
          <w:szCs w:val="23"/>
        </w:rPr>
        <w:t>应当参照当地护工从事同等级别护理的劳务报酬标准向工伤职工支付护理费</w:t>
      </w:r>
      <w:r w:rsidRPr="00FC4E65">
        <w:rPr>
          <w:rFonts w:ascii="Helvetica" w:eastAsia="宋体" w:hAnsi="Helvetica" w:cs="Helvetica"/>
          <w:color w:val="3E3E3E"/>
          <w:kern w:val="0"/>
          <w:sz w:val="23"/>
          <w:szCs w:val="23"/>
        </w:rPr>
        <w:t>。</w:t>
      </w:r>
      <w:r w:rsidRPr="00FC4E65">
        <w:rPr>
          <w:rFonts w:ascii="Helvetica" w:eastAsia="宋体" w:hAnsi="Helvetica" w:cs="Helvetica"/>
          <w:color w:val="3E3E3E"/>
          <w:kern w:val="0"/>
          <w:sz w:val="23"/>
          <w:szCs w:val="23"/>
        </w:rPr>
        <w:t> </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六、评残后的护理费</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工伤职工已经评定伤残等级并经劳动能力鉴定委员会确认需要生活护理的，从工伤保险基金按月支付生活护理费。</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tbl>
      <w:tblPr>
        <w:tblW w:w="10050" w:type="dxa"/>
        <w:shd w:val="clear" w:color="auto" w:fill="FFFFFF"/>
        <w:tblCellMar>
          <w:left w:w="0" w:type="dxa"/>
          <w:right w:w="0" w:type="dxa"/>
        </w:tblCellMar>
        <w:tblLook w:val="04A0" w:firstRow="1" w:lastRow="0" w:firstColumn="1" w:lastColumn="0" w:noHBand="0" w:noVBand="1"/>
      </w:tblPr>
      <w:tblGrid>
        <w:gridCol w:w="5025"/>
        <w:gridCol w:w="5025"/>
      </w:tblGrid>
      <w:tr w:rsidR="00FC4E65" w:rsidRPr="00FC4E65" w:rsidTr="00FC4E65">
        <w:tc>
          <w:tcPr>
            <w:tcW w:w="4155"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生活完全不能自理</w:t>
            </w:r>
          </w:p>
        </w:tc>
        <w:tc>
          <w:tcPr>
            <w:tcW w:w="415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社</w:t>
            </w:r>
            <w:proofErr w:type="gramStart"/>
            <w:r w:rsidRPr="00FC4E65">
              <w:rPr>
                <w:rFonts w:ascii="Helvetica" w:eastAsia="宋体" w:hAnsi="Helvetica" w:cs="Helvetica"/>
                <w:color w:val="3E3E3E"/>
                <w:kern w:val="0"/>
                <w:sz w:val="27"/>
                <w:szCs w:val="27"/>
              </w:rPr>
              <w:t>平工资</w:t>
            </w:r>
            <w:proofErr w:type="gramEnd"/>
            <w:r w:rsidRPr="00FC4E65">
              <w:rPr>
                <w:rFonts w:ascii="Helvetica" w:eastAsia="宋体" w:hAnsi="Helvetica" w:cs="Helvetica"/>
                <w:color w:val="3E3E3E"/>
                <w:kern w:val="0"/>
                <w:sz w:val="27"/>
                <w:szCs w:val="27"/>
              </w:rPr>
              <w:t>×50</w:t>
            </w:r>
            <w:r w:rsidRPr="00FC4E65">
              <w:rPr>
                <w:rFonts w:ascii="Helvetica" w:eastAsia="宋体" w:hAnsi="Helvetica" w:cs="Helvetica"/>
                <w:color w:val="3E3E3E"/>
                <w:kern w:val="0"/>
                <w:sz w:val="27"/>
                <w:szCs w:val="27"/>
              </w:rPr>
              <w:t>％</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生活大部分不能自理</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社</w:t>
            </w:r>
            <w:proofErr w:type="gramStart"/>
            <w:r w:rsidRPr="00FC4E65">
              <w:rPr>
                <w:rFonts w:ascii="Helvetica" w:eastAsia="宋体" w:hAnsi="Helvetica" w:cs="Helvetica"/>
                <w:color w:val="3E3E3E"/>
                <w:kern w:val="0"/>
                <w:sz w:val="27"/>
                <w:szCs w:val="27"/>
              </w:rPr>
              <w:t>平工资</w:t>
            </w:r>
            <w:proofErr w:type="gramEnd"/>
            <w:r w:rsidRPr="00FC4E65">
              <w:rPr>
                <w:rFonts w:ascii="Helvetica" w:eastAsia="宋体" w:hAnsi="Helvetica" w:cs="Helvetica"/>
                <w:color w:val="3E3E3E"/>
                <w:kern w:val="0"/>
                <w:sz w:val="27"/>
                <w:szCs w:val="27"/>
              </w:rPr>
              <w:t>×40</w:t>
            </w:r>
            <w:r w:rsidRPr="00FC4E65">
              <w:rPr>
                <w:rFonts w:ascii="Helvetica" w:eastAsia="宋体" w:hAnsi="Helvetica" w:cs="Helvetica"/>
                <w:color w:val="3E3E3E"/>
                <w:kern w:val="0"/>
                <w:sz w:val="27"/>
                <w:szCs w:val="27"/>
              </w:rPr>
              <w:t>％</w:t>
            </w:r>
          </w:p>
        </w:tc>
      </w:tr>
      <w:tr w:rsidR="00FC4E65" w:rsidRPr="00FC4E65" w:rsidTr="00FC4E65">
        <w:tc>
          <w:tcPr>
            <w:tcW w:w="415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生活部分不能自理</w:t>
            </w:r>
          </w:p>
        </w:tc>
        <w:tc>
          <w:tcPr>
            <w:tcW w:w="415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C4E65" w:rsidRPr="00FC4E65" w:rsidRDefault="00FC4E65" w:rsidP="00FC4E65">
            <w:pPr>
              <w:widowControl/>
              <w:wordWrap w:val="0"/>
              <w:spacing w:line="390"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7"/>
                <w:szCs w:val="27"/>
              </w:rPr>
              <w:t>社</w:t>
            </w:r>
            <w:proofErr w:type="gramStart"/>
            <w:r w:rsidRPr="00FC4E65">
              <w:rPr>
                <w:rFonts w:ascii="Helvetica" w:eastAsia="宋体" w:hAnsi="Helvetica" w:cs="Helvetica"/>
                <w:color w:val="3E3E3E"/>
                <w:kern w:val="0"/>
                <w:sz w:val="27"/>
                <w:szCs w:val="27"/>
              </w:rPr>
              <w:t>平工资</w:t>
            </w:r>
            <w:proofErr w:type="gramEnd"/>
            <w:r w:rsidRPr="00FC4E65">
              <w:rPr>
                <w:rFonts w:ascii="Helvetica" w:eastAsia="宋体" w:hAnsi="Helvetica" w:cs="Helvetica"/>
                <w:color w:val="3E3E3E"/>
                <w:kern w:val="0"/>
                <w:sz w:val="27"/>
                <w:szCs w:val="27"/>
              </w:rPr>
              <w:t>×30</w:t>
            </w:r>
            <w:r w:rsidRPr="00FC4E65">
              <w:rPr>
                <w:rFonts w:ascii="Helvetica" w:eastAsia="宋体" w:hAnsi="Helvetica" w:cs="Helvetica"/>
                <w:color w:val="3E3E3E"/>
                <w:kern w:val="0"/>
                <w:sz w:val="27"/>
                <w:szCs w:val="27"/>
              </w:rPr>
              <w:t>％</w:t>
            </w:r>
          </w:p>
        </w:tc>
      </w:tr>
    </w:tbl>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七、住院伙食补助费、交通费、食宿费</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职工住院治疗工伤的伙食补助费，以及经医疗机构出具证明，报经办机构同意，工伤职工到统筹地区以外就医所需的交通、食宿费用从工伤保险基金支付，基金支付的具体标准由统筹地区人民政府规定。</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八、医疗费</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治疗工伤所需费用符合工伤保险诊疗项目目录、工伤保险药品目录、工伤保险住院服务标准的，从工伤保险基金支付。</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超出目录及服务标准的医药费该由工伤职工还是用人单位承担，目前实践中</w:t>
      </w:r>
      <w:proofErr w:type="gramStart"/>
      <w:r w:rsidRPr="00FC4E65">
        <w:rPr>
          <w:rFonts w:ascii="Helvetica" w:eastAsia="宋体" w:hAnsi="Helvetica" w:cs="Helvetica"/>
          <w:color w:val="3E3E3E"/>
          <w:kern w:val="0"/>
          <w:sz w:val="23"/>
          <w:szCs w:val="23"/>
        </w:rPr>
        <w:t>各地处理</w:t>
      </w:r>
      <w:proofErr w:type="gramEnd"/>
      <w:r w:rsidRPr="00FC4E65">
        <w:rPr>
          <w:rFonts w:ascii="Helvetica" w:eastAsia="宋体" w:hAnsi="Helvetica" w:cs="Helvetica"/>
          <w:color w:val="3E3E3E"/>
          <w:kern w:val="0"/>
          <w:sz w:val="23"/>
          <w:szCs w:val="23"/>
        </w:rPr>
        <w:t>存在不同做法，多数地区的做法是用人单位不承担。</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九、工伤康复费</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工伤职工到签订服务协议的医疗机构进行工伤康复的费用，符合规定的，从工伤保险基金支付。</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十、辅助器具费</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lastRenderedPageBreak/>
        <w:t>工伤职工因日常生活或者就业需要，经劳动能力鉴定委员会确认，可以安装假肢、矫形器、假眼、假牙和配置轮椅等辅助器具，所需费用按照国家规定的标准从工伤保险基金支付。</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需注意的是，辅助器具一般应当限于辅助日常生活及生产劳动之必需，并采用国内市场的普及型产品。工伤职工选择其他型号产品，费用高出普及型部分，由个人自付。</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十一、工伤复发待遇</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工伤职工工伤复发，确认需要治疗的，享受工伤医疗费、辅助器具费，停工留薪期工资。</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jc w:val="left"/>
        <w:rPr>
          <w:rFonts w:ascii="宋体" w:eastAsia="宋体" w:hAnsi="宋体" w:cs="宋体"/>
          <w:kern w:val="0"/>
          <w:sz w:val="24"/>
          <w:szCs w:val="24"/>
        </w:rPr>
      </w:pPr>
      <w:r w:rsidRPr="00FC4E65">
        <w:rPr>
          <w:rFonts w:ascii="宋体" w:eastAsia="宋体" w:hAnsi="宋体" w:cs="宋体"/>
          <w:kern w:val="0"/>
          <w:sz w:val="23"/>
          <w:szCs w:val="23"/>
        </w:rPr>
        <w:t>十二、因工死亡待遇标准</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据国家统计局公布，</w:t>
      </w:r>
      <w:r w:rsidRPr="00FC4E65">
        <w:rPr>
          <w:rFonts w:ascii="Helvetica" w:eastAsia="宋体" w:hAnsi="Helvetica" w:cs="Helvetica"/>
          <w:color w:val="3E3E3E"/>
          <w:kern w:val="0"/>
          <w:sz w:val="23"/>
          <w:szCs w:val="23"/>
        </w:rPr>
        <w:t>2016</w:t>
      </w:r>
      <w:r w:rsidRPr="00FC4E65">
        <w:rPr>
          <w:rFonts w:ascii="Helvetica" w:eastAsia="宋体" w:hAnsi="Helvetica" w:cs="Helvetica"/>
          <w:color w:val="3E3E3E"/>
          <w:kern w:val="0"/>
          <w:sz w:val="23"/>
          <w:szCs w:val="23"/>
        </w:rPr>
        <w:t>年全年，</w:t>
      </w:r>
      <w:r w:rsidRPr="00FC4E65">
        <w:rPr>
          <w:rFonts w:ascii="Helvetica" w:eastAsia="宋体" w:hAnsi="Helvetica" w:cs="Helvetica"/>
          <w:b/>
          <w:bCs/>
          <w:color w:val="3E3E3E"/>
          <w:kern w:val="0"/>
          <w:sz w:val="23"/>
          <w:szCs w:val="23"/>
        </w:rPr>
        <w:t>全国城镇居民人均可支配收入</w:t>
      </w:r>
      <w:r w:rsidRPr="00FC4E65">
        <w:rPr>
          <w:rFonts w:ascii="Helvetica" w:eastAsia="宋体" w:hAnsi="Helvetica" w:cs="Helvetica"/>
          <w:b/>
          <w:bCs/>
          <w:color w:val="3E3E3E"/>
          <w:kern w:val="0"/>
          <w:sz w:val="23"/>
          <w:szCs w:val="23"/>
        </w:rPr>
        <w:t>33616</w:t>
      </w:r>
      <w:r w:rsidRPr="00FC4E65">
        <w:rPr>
          <w:rFonts w:ascii="Helvetica" w:eastAsia="宋体" w:hAnsi="Helvetica" w:cs="Helvetica"/>
          <w:b/>
          <w:bCs/>
          <w:color w:val="3E3E3E"/>
          <w:kern w:val="0"/>
          <w:sz w:val="23"/>
          <w:szCs w:val="23"/>
        </w:rPr>
        <w:t>元</w:t>
      </w:r>
      <w:r w:rsidRPr="00FC4E65">
        <w:rPr>
          <w:rFonts w:ascii="Helvetica" w:eastAsia="宋体" w:hAnsi="Helvetica" w:cs="Helvetica"/>
          <w:color w:val="3E3E3E"/>
          <w:kern w:val="0"/>
          <w:sz w:val="23"/>
          <w:szCs w:val="23"/>
        </w:rPr>
        <w:t>，比上年名义增长</w:t>
      </w:r>
      <w:r w:rsidRPr="00FC4E65">
        <w:rPr>
          <w:rFonts w:ascii="Helvetica" w:eastAsia="宋体" w:hAnsi="Helvetica" w:cs="Helvetica"/>
          <w:color w:val="3E3E3E"/>
          <w:kern w:val="0"/>
          <w:sz w:val="23"/>
          <w:szCs w:val="23"/>
        </w:rPr>
        <w:t>7.8%</w:t>
      </w:r>
      <w:r w:rsidRPr="00FC4E65">
        <w:rPr>
          <w:rFonts w:ascii="Helvetica" w:eastAsia="宋体" w:hAnsi="Helvetica" w:cs="Helvetica"/>
          <w:color w:val="3E3E3E"/>
          <w:kern w:val="0"/>
          <w:sz w:val="23"/>
          <w:szCs w:val="23"/>
        </w:rPr>
        <w:t>，实际增长</w:t>
      </w:r>
      <w:r w:rsidRPr="00FC4E65">
        <w:rPr>
          <w:rFonts w:ascii="Helvetica" w:eastAsia="宋体" w:hAnsi="Helvetica" w:cs="Helvetica"/>
          <w:color w:val="3E3E3E"/>
          <w:kern w:val="0"/>
          <w:sz w:val="23"/>
          <w:szCs w:val="23"/>
        </w:rPr>
        <w:t>5.6%</w:t>
      </w:r>
      <w:r w:rsidRPr="00FC4E65">
        <w:rPr>
          <w:rFonts w:ascii="Helvetica" w:eastAsia="宋体" w:hAnsi="Helvetica" w:cs="Helvetica"/>
          <w:color w:val="3E3E3E"/>
          <w:kern w:val="0"/>
          <w:sz w:val="23"/>
          <w:szCs w:val="23"/>
        </w:rPr>
        <w:t>。而这个数据，直接影响工亡待遇。</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依据《工伤保险条例》第三十九条规定，职工因工死亡，其近亲属按照下列规定从工伤保险基金领取丧葬补助金、供养亲属抚恤金和一次性工亡补助金。</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说明：如果用人单位已参加工伤保险，则上述费用由工伤保险基金支付，如果未参加工伤保险，则全部由用人单位承担。</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roofErr w:type="gramStart"/>
      <w:r w:rsidRPr="00FC4E65">
        <w:rPr>
          <w:rFonts w:ascii="Helvetica" w:eastAsia="宋体" w:hAnsi="Helvetica" w:cs="Helvetica"/>
          <w:color w:val="3E3E3E"/>
          <w:kern w:val="0"/>
          <w:sz w:val="23"/>
          <w:szCs w:val="23"/>
        </w:rPr>
        <w:t>故员工</w:t>
      </w:r>
      <w:proofErr w:type="gramEnd"/>
      <w:r w:rsidRPr="00FC4E65">
        <w:rPr>
          <w:rFonts w:ascii="Helvetica" w:eastAsia="宋体" w:hAnsi="Helvetica" w:cs="Helvetica"/>
          <w:color w:val="3E3E3E"/>
          <w:kern w:val="0"/>
          <w:sz w:val="23"/>
          <w:szCs w:val="23"/>
        </w:rPr>
        <w:t>因工死亡的，近亲属可获得三项费用，丧葬补助金、供养亲属抚恤金和一次性工亡补助金。三项费用标准如下：</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3E3E3E"/>
          <w:kern w:val="0"/>
          <w:sz w:val="23"/>
          <w:szCs w:val="23"/>
        </w:rPr>
        <w:t>1</w:t>
      </w:r>
      <w:r w:rsidRPr="00FC4E65">
        <w:rPr>
          <w:rFonts w:ascii="Helvetica" w:eastAsia="宋体" w:hAnsi="Helvetica" w:cs="Helvetica"/>
          <w:b/>
          <w:bCs/>
          <w:color w:val="3E3E3E"/>
          <w:kern w:val="0"/>
          <w:sz w:val="23"/>
          <w:szCs w:val="23"/>
        </w:rPr>
        <w:t>、一次性工亡补助金：</w:t>
      </w:r>
      <w:r w:rsidRPr="00FC4E65">
        <w:rPr>
          <w:rFonts w:ascii="Helvetica" w:eastAsia="宋体" w:hAnsi="Helvetica" w:cs="Helvetica"/>
          <w:color w:val="3E3E3E"/>
          <w:kern w:val="0"/>
          <w:sz w:val="23"/>
          <w:szCs w:val="23"/>
        </w:rPr>
        <w:t>标准为上一年度全国城镇居民人均可支配收入的</w:t>
      </w:r>
      <w:r w:rsidRPr="00FC4E65">
        <w:rPr>
          <w:rFonts w:ascii="Helvetica" w:eastAsia="宋体" w:hAnsi="Helvetica" w:cs="Helvetica"/>
          <w:color w:val="3E3E3E"/>
          <w:kern w:val="0"/>
          <w:sz w:val="23"/>
          <w:szCs w:val="23"/>
        </w:rPr>
        <w:t>20</w:t>
      </w:r>
      <w:r w:rsidRPr="00FC4E65">
        <w:rPr>
          <w:rFonts w:ascii="Helvetica" w:eastAsia="宋体" w:hAnsi="Helvetica" w:cs="Helvetica"/>
          <w:color w:val="3E3E3E"/>
          <w:kern w:val="0"/>
          <w:sz w:val="23"/>
          <w:szCs w:val="23"/>
        </w:rPr>
        <w:t>倍。这个标准每年都会变化，一般每年至少增加数万元。</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公式：全国城镇居民人均可支配收入</w:t>
      </w:r>
      <w:r w:rsidRPr="00FC4E65">
        <w:rPr>
          <w:rFonts w:ascii="Helvetica" w:eastAsia="宋体" w:hAnsi="Helvetica" w:cs="Helvetica"/>
          <w:i/>
          <w:iCs/>
          <w:color w:val="3E3E3E"/>
          <w:kern w:val="0"/>
          <w:sz w:val="23"/>
          <w:szCs w:val="23"/>
        </w:rPr>
        <w:t>×20</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依据国家统计局公布的最新数据，</w:t>
      </w:r>
      <w:r w:rsidRPr="00FC4E65">
        <w:rPr>
          <w:rFonts w:ascii="Helvetica" w:eastAsia="宋体" w:hAnsi="Helvetica" w:cs="Helvetica"/>
          <w:i/>
          <w:iCs/>
          <w:color w:val="3E3E3E"/>
          <w:kern w:val="0"/>
          <w:sz w:val="23"/>
          <w:szCs w:val="23"/>
        </w:rPr>
        <w:t>2016</w:t>
      </w:r>
      <w:r w:rsidRPr="00FC4E65">
        <w:rPr>
          <w:rFonts w:ascii="Helvetica" w:eastAsia="宋体" w:hAnsi="Helvetica" w:cs="Helvetica"/>
          <w:i/>
          <w:iCs/>
          <w:color w:val="3E3E3E"/>
          <w:kern w:val="0"/>
          <w:sz w:val="23"/>
          <w:szCs w:val="23"/>
        </w:rPr>
        <w:t>年度全国城镇居民人均可支配收入</w:t>
      </w:r>
      <w:r w:rsidRPr="00FC4E65">
        <w:rPr>
          <w:rFonts w:ascii="Helvetica" w:eastAsia="宋体" w:hAnsi="Helvetica" w:cs="Helvetica"/>
          <w:i/>
          <w:iCs/>
          <w:color w:val="3E3E3E"/>
          <w:kern w:val="0"/>
          <w:sz w:val="23"/>
          <w:szCs w:val="23"/>
        </w:rPr>
        <w:t>33616</w:t>
      </w:r>
      <w:r w:rsidRPr="00FC4E65">
        <w:rPr>
          <w:rFonts w:ascii="Helvetica" w:eastAsia="宋体" w:hAnsi="Helvetica" w:cs="Helvetica"/>
          <w:i/>
          <w:iCs/>
          <w:color w:val="3E3E3E"/>
          <w:kern w:val="0"/>
          <w:sz w:val="23"/>
          <w:szCs w:val="23"/>
        </w:rPr>
        <w:t>元。</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i/>
          <w:iCs/>
          <w:color w:val="3E3E3E"/>
          <w:kern w:val="0"/>
          <w:sz w:val="23"/>
          <w:szCs w:val="23"/>
        </w:rPr>
        <w:t>故</w:t>
      </w:r>
      <w:r w:rsidRPr="00FC4E65">
        <w:rPr>
          <w:rFonts w:ascii="Helvetica" w:eastAsia="宋体" w:hAnsi="Helvetica" w:cs="Helvetica"/>
          <w:b/>
          <w:bCs/>
          <w:i/>
          <w:iCs/>
          <w:color w:val="3E3E3E"/>
          <w:kern w:val="0"/>
          <w:sz w:val="23"/>
          <w:szCs w:val="23"/>
        </w:rPr>
        <w:t>2017</w:t>
      </w:r>
      <w:r w:rsidRPr="00FC4E65">
        <w:rPr>
          <w:rFonts w:ascii="Helvetica" w:eastAsia="宋体" w:hAnsi="Helvetica" w:cs="Helvetica"/>
          <w:b/>
          <w:bCs/>
          <w:i/>
          <w:iCs/>
          <w:color w:val="3E3E3E"/>
          <w:kern w:val="0"/>
          <w:sz w:val="23"/>
          <w:szCs w:val="23"/>
        </w:rPr>
        <w:t>年度一次性工亡补助金标准为</w:t>
      </w:r>
      <w:r w:rsidRPr="00FC4E65">
        <w:rPr>
          <w:rFonts w:ascii="Helvetica" w:eastAsia="宋体" w:hAnsi="Helvetica" w:cs="Helvetica"/>
          <w:b/>
          <w:bCs/>
          <w:i/>
          <w:iCs/>
          <w:color w:val="3E3E3E"/>
          <w:kern w:val="0"/>
          <w:sz w:val="23"/>
          <w:szCs w:val="23"/>
        </w:rPr>
        <w:t>33616</w:t>
      </w:r>
      <w:r w:rsidRPr="00FC4E65">
        <w:rPr>
          <w:rFonts w:ascii="Helvetica" w:eastAsia="宋体" w:hAnsi="Helvetica" w:cs="Helvetica"/>
          <w:b/>
          <w:bCs/>
          <w:i/>
          <w:iCs/>
          <w:color w:val="3E3E3E"/>
          <w:kern w:val="0"/>
          <w:sz w:val="23"/>
          <w:szCs w:val="23"/>
        </w:rPr>
        <w:t>元</w:t>
      </w:r>
      <w:r w:rsidRPr="00FC4E65">
        <w:rPr>
          <w:rFonts w:ascii="Helvetica" w:eastAsia="宋体" w:hAnsi="Helvetica" w:cs="Helvetica"/>
          <w:b/>
          <w:bCs/>
          <w:i/>
          <w:iCs/>
          <w:color w:val="3E3E3E"/>
          <w:kern w:val="0"/>
          <w:sz w:val="23"/>
          <w:szCs w:val="23"/>
        </w:rPr>
        <w:t>×20=672320</w:t>
      </w:r>
      <w:r w:rsidRPr="00FC4E65">
        <w:rPr>
          <w:rFonts w:ascii="Helvetica" w:eastAsia="宋体" w:hAnsi="Helvetica" w:cs="Helvetica"/>
          <w:b/>
          <w:bCs/>
          <w:i/>
          <w:iCs/>
          <w:color w:val="3E3E3E"/>
          <w:kern w:val="0"/>
          <w:sz w:val="23"/>
          <w:szCs w:val="23"/>
        </w:rPr>
        <w:t>元。</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因《工伤保险条例》在全国统一执行，故</w:t>
      </w:r>
      <w:r w:rsidRPr="00FC4E65">
        <w:rPr>
          <w:rFonts w:ascii="Helvetica" w:eastAsia="宋体" w:hAnsi="Helvetica" w:cs="Helvetica"/>
          <w:i/>
          <w:iCs/>
          <w:color w:val="3E3E3E"/>
          <w:kern w:val="0"/>
          <w:sz w:val="23"/>
          <w:szCs w:val="23"/>
        </w:rPr>
        <w:t>2017</w:t>
      </w:r>
      <w:r w:rsidRPr="00FC4E65">
        <w:rPr>
          <w:rFonts w:ascii="Helvetica" w:eastAsia="宋体" w:hAnsi="Helvetica" w:cs="Helvetica"/>
          <w:i/>
          <w:iCs/>
          <w:color w:val="3E3E3E"/>
          <w:kern w:val="0"/>
          <w:sz w:val="23"/>
          <w:szCs w:val="23"/>
        </w:rPr>
        <w:t>年度一次性工亡补助金全国统一标准为</w:t>
      </w:r>
      <w:r w:rsidRPr="00FC4E65">
        <w:rPr>
          <w:rFonts w:ascii="Helvetica" w:eastAsia="宋体" w:hAnsi="Helvetica" w:cs="Helvetica"/>
          <w:i/>
          <w:iCs/>
          <w:color w:val="3E3E3E"/>
          <w:kern w:val="0"/>
          <w:sz w:val="23"/>
          <w:szCs w:val="23"/>
        </w:rPr>
        <w:t>672320</w:t>
      </w:r>
      <w:r w:rsidRPr="00FC4E65">
        <w:rPr>
          <w:rFonts w:ascii="Helvetica" w:eastAsia="宋体" w:hAnsi="Helvetica" w:cs="Helvetica"/>
          <w:i/>
          <w:iCs/>
          <w:color w:val="3E3E3E"/>
          <w:kern w:val="0"/>
          <w:sz w:val="23"/>
          <w:szCs w:val="23"/>
        </w:rPr>
        <w:t>元，相比上年度的</w:t>
      </w:r>
      <w:r w:rsidRPr="00FC4E65">
        <w:rPr>
          <w:rFonts w:ascii="Helvetica" w:eastAsia="宋体" w:hAnsi="Helvetica" w:cs="Helvetica"/>
          <w:i/>
          <w:iCs/>
          <w:color w:val="3E3E3E"/>
          <w:kern w:val="0"/>
          <w:sz w:val="23"/>
          <w:szCs w:val="23"/>
        </w:rPr>
        <w:t>623900</w:t>
      </w:r>
      <w:r w:rsidRPr="00FC4E65">
        <w:rPr>
          <w:rFonts w:ascii="Helvetica" w:eastAsia="宋体" w:hAnsi="Helvetica" w:cs="Helvetica"/>
          <w:i/>
          <w:iCs/>
          <w:color w:val="3E3E3E"/>
          <w:kern w:val="0"/>
          <w:sz w:val="23"/>
          <w:szCs w:val="23"/>
        </w:rPr>
        <w:t>元，增加了</w:t>
      </w:r>
      <w:r w:rsidRPr="00FC4E65">
        <w:rPr>
          <w:rFonts w:ascii="Helvetica" w:eastAsia="宋体" w:hAnsi="Helvetica" w:cs="Helvetica"/>
          <w:i/>
          <w:iCs/>
          <w:color w:val="3E3E3E"/>
          <w:kern w:val="0"/>
          <w:sz w:val="23"/>
          <w:szCs w:val="23"/>
        </w:rPr>
        <w:t>48420</w:t>
      </w:r>
      <w:r w:rsidRPr="00FC4E65">
        <w:rPr>
          <w:rFonts w:ascii="Helvetica" w:eastAsia="宋体" w:hAnsi="Helvetica" w:cs="Helvetica"/>
          <w:i/>
          <w:iCs/>
          <w:color w:val="3E3E3E"/>
          <w:kern w:val="0"/>
          <w:sz w:val="23"/>
          <w:szCs w:val="23"/>
        </w:rPr>
        <w:t>元。这个标准没有地域之分，全国统一价。</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3E3E3E"/>
          <w:kern w:val="0"/>
          <w:sz w:val="23"/>
          <w:szCs w:val="23"/>
        </w:rPr>
        <w:t>2</w:t>
      </w:r>
      <w:r w:rsidRPr="00FC4E65">
        <w:rPr>
          <w:rFonts w:ascii="Helvetica" w:eastAsia="宋体" w:hAnsi="Helvetica" w:cs="Helvetica"/>
          <w:b/>
          <w:bCs/>
          <w:color w:val="3E3E3E"/>
          <w:kern w:val="0"/>
          <w:sz w:val="23"/>
          <w:szCs w:val="23"/>
        </w:rPr>
        <w:t>、丧葬补助金：</w:t>
      </w:r>
      <w:r w:rsidRPr="00FC4E65">
        <w:rPr>
          <w:rFonts w:ascii="Helvetica" w:eastAsia="宋体" w:hAnsi="Helvetica" w:cs="Helvetica"/>
          <w:color w:val="3E3E3E"/>
          <w:kern w:val="0"/>
          <w:sz w:val="23"/>
          <w:szCs w:val="23"/>
        </w:rPr>
        <w:t>丧葬补助金为</w:t>
      </w:r>
      <w:r w:rsidRPr="00FC4E65">
        <w:rPr>
          <w:rFonts w:ascii="Helvetica" w:eastAsia="宋体" w:hAnsi="Helvetica" w:cs="Helvetica"/>
          <w:color w:val="3E3E3E"/>
          <w:kern w:val="0"/>
          <w:sz w:val="23"/>
          <w:szCs w:val="23"/>
        </w:rPr>
        <w:t>6</w:t>
      </w:r>
      <w:r w:rsidRPr="00FC4E65">
        <w:rPr>
          <w:rFonts w:ascii="Helvetica" w:eastAsia="宋体" w:hAnsi="Helvetica" w:cs="Helvetica"/>
          <w:color w:val="3E3E3E"/>
          <w:kern w:val="0"/>
          <w:sz w:val="23"/>
          <w:szCs w:val="23"/>
        </w:rPr>
        <w:t>个月的统筹地区上年度职工月平均工资。这个标准同样每年会有变化。</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公式：</w:t>
      </w:r>
      <w:proofErr w:type="gramStart"/>
      <w:r w:rsidRPr="00FC4E65">
        <w:rPr>
          <w:rFonts w:ascii="Helvetica" w:eastAsia="宋体" w:hAnsi="Helvetica" w:cs="Helvetica"/>
          <w:i/>
          <w:iCs/>
          <w:color w:val="3E3E3E"/>
          <w:kern w:val="0"/>
          <w:sz w:val="23"/>
          <w:szCs w:val="23"/>
        </w:rPr>
        <w:t>当地社平工资</w:t>
      </w:r>
      <w:proofErr w:type="gramEnd"/>
      <w:r w:rsidRPr="00FC4E65">
        <w:rPr>
          <w:rFonts w:ascii="Helvetica" w:eastAsia="宋体" w:hAnsi="Helvetica" w:cs="Helvetica"/>
          <w:i/>
          <w:iCs/>
          <w:color w:val="3E3E3E"/>
          <w:kern w:val="0"/>
          <w:sz w:val="23"/>
          <w:szCs w:val="23"/>
        </w:rPr>
        <w:t>×6</w:t>
      </w:r>
      <w:r w:rsidRPr="00FC4E65">
        <w:rPr>
          <w:rFonts w:ascii="Helvetica" w:eastAsia="宋体" w:hAnsi="Helvetica" w:cs="Helvetica"/>
          <w:i/>
          <w:iCs/>
          <w:color w:val="3E3E3E"/>
          <w:kern w:val="0"/>
          <w:sz w:val="23"/>
          <w:szCs w:val="23"/>
        </w:rPr>
        <w:t>；</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比如，北京目前社</w:t>
      </w:r>
      <w:proofErr w:type="gramStart"/>
      <w:r w:rsidRPr="00FC4E65">
        <w:rPr>
          <w:rFonts w:ascii="Helvetica" w:eastAsia="宋体" w:hAnsi="Helvetica" w:cs="Helvetica"/>
          <w:i/>
          <w:iCs/>
          <w:color w:val="3E3E3E"/>
          <w:kern w:val="0"/>
          <w:sz w:val="23"/>
          <w:szCs w:val="23"/>
        </w:rPr>
        <w:t>平工资</w:t>
      </w:r>
      <w:proofErr w:type="gramEnd"/>
      <w:r w:rsidRPr="00FC4E65">
        <w:rPr>
          <w:rFonts w:ascii="Helvetica" w:eastAsia="宋体" w:hAnsi="Helvetica" w:cs="Helvetica"/>
          <w:i/>
          <w:iCs/>
          <w:color w:val="3E3E3E"/>
          <w:kern w:val="0"/>
          <w:sz w:val="23"/>
          <w:szCs w:val="23"/>
        </w:rPr>
        <w:t>为</w:t>
      </w:r>
      <w:r w:rsidRPr="00FC4E65">
        <w:rPr>
          <w:rFonts w:ascii="Helvetica" w:eastAsia="宋体" w:hAnsi="Helvetica" w:cs="Helvetica"/>
          <w:i/>
          <w:iCs/>
          <w:color w:val="3E3E3E"/>
          <w:kern w:val="0"/>
          <w:sz w:val="23"/>
          <w:szCs w:val="23"/>
        </w:rPr>
        <w:t>7086</w:t>
      </w:r>
      <w:r w:rsidRPr="00FC4E65">
        <w:rPr>
          <w:rFonts w:ascii="Helvetica" w:eastAsia="宋体" w:hAnsi="Helvetica" w:cs="Helvetica"/>
          <w:i/>
          <w:iCs/>
          <w:color w:val="3E3E3E"/>
          <w:kern w:val="0"/>
          <w:sz w:val="23"/>
          <w:szCs w:val="23"/>
        </w:rPr>
        <w:t>元，则丧葬补助金为</w:t>
      </w:r>
      <w:r w:rsidRPr="00FC4E65">
        <w:rPr>
          <w:rFonts w:ascii="Helvetica" w:eastAsia="宋体" w:hAnsi="Helvetica" w:cs="Helvetica"/>
          <w:i/>
          <w:iCs/>
          <w:color w:val="3E3E3E"/>
          <w:kern w:val="0"/>
          <w:sz w:val="23"/>
          <w:szCs w:val="23"/>
        </w:rPr>
        <w:t>7086</w:t>
      </w:r>
      <w:r w:rsidRPr="00FC4E65">
        <w:rPr>
          <w:rFonts w:ascii="Helvetica" w:eastAsia="宋体" w:hAnsi="Helvetica" w:cs="Helvetica"/>
          <w:i/>
          <w:iCs/>
          <w:color w:val="3E3E3E"/>
          <w:kern w:val="0"/>
          <w:sz w:val="23"/>
          <w:szCs w:val="23"/>
        </w:rPr>
        <w:t>元</w:t>
      </w:r>
      <w:r w:rsidRPr="00FC4E65">
        <w:rPr>
          <w:rFonts w:ascii="Helvetica" w:eastAsia="宋体" w:hAnsi="Helvetica" w:cs="Helvetica"/>
          <w:i/>
          <w:iCs/>
          <w:color w:val="3E3E3E"/>
          <w:kern w:val="0"/>
          <w:sz w:val="23"/>
          <w:szCs w:val="23"/>
        </w:rPr>
        <w:t>×6=42516</w:t>
      </w:r>
      <w:r w:rsidRPr="00FC4E65">
        <w:rPr>
          <w:rFonts w:ascii="Helvetica" w:eastAsia="宋体" w:hAnsi="Helvetica" w:cs="Helvetica"/>
          <w:i/>
          <w:iCs/>
          <w:color w:val="3E3E3E"/>
          <w:kern w:val="0"/>
          <w:sz w:val="23"/>
          <w:szCs w:val="23"/>
        </w:rPr>
        <w:t>元。</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b/>
          <w:bCs/>
          <w:color w:val="3E3E3E"/>
          <w:kern w:val="0"/>
          <w:sz w:val="23"/>
          <w:szCs w:val="23"/>
        </w:rPr>
        <w:t>3</w:t>
      </w:r>
      <w:r w:rsidRPr="00FC4E65">
        <w:rPr>
          <w:rFonts w:ascii="Helvetica" w:eastAsia="宋体" w:hAnsi="Helvetica" w:cs="Helvetica"/>
          <w:b/>
          <w:bCs/>
          <w:color w:val="3E3E3E"/>
          <w:kern w:val="0"/>
          <w:sz w:val="23"/>
          <w:szCs w:val="23"/>
        </w:rPr>
        <w:t>、供养亲属抚恤金：</w:t>
      </w:r>
      <w:r w:rsidRPr="00FC4E65">
        <w:rPr>
          <w:rFonts w:ascii="Helvetica" w:eastAsia="宋体" w:hAnsi="Helvetica" w:cs="Helvetica"/>
          <w:color w:val="3E3E3E"/>
          <w:kern w:val="0"/>
          <w:sz w:val="23"/>
          <w:szCs w:val="23"/>
        </w:rPr>
        <w:t>按照职工本人工资的一定比例发给由因工死亡职工生前提供主要生活来源、无劳动能力的亲属。标准为：配偶每月</w:t>
      </w:r>
      <w:r w:rsidRPr="00FC4E65">
        <w:rPr>
          <w:rFonts w:ascii="Helvetica" w:eastAsia="宋体" w:hAnsi="Helvetica" w:cs="Helvetica"/>
          <w:color w:val="3E3E3E"/>
          <w:kern w:val="0"/>
          <w:sz w:val="23"/>
          <w:szCs w:val="23"/>
        </w:rPr>
        <w:t>40</w:t>
      </w:r>
      <w:r w:rsidRPr="00FC4E65">
        <w:rPr>
          <w:rFonts w:ascii="Helvetica" w:eastAsia="宋体" w:hAnsi="Helvetica" w:cs="Helvetica"/>
          <w:color w:val="3E3E3E"/>
          <w:kern w:val="0"/>
          <w:sz w:val="23"/>
          <w:szCs w:val="23"/>
        </w:rPr>
        <w:t>％，其他亲属每人每月</w:t>
      </w:r>
      <w:r w:rsidRPr="00FC4E65">
        <w:rPr>
          <w:rFonts w:ascii="Helvetica" w:eastAsia="宋体" w:hAnsi="Helvetica" w:cs="Helvetica"/>
          <w:color w:val="3E3E3E"/>
          <w:kern w:val="0"/>
          <w:sz w:val="23"/>
          <w:szCs w:val="23"/>
        </w:rPr>
        <w:t>30</w:t>
      </w:r>
      <w:r w:rsidRPr="00FC4E65">
        <w:rPr>
          <w:rFonts w:ascii="Helvetica" w:eastAsia="宋体" w:hAnsi="Helvetica" w:cs="Helvetica"/>
          <w:color w:val="3E3E3E"/>
          <w:kern w:val="0"/>
          <w:sz w:val="23"/>
          <w:szCs w:val="23"/>
        </w:rPr>
        <w:t>％，孤寡老人或者孤儿每人每月在上述标准的基础上增加</w:t>
      </w:r>
      <w:r w:rsidRPr="00FC4E65">
        <w:rPr>
          <w:rFonts w:ascii="Helvetica" w:eastAsia="宋体" w:hAnsi="Helvetica" w:cs="Helvetica"/>
          <w:color w:val="3E3E3E"/>
          <w:kern w:val="0"/>
          <w:sz w:val="23"/>
          <w:szCs w:val="23"/>
        </w:rPr>
        <w:t>10</w:t>
      </w:r>
      <w:r w:rsidRPr="00FC4E65">
        <w:rPr>
          <w:rFonts w:ascii="Helvetica" w:eastAsia="宋体" w:hAnsi="Helvetica" w:cs="Helvetica"/>
          <w:color w:val="3E3E3E"/>
          <w:kern w:val="0"/>
          <w:sz w:val="23"/>
          <w:szCs w:val="23"/>
        </w:rPr>
        <w:t>％。核定的各供养亲属的抚恤金之和不应高于因工死亡职工生前的工资；</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公式：配偶：死者本人工资</w:t>
      </w:r>
      <w:r w:rsidRPr="00FC4E65">
        <w:rPr>
          <w:rFonts w:ascii="Helvetica" w:eastAsia="宋体" w:hAnsi="Helvetica" w:cs="Helvetica"/>
          <w:i/>
          <w:iCs/>
          <w:color w:val="3E3E3E"/>
          <w:kern w:val="0"/>
          <w:sz w:val="23"/>
          <w:szCs w:val="23"/>
        </w:rPr>
        <w:t>×40%</w:t>
      </w:r>
      <w:r w:rsidRPr="00FC4E65">
        <w:rPr>
          <w:rFonts w:ascii="Helvetica" w:eastAsia="宋体" w:hAnsi="Helvetica" w:cs="Helvetica"/>
          <w:i/>
          <w:iCs/>
          <w:color w:val="3E3E3E"/>
          <w:kern w:val="0"/>
          <w:sz w:val="23"/>
          <w:szCs w:val="23"/>
        </w:rPr>
        <w:t>（按月支付）；</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其它亲属：死者本人工资</w:t>
      </w:r>
      <w:r w:rsidRPr="00FC4E65">
        <w:rPr>
          <w:rFonts w:ascii="Helvetica" w:eastAsia="宋体" w:hAnsi="Helvetica" w:cs="Helvetica"/>
          <w:i/>
          <w:iCs/>
          <w:color w:val="3E3E3E"/>
          <w:kern w:val="0"/>
          <w:sz w:val="23"/>
          <w:szCs w:val="23"/>
        </w:rPr>
        <w:t>×30%</w:t>
      </w:r>
      <w:r w:rsidRPr="00FC4E65">
        <w:rPr>
          <w:rFonts w:ascii="Helvetica" w:eastAsia="宋体" w:hAnsi="Helvetica" w:cs="Helvetica"/>
          <w:i/>
          <w:iCs/>
          <w:color w:val="3E3E3E"/>
          <w:kern w:val="0"/>
          <w:sz w:val="23"/>
          <w:szCs w:val="23"/>
        </w:rPr>
        <w:t>（每人每月）；</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孤寡老人或孤儿：上述标准的基础上增加</w:t>
      </w:r>
      <w:r w:rsidRPr="00FC4E65">
        <w:rPr>
          <w:rFonts w:ascii="Helvetica" w:eastAsia="宋体" w:hAnsi="Helvetica" w:cs="Helvetica"/>
          <w:i/>
          <w:iCs/>
          <w:color w:val="3E3E3E"/>
          <w:kern w:val="0"/>
          <w:sz w:val="23"/>
          <w:szCs w:val="23"/>
        </w:rPr>
        <w:t>10</w:t>
      </w:r>
      <w:r w:rsidRPr="00FC4E65">
        <w:rPr>
          <w:rFonts w:ascii="Helvetica" w:eastAsia="宋体" w:hAnsi="Helvetica" w:cs="Helvetica"/>
          <w:i/>
          <w:iCs/>
          <w:color w:val="3E3E3E"/>
          <w:kern w:val="0"/>
          <w:sz w:val="23"/>
          <w:szCs w:val="23"/>
        </w:rPr>
        <w:t>％；</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i/>
          <w:iCs/>
          <w:color w:val="3E3E3E"/>
          <w:kern w:val="0"/>
          <w:sz w:val="23"/>
          <w:szCs w:val="23"/>
        </w:rPr>
        <w:t>初次核定时上述抚恤金之和应</w:t>
      </w:r>
      <w:r w:rsidRPr="00FC4E65">
        <w:rPr>
          <w:rFonts w:ascii="Helvetica" w:eastAsia="宋体" w:hAnsi="Helvetica" w:cs="Helvetica"/>
          <w:i/>
          <w:iCs/>
          <w:color w:val="3E3E3E"/>
          <w:kern w:val="0"/>
          <w:sz w:val="23"/>
          <w:szCs w:val="23"/>
        </w:rPr>
        <w:t>≤</w:t>
      </w:r>
      <w:r w:rsidRPr="00FC4E65">
        <w:rPr>
          <w:rFonts w:ascii="Helvetica" w:eastAsia="宋体" w:hAnsi="Helvetica" w:cs="Helvetica"/>
          <w:i/>
          <w:iCs/>
          <w:color w:val="3E3E3E"/>
          <w:kern w:val="0"/>
          <w:sz w:val="23"/>
          <w:szCs w:val="23"/>
        </w:rPr>
        <w:t>职工月工资（按月计算）。</w:t>
      </w: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p>
    <w:p w:rsidR="00FC4E65" w:rsidRPr="00FC4E65" w:rsidRDefault="00FC4E65" w:rsidP="00FC4E65">
      <w:pPr>
        <w:widowControl/>
        <w:shd w:val="clear" w:color="auto" w:fill="FFFFFF"/>
        <w:spacing w:line="384" w:lineRule="atLeast"/>
        <w:jc w:val="left"/>
        <w:rPr>
          <w:rFonts w:ascii="Helvetica" w:eastAsia="宋体" w:hAnsi="Helvetica" w:cs="Helvetica"/>
          <w:color w:val="3E3E3E"/>
          <w:kern w:val="0"/>
          <w:sz w:val="24"/>
          <w:szCs w:val="24"/>
        </w:rPr>
      </w:pPr>
      <w:r w:rsidRPr="00FC4E65">
        <w:rPr>
          <w:rFonts w:ascii="Helvetica" w:eastAsia="宋体" w:hAnsi="Helvetica" w:cs="Helvetica"/>
          <w:color w:val="3E3E3E"/>
          <w:kern w:val="0"/>
          <w:sz w:val="23"/>
          <w:szCs w:val="23"/>
        </w:rPr>
        <w:t>注：以上标准均基于最新《工伤保险条例》规定及最新统计数据归纳总结。</w:t>
      </w:r>
    </w:p>
    <w:p w:rsidR="00797204" w:rsidRDefault="00797204"/>
    <w:sectPr w:rsidR="007972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B7"/>
    <w:rsid w:val="00797204"/>
    <w:rsid w:val="00D23EB7"/>
    <w:rsid w:val="00FC4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1D499-B499-4BF0-B131-F18CFDD5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C4E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4E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4E65"/>
    <w:rPr>
      <w:b/>
      <w:bCs/>
    </w:rPr>
  </w:style>
  <w:style w:type="character" w:styleId="a5">
    <w:name w:val="Emphasis"/>
    <w:basedOn w:val="a0"/>
    <w:uiPriority w:val="20"/>
    <w:qFormat/>
    <w:rsid w:val="00FC4E65"/>
    <w:rPr>
      <w:i/>
      <w:iCs/>
    </w:rPr>
  </w:style>
  <w:style w:type="character" w:customStyle="1" w:styleId="2Char">
    <w:name w:val="标题 2 Char"/>
    <w:basedOn w:val="a0"/>
    <w:link w:val="2"/>
    <w:uiPriority w:val="9"/>
    <w:rsid w:val="00FC4E65"/>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044348">
      <w:bodyDiv w:val="1"/>
      <w:marLeft w:val="0"/>
      <w:marRight w:val="0"/>
      <w:marTop w:val="0"/>
      <w:marBottom w:val="0"/>
      <w:divBdr>
        <w:top w:val="none" w:sz="0" w:space="0" w:color="auto"/>
        <w:left w:val="none" w:sz="0" w:space="0" w:color="auto"/>
        <w:bottom w:val="none" w:sz="0" w:space="0" w:color="auto"/>
        <w:right w:val="none" w:sz="0" w:space="0" w:color="auto"/>
      </w:divBdr>
    </w:div>
    <w:div w:id="2004771772">
      <w:bodyDiv w:val="1"/>
      <w:marLeft w:val="0"/>
      <w:marRight w:val="0"/>
      <w:marTop w:val="0"/>
      <w:marBottom w:val="0"/>
      <w:divBdr>
        <w:top w:val="none" w:sz="0" w:space="0" w:color="auto"/>
        <w:left w:val="none" w:sz="0" w:space="0" w:color="auto"/>
        <w:bottom w:val="none" w:sz="0" w:space="0" w:color="auto"/>
        <w:right w:val="none" w:sz="0" w:space="0" w:color="auto"/>
      </w:divBdr>
      <w:divsChild>
        <w:div w:id="655838159">
          <w:blockQuote w:val="1"/>
          <w:marLeft w:val="0"/>
          <w:marRight w:val="0"/>
          <w:marTop w:val="0"/>
          <w:marBottom w:val="0"/>
          <w:divBdr>
            <w:top w:val="none" w:sz="0" w:space="0" w:color="auto"/>
            <w:left w:val="single" w:sz="18" w:space="8" w:color="DBDBDB"/>
            <w:bottom w:val="none" w:sz="0" w:space="0" w:color="auto"/>
            <w:right w:val="none" w:sz="0" w:space="0" w:color="auto"/>
          </w:divBdr>
        </w:div>
        <w:div w:id="1242716912">
          <w:blockQuote w:val="1"/>
          <w:marLeft w:val="0"/>
          <w:marRight w:val="0"/>
          <w:marTop w:val="0"/>
          <w:marBottom w:val="0"/>
          <w:divBdr>
            <w:top w:val="none" w:sz="0" w:space="0" w:color="auto"/>
            <w:left w:val="single" w:sz="18" w:space="8" w:color="DBDBDB"/>
            <w:bottom w:val="none" w:sz="0" w:space="0" w:color="auto"/>
            <w:right w:val="none" w:sz="0" w:space="0" w:color="auto"/>
          </w:divBdr>
        </w:div>
        <w:div w:id="153255259">
          <w:blockQuote w:val="1"/>
          <w:marLeft w:val="0"/>
          <w:marRight w:val="0"/>
          <w:marTop w:val="0"/>
          <w:marBottom w:val="0"/>
          <w:divBdr>
            <w:top w:val="none" w:sz="0" w:space="0" w:color="auto"/>
            <w:left w:val="single" w:sz="18" w:space="8" w:color="DBDBDB"/>
            <w:bottom w:val="none" w:sz="0" w:space="0" w:color="auto"/>
            <w:right w:val="none" w:sz="0" w:space="0" w:color="auto"/>
          </w:divBdr>
        </w:div>
        <w:div w:id="811215281">
          <w:blockQuote w:val="1"/>
          <w:marLeft w:val="0"/>
          <w:marRight w:val="0"/>
          <w:marTop w:val="0"/>
          <w:marBottom w:val="0"/>
          <w:divBdr>
            <w:top w:val="none" w:sz="0" w:space="0" w:color="auto"/>
            <w:left w:val="single" w:sz="18" w:space="8" w:color="DBDBDB"/>
            <w:bottom w:val="none" w:sz="0" w:space="0" w:color="auto"/>
            <w:right w:val="none" w:sz="0" w:space="0" w:color="auto"/>
          </w:divBdr>
        </w:div>
        <w:div w:id="271129188">
          <w:blockQuote w:val="1"/>
          <w:marLeft w:val="0"/>
          <w:marRight w:val="0"/>
          <w:marTop w:val="0"/>
          <w:marBottom w:val="0"/>
          <w:divBdr>
            <w:top w:val="none" w:sz="0" w:space="0" w:color="auto"/>
            <w:left w:val="single" w:sz="18" w:space="8" w:color="DBDBDB"/>
            <w:bottom w:val="none" w:sz="0" w:space="0" w:color="auto"/>
            <w:right w:val="none" w:sz="0" w:space="0" w:color="auto"/>
          </w:divBdr>
        </w:div>
        <w:div w:id="24599785">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683</Words>
  <Characters>3897</Characters>
  <Application>Microsoft Office Word</Application>
  <DocSecurity>0</DocSecurity>
  <Lines>32</Lines>
  <Paragraphs>9</Paragraphs>
  <ScaleCrop>false</ScaleCrop>
  <Company>微软中国</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2017-07-05T17:52:00Z</dcterms:created>
  <dcterms:modified xsi:type="dcterms:W3CDTF">2017-07-05T17:53:00Z</dcterms:modified>
</cp:coreProperties>
</file>