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30C" w:rsidRPr="00E0130C" w:rsidRDefault="00E0130C" w:rsidP="00E0130C">
      <w:pPr>
        <w:widowControl/>
        <w:spacing w:before="100" w:beforeAutospacing="1" w:after="150" w:line="600" w:lineRule="atLeast"/>
        <w:jc w:val="center"/>
        <w:outlineLvl w:val="1"/>
        <w:rPr>
          <w:rFonts w:ascii="微软雅黑" w:eastAsia="微软雅黑" w:hAnsi="微软雅黑" w:cs="宋体"/>
          <w:b/>
          <w:bCs/>
          <w:color w:val="9B7605"/>
          <w:kern w:val="36"/>
          <w:sz w:val="33"/>
          <w:szCs w:val="33"/>
        </w:rPr>
      </w:pPr>
      <w:r w:rsidRPr="00E0130C">
        <w:rPr>
          <w:rFonts w:ascii="微软雅黑" w:eastAsia="微软雅黑" w:hAnsi="微软雅黑" w:cs="宋体" w:hint="eastAsia"/>
          <w:b/>
          <w:bCs/>
          <w:color w:val="9B7605"/>
          <w:kern w:val="36"/>
          <w:sz w:val="33"/>
          <w:szCs w:val="33"/>
        </w:rPr>
        <w:t>关于下调工伤保险缴费费率的公告</w:t>
      </w:r>
    </w:p>
    <w:p w:rsidR="00E0130C" w:rsidRPr="00E0130C" w:rsidRDefault="00E0130C" w:rsidP="00E0130C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1D1D1D"/>
          <w:kern w:val="0"/>
          <w:sz w:val="32"/>
          <w:szCs w:val="32"/>
        </w:rPr>
      </w:pPr>
      <w:r w:rsidRPr="00E0130C">
        <w:rPr>
          <w:rFonts w:ascii="宋体" w:eastAsia="宋体" w:hAnsi="宋体" w:cs="宋体"/>
          <w:color w:val="1D1D1D"/>
          <w:kern w:val="0"/>
          <w:sz w:val="32"/>
          <w:szCs w:val="32"/>
        </w:rPr>
        <w:t>各参保单位：</w:t>
      </w:r>
    </w:p>
    <w:p w:rsidR="00E0130C" w:rsidRPr="00E0130C" w:rsidRDefault="00E0130C" w:rsidP="00E0130C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1D1D1D"/>
          <w:kern w:val="0"/>
          <w:sz w:val="32"/>
          <w:szCs w:val="32"/>
        </w:rPr>
      </w:pPr>
      <w:r w:rsidRPr="00E0130C">
        <w:rPr>
          <w:rFonts w:ascii="宋体" w:eastAsia="宋体" w:hAnsi="宋体" w:cs="宋体"/>
          <w:color w:val="1D1D1D"/>
          <w:kern w:val="0"/>
          <w:sz w:val="32"/>
          <w:szCs w:val="32"/>
        </w:rPr>
        <w:t xml:space="preserve">　　为减轻企业负担，经市政府批准，自2012年7月1日起，我市用人单位缴纳工伤保险费的基准费率统一下调20%，即对风险较小、中等风险、风险较大的三类行业的工伤保险基准费率分别从0.5%、1.0%、1.5%下调至0.4%、0.8%、1.2%。其中已经实行工伤保险浮动费率的第二类、第三类行业参保单位，工伤保险缴费费率随之同比下调。</w:t>
      </w:r>
    </w:p>
    <w:p w:rsidR="00E0130C" w:rsidRPr="00E0130C" w:rsidRDefault="00E0130C" w:rsidP="00E0130C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1D1D1D"/>
          <w:kern w:val="0"/>
          <w:sz w:val="32"/>
          <w:szCs w:val="32"/>
        </w:rPr>
      </w:pPr>
      <w:r w:rsidRPr="00E0130C">
        <w:rPr>
          <w:rFonts w:ascii="宋体" w:eastAsia="宋体" w:hAnsi="宋体" w:cs="宋体"/>
          <w:color w:val="1D1D1D"/>
          <w:kern w:val="0"/>
          <w:sz w:val="32"/>
          <w:szCs w:val="32"/>
        </w:rPr>
        <w:t xml:space="preserve">　　特此公告。</w:t>
      </w:r>
    </w:p>
    <w:p w:rsidR="00E0130C" w:rsidRPr="00E0130C" w:rsidRDefault="00E0130C" w:rsidP="00E0130C">
      <w:pPr>
        <w:widowControl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color w:val="1D1D1D"/>
          <w:kern w:val="0"/>
          <w:sz w:val="32"/>
          <w:szCs w:val="32"/>
        </w:rPr>
      </w:pPr>
      <w:r w:rsidRPr="00E0130C">
        <w:rPr>
          <w:rFonts w:ascii="宋体" w:eastAsia="宋体" w:hAnsi="宋体" w:cs="宋体"/>
          <w:color w:val="1D1D1D"/>
          <w:kern w:val="0"/>
          <w:sz w:val="32"/>
          <w:szCs w:val="32"/>
        </w:rPr>
        <w:t xml:space="preserve">　　深圳市人力资源和社会保障局 </w:t>
      </w:r>
    </w:p>
    <w:p w:rsidR="00E0130C" w:rsidRDefault="007A6A2F" w:rsidP="007A6A2F">
      <w:pPr>
        <w:widowControl/>
        <w:spacing w:before="100" w:beforeAutospacing="1" w:after="100" w:afterAutospacing="1" w:line="360" w:lineRule="atLeast"/>
        <w:ind w:right="480"/>
        <w:jc w:val="right"/>
        <w:rPr>
          <w:rFonts w:ascii="宋体" w:eastAsia="宋体" w:hAnsi="宋体" w:cs="宋体"/>
          <w:color w:val="1D1D1D"/>
          <w:kern w:val="0"/>
          <w:sz w:val="32"/>
          <w:szCs w:val="32"/>
        </w:rPr>
      </w:pPr>
      <w:r>
        <w:rPr>
          <w:rFonts w:ascii="宋体" w:eastAsia="宋体" w:hAnsi="宋体" w:cs="宋体"/>
          <w:color w:val="1D1D1D"/>
          <w:kern w:val="0"/>
          <w:sz w:val="32"/>
          <w:szCs w:val="32"/>
        </w:rPr>
        <w:t xml:space="preserve">　</w:t>
      </w:r>
      <w:r w:rsidR="00E0130C" w:rsidRPr="00E0130C">
        <w:rPr>
          <w:rFonts w:ascii="宋体" w:eastAsia="宋体" w:hAnsi="宋体" w:cs="宋体"/>
          <w:color w:val="1D1D1D"/>
          <w:kern w:val="0"/>
          <w:sz w:val="32"/>
          <w:szCs w:val="32"/>
        </w:rPr>
        <w:t>二〇一二年六月十一日</w:t>
      </w:r>
    </w:p>
    <w:p w:rsidR="00504DF8" w:rsidRDefault="00504DF8" w:rsidP="00E0130C">
      <w:pPr>
        <w:widowControl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color w:val="1D1D1D"/>
          <w:kern w:val="0"/>
          <w:sz w:val="32"/>
          <w:szCs w:val="32"/>
        </w:rPr>
      </w:pPr>
    </w:p>
    <w:p w:rsidR="00644A58" w:rsidRDefault="00644A58" w:rsidP="00E0130C">
      <w:pPr>
        <w:widowControl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color w:val="1D1D1D"/>
          <w:kern w:val="0"/>
          <w:sz w:val="32"/>
          <w:szCs w:val="32"/>
        </w:rPr>
      </w:pPr>
    </w:p>
    <w:p w:rsidR="00644A58" w:rsidRDefault="00644A58" w:rsidP="00E0130C">
      <w:pPr>
        <w:widowControl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color w:val="1D1D1D"/>
          <w:kern w:val="0"/>
          <w:sz w:val="32"/>
          <w:szCs w:val="32"/>
        </w:rPr>
      </w:pPr>
    </w:p>
    <w:p w:rsidR="00644A58" w:rsidRDefault="00644A58" w:rsidP="00E0130C">
      <w:pPr>
        <w:widowControl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color w:val="1D1D1D"/>
          <w:kern w:val="0"/>
          <w:sz w:val="32"/>
          <w:szCs w:val="32"/>
        </w:rPr>
      </w:pPr>
    </w:p>
    <w:p w:rsidR="00644A58" w:rsidRDefault="00644A58" w:rsidP="00E0130C">
      <w:pPr>
        <w:widowControl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color w:val="1D1D1D"/>
          <w:kern w:val="0"/>
          <w:sz w:val="32"/>
          <w:szCs w:val="32"/>
        </w:rPr>
      </w:pPr>
    </w:p>
    <w:p w:rsidR="00644A58" w:rsidRDefault="00644A58" w:rsidP="00E0130C">
      <w:pPr>
        <w:widowControl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color w:val="1D1D1D"/>
          <w:kern w:val="0"/>
          <w:sz w:val="32"/>
          <w:szCs w:val="32"/>
        </w:rPr>
      </w:pPr>
    </w:p>
    <w:p w:rsidR="00644A58" w:rsidRDefault="00644A58" w:rsidP="00E0130C">
      <w:pPr>
        <w:widowControl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color w:val="1D1D1D"/>
          <w:kern w:val="0"/>
          <w:sz w:val="32"/>
          <w:szCs w:val="32"/>
        </w:rPr>
      </w:pPr>
    </w:p>
    <w:p w:rsidR="00504DF8" w:rsidRPr="00E0130C" w:rsidRDefault="00504DF8" w:rsidP="00E0130C">
      <w:pPr>
        <w:widowControl/>
        <w:spacing w:before="100" w:beforeAutospacing="1" w:after="100" w:afterAutospacing="1" w:line="360" w:lineRule="atLeast"/>
        <w:jc w:val="right"/>
        <w:rPr>
          <w:rFonts w:ascii="宋体" w:eastAsia="宋体" w:hAnsi="宋体" w:cs="宋体"/>
          <w:color w:val="1D1D1D"/>
          <w:kern w:val="0"/>
          <w:sz w:val="32"/>
          <w:szCs w:val="32"/>
        </w:rPr>
      </w:pPr>
    </w:p>
    <w:tbl>
      <w:tblPr>
        <w:tblW w:w="4668" w:type="pct"/>
        <w:jc w:val="center"/>
        <w:shd w:val="clear" w:color="auto" w:fill="B0DCF0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552"/>
        <w:gridCol w:w="7682"/>
        <w:gridCol w:w="1348"/>
      </w:tblGrid>
      <w:tr w:rsidR="00E0130C" w:rsidRPr="00E0130C" w:rsidTr="00644A58">
        <w:trPr>
          <w:jc w:val="center"/>
        </w:trPr>
        <w:tc>
          <w:tcPr>
            <w:tcW w:w="552" w:type="dxa"/>
            <w:shd w:val="clear" w:color="auto" w:fill="73CFF2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档次</w:t>
            </w:r>
          </w:p>
        </w:tc>
        <w:tc>
          <w:tcPr>
            <w:tcW w:w="7682" w:type="dxa"/>
            <w:shd w:val="clear" w:color="auto" w:fill="73CFF2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行</w:t>
            </w:r>
            <w:r w:rsidRPr="00E01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业</w:t>
            </w:r>
            <w:r w:rsidRPr="00E01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名</w:t>
            </w:r>
            <w:r w:rsidRPr="00E01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称</w:t>
            </w:r>
          </w:p>
        </w:tc>
        <w:tc>
          <w:tcPr>
            <w:tcW w:w="1348" w:type="dxa"/>
            <w:shd w:val="clear" w:color="auto" w:fill="73CFF2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比例</w:t>
            </w:r>
          </w:p>
        </w:tc>
      </w:tr>
      <w:tr w:rsidR="00E0130C" w:rsidRPr="00E0130C" w:rsidTr="00644A58">
        <w:trPr>
          <w:trHeight w:val="1823"/>
          <w:jc w:val="center"/>
        </w:trPr>
        <w:tc>
          <w:tcPr>
            <w:tcW w:w="552" w:type="dxa"/>
            <w:shd w:val="clear" w:color="auto" w:fill="FFFFFF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682" w:type="dxa"/>
            <w:shd w:val="clear" w:color="auto" w:fill="FFFFFF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银行业，证券业，保险业，其他金融活动，居民服务业，其他服务业，租赁业，商务服务业，住宿业，餐饮业，批发业，零售业，仓储业，邮政业，电信和其他信息传输服务业，计算机服务业，软件业，卫生，社会保障业，社会福利业，新闻出版业，广播、电视、电影和音像业，文化艺术业，教育，研究与试验发展，专业技术服务业，科技交流和推广服务业，城市公共交通业</w:t>
            </w:r>
          </w:p>
        </w:tc>
        <w:tc>
          <w:tcPr>
            <w:tcW w:w="1348" w:type="dxa"/>
            <w:shd w:val="clear" w:color="auto" w:fill="FFFFFF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0.4%(调整后)</w:t>
            </w:r>
          </w:p>
        </w:tc>
      </w:tr>
      <w:tr w:rsidR="00E0130C" w:rsidRPr="00E0130C" w:rsidTr="00644A58">
        <w:trPr>
          <w:trHeight w:val="3776"/>
          <w:jc w:val="center"/>
        </w:trPr>
        <w:tc>
          <w:tcPr>
            <w:tcW w:w="552" w:type="dxa"/>
            <w:shd w:val="clear" w:color="auto" w:fill="F0FCFF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682" w:type="dxa"/>
            <w:shd w:val="clear" w:color="auto" w:fill="F0FCFF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地产业，体育，娱乐业，水利管理业，环境管理业，公共设施管理业，农副食品加工业，食品制造业，饮料制造业，烟草制品业，纺织业，纺织服装、鞋、帽制造业，皮革、毛皮、羽毛（绒）及其制品业，林业，农业，畜牧业，渔业，农、林、牧、渔服务业，木材加工及木、竹、藤、棕、草制品业，家具制造业，造纸及纸制品业，印刷业和记录媒介的复制，文教体育用品制造业，化学纤维制造业，医药制造业，通用设备制造业，专用设备制造业，交通运输设备制造业，电气机械及器材制造业，仪器仪表及文化、办公用机械制造业，非金属矿物制品，金属制品业，橡胶制品业，塑料制品业，通信设备、计算机及其</w:t>
            </w:r>
            <w:proofErr w:type="gramStart"/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他电子</w:t>
            </w:r>
            <w:proofErr w:type="gramEnd"/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设备制造业，工艺品及其他制造业，废弃资源和废旧材料回收加工业，电力、热力的生产和供应业，燃气生产和供应业，水的生产和供应业，房屋和土木工程建筑业，建筑安装业，建筑装饰业，其他建筑业，地质勘查业，铁路运输业，道路运输业，水上运输业，航空运输业，管道运输业，装卸搬运和其他运输服务业</w:t>
            </w:r>
          </w:p>
        </w:tc>
        <w:tc>
          <w:tcPr>
            <w:tcW w:w="1348" w:type="dxa"/>
            <w:shd w:val="clear" w:color="auto" w:fill="F0FCFF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0.8%(调整后)</w:t>
            </w:r>
          </w:p>
        </w:tc>
      </w:tr>
      <w:tr w:rsidR="00E0130C" w:rsidRPr="00E0130C" w:rsidTr="00644A58">
        <w:trPr>
          <w:jc w:val="center"/>
        </w:trPr>
        <w:tc>
          <w:tcPr>
            <w:tcW w:w="552" w:type="dxa"/>
            <w:shd w:val="clear" w:color="auto" w:fill="FFFFFF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682" w:type="dxa"/>
            <w:shd w:val="clear" w:color="auto" w:fill="FFFFFF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油加工，炼焦及核燃料加工业，化学原料及化学制品制造业，黑色金属冶炼及压延加工业、有色金属冶炼及压延加工业、石油和天然气开采业，黑色金属矿采选业，有色金属矿采选业，非金属矿采选业，煤炭开采和洗选业，其他采矿业</w:t>
            </w:r>
          </w:p>
        </w:tc>
        <w:tc>
          <w:tcPr>
            <w:tcW w:w="1348" w:type="dxa"/>
            <w:shd w:val="clear" w:color="auto" w:fill="FFFFFF"/>
            <w:vAlign w:val="center"/>
            <w:hideMark/>
          </w:tcPr>
          <w:p w:rsidR="00E0130C" w:rsidRPr="00E0130C" w:rsidRDefault="00E0130C" w:rsidP="00E0130C">
            <w:pPr>
              <w:widowControl/>
              <w:spacing w:before="180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130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1.2%(调整后)</w:t>
            </w:r>
          </w:p>
        </w:tc>
      </w:tr>
    </w:tbl>
    <w:p w:rsidR="00E0130C" w:rsidRPr="00E0130C" w:rsidRDefault="00E0130C" w:rsidP="00E0130C">
      <w:pPr>
        <w:widowControl/>
        <w:spacing w:before="180" w:after="100" w:afterAutospacing="1" w:line="345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644A5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　　温馨提示：</w:t>
      </w:r>
    </w:p>
    <w:p w:rsidR="00E0130C" w:rsidRPr="00E0130C" w:rsidRDefault="00E0130C" w:rsidP="00E0130C">
      <w:pPr>
        <w:widowControl/>
        <w:spacing w:before="180" w:after="100" w:afterAutospacing="1" w:line="345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>2012</w:t>
      </w: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>年</w:t>
      </w: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>7</w:t>
      </w: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>月以前深圳工伤保险缴费比例，分别为</w:t>
      </w: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>0.5%</w:t>
      </w: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>1.0%</w:t>
      </w: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>、</w:t>
      </w: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>1.5%</w:t>
      </w: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>三个层次，按本单位职工工资总额为基数缴交。</w:t>
      </w:r>
    </w:p>
    <w:p w:rsidR="00E0130C" w:rsidRPr="00E0130C" w:rsidRDefault="00E0130C" w:rsidP="00E0130C">
      <w:pPr>
        <w:widowControl/>
        <w:spacing w:before="180" w:after="100" w:afterAutospacing="1" w:line="345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E0130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　　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经市政府批准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,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自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2012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年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7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月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1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日起，我市用人单位缴纳工伤保险费的基准费率统一下调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20%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，即对风险较小、中等风险、风险较大的三类行业的工伤保险基准费率分别从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0.5%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1.0%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1.5%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下调至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0.4%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0.8%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1.2%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。其中已经实行工伤保险浮动费率的第二类、第三类行业参保单位，工伤保险缴费费率随之同比下调。假设</w:t>
      </w:r>
      <w:proofErr w:type="gramStart"/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一</w:t>
      </w:r>
      <w:proofErr w:type="gramEnd"/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工业企业规模为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5000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人，按费率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1.0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，月工资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4595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元计算，原来一年要交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275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万元，下调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20%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后，一年需交费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220.56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万元，一年节省大约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55</w:t>
      </w:r>
      <w:r w:rsidRPr="00E0130C">
        <w:rPr>
          <w:rFonts w:ascii="Arial" w:eastAsia="宋体" w:hAnsi="Arial" w:cs="Arial"/>
          <w:color w:val="FF0000"/>
          <w:kern w:val="0"/>
          <w:sz w:val="24"/>
          <w:szCs w:val="24"/>
        </w:rPr>
        <w:t>万元。</w:t>
      </w:r>
    </w:p>
    <w:p w:rsidR="003B350E" w:rsidRDefault="003B350E"/>
    <w:p w:rsidR="00B166CE" w:rsidRDefault="00B166CE"/>
    <w:p w:rsidR="00B166CE" w:rsidRDefault="00B166CE"/>
    <w:p w:rsidR="00B166CE" w:rsidRDefault="00B166CE"/>
    <w:p w:rsidR="00B166CE" w:rsidRDefault="00B166CE"/>
    <w:p w:rsidR="00B166CE" w:rsidRDefault="00B166CE"/>
    <w:p w:rsidR="00B166CE" w:rsidRDefault="00B166CE"/>
    <w:p w:rsidR="00B166CE" w:rsidRDefault="00B166CE"/>
    <w:p w:rsidR="00B166CE" w:rsidRDefault="00B166CE"/>
    <w:p w:rsidR="00B166CE" w:rsidRDefault="00B166CE"/>
    <w:p w:rsidR="00B166CE" w:rsidRDefault="00B166CE"/>
    <w:p w:rsidR="00B166CE" w:rsidRPr="00E0130C" w:rsidRDefault="00B166CE">
      <w:r>
        <w:rPr>
          <w:noProof/>
        </w:rPr>
        <w:drawing>
          <wp:inline distT="0" distB="0" distL="0" distR="0">
            <wp:extent cx="5991225" cy="67341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66CE" w:rsidRPr="00E0130C" w:rsidSect="00E0130C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130C"/>
    <w:rsid w:val="003B350E"/>
    <w:rsid w:val="004C333A"/>
    <w:rsid w:val="00504DF8"/>
    <w:rsid w:val="00644A58"/>
    <w:rsid w:val="007A6A2F"/>
    <w:rsid w:val="007C185F"/>
    <w:rsid w:val="00B166CE"/>
    <w:rsid w:val="00D617D4"/>
    <w:rsid w:val="00E0130C"/>
    <w:rsid w:val="00E33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5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130C"/>
    <w:rPr>
      <w:strike w:val="0"/>
      <w:dstrike w:val="0"/>
      <w:color w:val="666666"/>
      <w:u w:val="none"/>
      <w:effect w:val="none"/>
    </w:rPr>
  </w:style>
  <w:style w:type="paragraph" w:customStyle="1" w:styleId="customunionstyle">
    <w:name w:val="custom_unionstyle"/>
    <w:basedOn w:val="a"/>
    <w:rsid w:val="00E013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130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04D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04DF8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504DF8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504D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9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56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single" w:sz="6" w:space="9" w:color="CCCCCC"/>
                        <w:right w:val="none" w:sz="0" w:space="0" w:color="auto"/>
                      </w:divBdr>
                      <w:divsChild>
                        <w:div w:id="9379043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5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2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24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" w:space="31" w:color="80AABD"/>
                    <w:bottom w:val="single" w:sz="2" w:space="8" w:color="80AABD"/>
                    <w:right w:val="single" w:sz="2" w:space="31" w:color="80AAB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192</Words>
  <Characters>1100</Characters>
  <Application>Microsoft Office Word</Application>
  <DocSecurity>0</DocSecurity>
  <Lines>9</Lines>
  <Paragraphs>2</Paragraphs>
  <ScaleCrop>false</ScaleCrop>
  <Company>微软中国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张明华</dc:creator>
  <cp:keywords/>
  <dc:description/>
  <cp:lastModifiedBy>张明华</cp:lastModifiedBy>
  <cp:revision>7</cp:revision>
  <dcterms:created xsi:type="dcterms:W3CDTF">2015-08-11T08:57:00Z</dcterms:created>
  <dcterms:modified xsi:type="dcterms:W3CDTF">2015-08-17T07:52:00Z</dcterms:modified>
</cp:coreProperties>
</file>