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bookmarkStart w:id="0" w:name="_GoBack"/>
      <w:bookmarkEnd w:id="0"/>
      <w:r w:rsidRPr="005C2A13">
        <w:rPr>
          <w:rFonts w:ascii="Helvetica" w:eastAsia="宋体" w:hAnsi="Helvetica" w:cs="Helvetica"/>
          <w:b/>
          <w:bCs/>
          <w:color w:val="3E3E3E"/>
          <w:kern w:val="0"/>
          <w:sz w:val="24"/>
          <w:szCs w:val="24"/>
        </w:rPr>
        <w:t>社保企业培训</w:t>
      </w:r>
      <w:r w:rsidRPr="005C2A13">
        <w:rPr>
          <w:rFonts w:ascii="Helvetica" w:eastAsia="宋体" w:hAnsi="Helvetica" w:cs="Helvetica"/>
          <w:b/>
          <w:bCs/>
          <w:color w:val="3E3E3E"/>
          <w:kern w:val="0"/>
          <w:sz w:val="24"/>
          <w:szCs w:val="24"/>
        </w:rPr>
        <w:t>“</w:t>
      </w:r>
      <w:r w:rsidRPr="005C2A13">
        <w:rPr>
          <w:rFonts w:ascii="Helvetica" w:eastAsia="宋体" w:hAnsi="Helvetica" w:cs="Helvetica"/>
          <w:b/>
          <w:bCs/>
          <w:color w:val="3E3E3E"/>
          <w:kern w:val="0"/>
          <w:sz w:val="24"/>
          <w:szCs w:val="24"/>
        </w:rPr>
        <w:t>百问百答</w:t>
      </w:r>
      <w:r w:rsidRPr="005C2A13">
        <w:rPr>
          <w:rFonts w:ascii="Helvetica" w:eastAsia="宋体" w:hAnsi="Helvetica" w:cs="Helvetica"/>
          <w:b/>
          <w:bCs/>
          <w:color w:val="3E3E3E"/>
          <w:kern w:val="0"/>
          <w:sz w:val="24"/>
          <w:szCs w:val="24"/>
        </w:rPr>
        <w:t>”</w:t>
      </w:r>
      <w:r w:rsidRPr="005C2A13">
        <w:rPr>
          <w:rFonts w:ascii="Helvetica" w:eastAsia="宋体" w:hAnsi="Helvetica" w:cs="Helvetica"/>
          <w:b/>
          <w:bCs/>
          <w:color w:val="3E3E3E"/>
          <w:kern w:val="0"/>
          <w:sz w:val="24"/>
          <w:szCs w:val="24"/>
        </w:rPr>
        <w:t>预告</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一、单位社保费征缴类</w:t>
      </w:r>
      <w:r w:rsidRPr="005C2A13">
        <w:rPr>
          <w:rFonts w:ascii="Helvetica" w:eastAsia="宋体" w:hAnsi="Helvetica" w:cs="Helvetica"/>
          <w:color w:val="3E3E3E"/>
          <w:kern w:val="0"/>
          <w:sz w:val="24"/>
          <w:szCs w:val="24"/>
        </w:rPr>
        <w:br/>
      </w:r>
      <w:r w:rsidRPr="005C2A13">
        <w:rPr>
          <w:rFonts w:ascii="Helvetica" w:eastAsia="宋体" w:hAnsi="Helvetica" w:cs="Helvetica"/>
          <w:vanish/>
          <w:color w:val="3E3E3E"/>
          <w:kern w:val="0"/>
          <w:sz w:val="24"/>
          <w:szCs w:val="24"/>
        </w:rPr>
        <w:t>‍</w:t>
      </w:r>
      <w:r w:rsidRPr="005C2A13">
        <w:rPr>
          <w:rFonts w:ascii="Helvetica" w:eastAsia="宋体" w:hAnsi="Helvetica" w:cs="Helvetica"/>
          <w:color w:val="3E3E3E"/>
          <w:kern w:val="0"/>
          <w:sz w:val="24"/>
          <w:szCs w:val="24"/>
        </w:rPr>
        <w:br/>
      </w:r>
      <w:r w:rsidRPr="005C2A13">
        <w:rPr>
          <w:rFonts w:ascii="Helvetica" w:eastAsia="宋体" w:hAnsi="Helvetica" w:cs="Helvetica"/>
          <w:color w:val="3E3E3E"/>
          <w:kern w:val="0"/>
          <w:sz w:val="24"/>
          <w:szCs w:val="24"/>
        </w:rPr>
        <w:t>二、社保关系转移类</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三、养老保险类</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四、医疗及生育保险类</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五、工伤保险类</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六、失业保险类</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Helvetica" w:eastAsia="宋体" w:hAnsi="Helvetica" w:cs="Helvetica"/>
          <w:color w:val="3E3E3E"/>
          <w:kern w:val="0"/>
          <w:sz w:val="24"/>
          <w:szCs w:val="24"/>
        </w:rPr>
        <w:t>七、社保维权信访稽核类</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Helvetica" w:eastAsia="宋体" w:hAnsi="Helvetica" w:cs="Helvetica"/>
          <w:noProof/>
          <w:color w:val="3E3E3E"/>
          <w:kern w:val="0"/>
          <w:sz w:val="24"/>
          <w:szCs w:val="24"/>
        </w:rPr>
        <w:drawing>
          <wp:inline distT="0" distB="0" distL="0" distR="0">
            <wp:extent cx="4181475" cy="2819400"/>
            <wp:effectExtent l="0" t="0" r="9525" b="0"/>
            <wp:docPr id="3" name="图片 3" descr="http://mmbiz.qpic.cn/mmbiz/ZHnyIbV3qGFCp6MSpFG4NNy9ZP97GFibW1KvIChwBf3Sckq88vnM5MBkUltKW6CGMoyUNY1qBqCIBRWvBaOWUq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ZHnyIbV3qGFCp6MSpFG4NNy9ZP97GFibW1KvIChwBf3Sckq88vnM5MBkUltKW6CGMoyUNY1qBqCIBRWvBaOWUqw/640?wx_fmt=jpeg&amp;wxfrom=5&amp;wx_lazy=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2819400"/>
                    </a:xfrm>
                    <a:prstGeom prst="rect">
                      <a:avLst/>
                    </a:prstGeom>
                    <a:noFill/>
                    <a:ln>
                      <a:noFill/>
                    </a:ln>
                  </pic:spPr>
                </pic:pic>
              </a:graphicData>
            </a:graphic>
          </wp:inline>
        </w:drawing>
      </w:r>
      <w:r w:rsidRPr="005C2A13">
        <w:rPr>
          <w:rFonts w:ascii="Helvetica" w:eastAsia="宋体" w:hAnsi="Helvetica" w:cs="Helvetica"/>
          <w:color w:val="3E3E3E"/>
          <w:kern w:val="0"/>
          <w:sz w:val="24"/>
          <w:szCs w:val="24"/>
        </w:rPr>
        <w:br/>
      </w:r>
      <w:r w:rsidRPr="005C2A13">
        <w:rPr>
          <w:rFonts w:ascii="Helvetica" w:eastAsia="宋体" w:hAnsi="Helvetica" w:cs="Helvetica"/>
          <w:b/>
          <w:bCs/>
          <w:color w:val="3E3E3E"/>
          <w:kern w:val="0"/>
          <w:sz w:val="32"/>
          <w:szCs w:val="32"/>
        </w:rPr>
        <w:t>第一弹：单位社保费征缴类</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1、单位办理参保登记时，要注意什么？</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uto"/>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1）网上申报时要分清单位的组织形式是公司还是个体户，需正确选择类别。如果组织形式是公司，《深圳市企业参加社会保险登记表》上“缴交社会保险费账号的开户银行账户”必须填写单位的对公银行账户；如果组织形式是个体户，《深圳市企业参加社会保险登记表》上“缴交社会保险费账号的开户银行账户”可以是个体户负责人的个人银行账户。</w:t>
      </w:r>
    </w:p>
    <w:p w:rsidR="005C2A13" w:rsidRPr="005C2A13" w:rsidRDefault="005C2A13" w:rsidP="005C2A13">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lastRenderedPageBreak/>
        <w:t>（2）《深圳市企业参加社会保险登记表》需法人签名并盖单位公章。</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2、</w:t>
      </w:r>
      <w:r w:rsidRPr="005C2A13">
        <w:rPr>
          <w:rFonts w:ascii="宋体" w:eastAsia="宋体" w:hAnsi="宋体" w:cs="Helvetica" w:hint="eastAsia"/>
          <w:b/>
          <w:bCs/>
          <w:color w:val="000000"/>
          <w:kern w:val="0"/>
          <w:sz w:val="24"/>
          <w:szCs w:val="24"/>
          <w:shd w:val="clear" w:color="auto" w:fill="FFFFFF"/>
        </w:rPr>
        <w:t>单位参保状态异常该如何处理？在办理“单位恢复参保”业务时，要注意什么？</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单位参保状态异常通常是因欠缴社会保险费造成的，单位应尽快到企业征收窗口结清欠费，并办理恢复参保手续。</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在办理“单位恢复参保”业务时，要注意所提供的单位营业执照与组织机构代码证必须在有效年审期限内。</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3、外籍人员（包括外国人和港澳台人员）参保，需要提供什么材料？ </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外籍人员需通过单位参保，参保时需</w:t>
      </w:r>
      <w:proofErr w:type="gramStart"/>
      <w:r w:rsidRPr="005C2A13">
        <w:rPr>
          <w:rFonts w:ascii="宋体" w:eastAsia="宋体" w:hAnsi="宋体" w:cs="Helvetica" w:hint="eastAsia"/>
          <w:color w:val="000000"/>
          <w:kern w:val="0"/>
          <w:sz w:val="24"/>
          <w:szCs w:val="24"/>
        </w:rPr>
        <w:t>带以下</w:t>
      </w:r>
      <w:proofErr w:type="gramEnd"/>
      <w:r w:rsidRPr="005C2A13">
        <w:rPr>
          <w:rFonts w:ascii="宋体" w:eastAsia="宋体" w:hAnsi="宋体" w:cs="Helvetica" w:hint="eastAsia"/>
          <w:color w:val="000000"/>
          <w:kern w:val="0"/>
          <w:sz w:val="24"/>
          <w:szCs w:val="24"/>
        </w:rPr>
        <w:t>材料到企业征收窗口办理（注：材料复印件均需加盖单位公章）：</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（1）《深圳市社会参保登记/变更申请表（职工及个人缴费人员）》（加盖单位公章）；</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（2）外国人需提供有效《外国人就业证》、《外国专家证》或《外国常驻记者证》原件及复印件；持《外国人永久居留证》的不需提供此项；</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 xml:space="preserve">（3)港澳台人员需提供有效《港澳台人员就业证》原件及复印件；以专家身份在深圳就业的，需提供《港澳台专家证》原件及复印件; </w:t>
      </w:r>
    </w:p>
    <w:p w:rsidR="005C2A13" w:rsidRPr="005C2A13" w:rsidRDefault="005C2A13" w:rsidP="005C2A13">
      <w:pPr>
        <w:widowControl/>
        <w:shd w:val="clear" w:color="auto" w:fill="FFFFFF"/>
        <w:spacing w:before="100" w:beforeAutospacing="1" w:after="100" w:afterAutospacing="1" w:line="360" w:lineRule="auto"/>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4）本人有效证件：外国人需提供有效护照原件及复印件（包括《外国人永久居留证》）；港澳居民需提供《港澳居民往来内地通行证》原件及复印件；台湾居民需提供《台湾居民来往大陆通行证》原件及复印件。</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4、单位能否给不存在真实劳动关系的人员参保？会有什么后果？</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lastRenderedPageBreak/>
        <w:t>不能。以欺诈、伪造证明材料或者其他手段为不符合条件的人员办理参保手续（包括给不存在劳动关系的人员参保、伪造虚假材料参保），或者补缴养老保险费的，其行为无效。已缴纳的养老保险费本金按原缴费渠道予以退还。用人单位有过错的，由市社保机构对用人单位处以违规人数每人1000元的罚款，并将用人单位的违规情况向社会公告；涉嫌犯罪的，移送司法机关依法处理。</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5、单位员工的医疗保险参保类型能随时更改吗？</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不行。用人单位可选择参加基本医疗保险的形式（一档、二档、三档），用人单位为员工选择参加的基本医疗保险形式，在医疗保险年度（从当年7月1日到次年6月30日）内不得变更。</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6、注销中国境内户籍的人员能否沿用原身份证件参保？</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不能。我市参保人在正常参保期间注销了境内户籍（含深圳户籍），迁往国外或台、港、澳地区的，不得使用已注销的境内身份证件继续参保，其继续参保的社会保险关系无效；仍在用人单位就业的，用人单位应凭外国人、港澳台人士就业登记证及相关身份证明材料，到社保窗口办理信息变更及继续参保手续。</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7、单位员工的身份证号码已被其他人占用参保，该怎么处理？</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单位经办人需填写《深圳市社会参保登记/变更申请表（职工及个人缴费人员）》（加盖单位公章）并携带员工身份证原件、复印件到企业征收窗口申请调查。</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8、单位可不可以为员工在网上办理“身份证号正常升位”业务？</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可以，单位用单位的社保编号和密码登录企业网上申报系统→单位企业信息变更→员工信息变更→其他信息变更→身份证号正常升位，进行操作就可以了。</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lastRenderedPageBreak/>
        <w:t>9、女性参保人变更参保身份（由工人变成干部或由干部变成工人），会影响退休年龄吗？</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会，女性参保人身份是工人的，退休年龄为50周岁，是干部的，退休年龄为55周岁。</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10、参保人办理“身份证号变更”业务，如果需要提供公安部门的证明，要注意什么？</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需出具公安部门身份证号码变更专用证明，</w:t>
      </w:r>
      <w:proofErr w:type="gramStart"/>
      <w:r w:rsidRPr="005C2A13">
        <w:rPr>
          <w:rFonts w:ascii="宋体" w:eastAsia="宋体" w:hAnsi="宋体" w:cs="Helvetica" w:hint="eastAsia"/>
          <w:color w:val="000000"/>
          <w:kern w:val="0"/>
          <w:sz w:val="24"/>
          <w:szCs w:val="24"/>
        </w:rPr>
        <w:t>且证明</w:t>
      </w:r>
      <w:proofErr w:type="gramEnd"/>
      <w:r w:rsidRPr="005C2A13">
        <w:rPr>
          <w:rFonts w:ascii="宋体" w:eastAsia="宋体" w:hAnsi="宋体" w:cs="Helvetica" w:hint="eastAsia"/>
          <w:color w:val="000000"/>
          <w:kern w:val="0"/>
          <w:sz w:val="24"/>
          <w:szCs w:val="24"/>
        </w:rPr>
        <w:t>上的公章应为公安部门户籍专用章。</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11、参保人如何查询社保缴纳情况？</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有三种查询方式：（1）致电12333查询；（2）通过社保金融自助终端机自助查询；（3）登录社保服务个人网页http://e.szsi.gov.cn/siservice/，注册后，可查询社保缴纳信息及办理相关业务。</w:t>
      </w:r>
    </w:p>
    <w:p w:rsidR="005C2A13" w:rsidRPr="005C2A13" w:rsidRDefault="005C2A13" w:rsidP="005C2A13">
      <w:pPr>
        <w:widowControl/>
        <w:shd w:val="clear" w:color="auto" w:fill="FFFFFF"/>
        <w:jc w:val="left"/>
        <w:rPr>
          <w:rFonts w:ascii="Helvetica" w:eastAsia="宋体" w:hAnsi="Helvetica" w:cs="Helvetica"/>
          <w:color w:val="3E3E3E"/>
          <w:kern w:val="0"/>
          <w:sz w:val="24"/>
          <w:szCs w:val="24"/>
        </w:rPr>
      </w:pPr>
      <w:r w:rsidRPr="005C2A13">
        <w:rPr>
          <w:rFonts w:ascii="宋体" w:eastAsia="宋体" w:hAnsi="宋体" w:cs="Helvetica" w:hint="eastAsia"/>
          <w:b/>
          <w:bCs/>
          <w:color w:val="000000"/>
          <w:kern w:val="0"/>
          <w:sz w:val="24"/>
          <w:szCs w:val="24"/>
        </w:rPr>
        <w:t>12、医疗保险一档、二档、三档与之前的综合医疗、住院医疗及农民工医疗有什么差别？</w:t>
      </w:r>
    </w:p>
    <w:p w:rsidR="005C2A13" w:rsidRPr="005C2A13" w:rsidRDefault="005C2A13" w:rsidP="005C2A13">
      <w:pPr>
        <w:widowControl/>
        <w:shd w:val="clear" w:color="auto" w:fill="FFFFFF"/>
        <w:spacing w:before="100" w:beforeAutospacing="1" w:after="100" w:afterAutospacing="1" w:line="450" w:lineRule="atLeast"/>
        <w:jc w:val="left"/>
        <w:rPr>
          <w:rFonts w:ascii="Helvetica" w:eastAsia="宋体" w:hAnsi="Helvetica" w:cs="Helvetica"/>
          <w:color w:val="3E3E3E"/>
          <w:kern w:val="0"/>
          <w:sz w:val="18"/>
          <w:szCs w:val="18"/>
        </w:rPr>
      </w:pPr>
      <w:r w:rsidRPr="005C2A13">
        <w:rPr>
          <w:rFonts w:ascii="Helvetica" w:eastAsia="宋体" w:hAnsi="Helvetica" w:cs="Helvetica"/>
          <w:color w:val="3E3E3E"/>
          <w:kern w:val="0"/>
          <w:sz w:val="18"/>
          <w:szCs w:val="18"/>
        </w:rPr>
        <w:t>劳资通</w:t>
      </w:r>
    </w:p>
    <w:p w:rsidR="005C2A13" w:rsidRPr="005C2A13" w:rsidRDefault="005C2A13" w:rsidP="005C2A13">
      <w:pPr>
        <w:widowControl/>
        <w:shd w:val="clear" w:color="auto" w:fill="FFFFFF"/>
        <w:spacing w:before="100" w:beforeAutospacing="1" w:after="100" w:afterAutospacing="1" w:line="360" w:lineRule="atLeast"/>
        <w:ind w:firstLine="480"/>
        <w:jc w:val="left"/>
        <w:rPr>
          <w:rFonts w:ascii="Helvetica" w:eastAsia="宋体" w:hAnsi="Helvetica" w:cs="Helvetica"/>
          <w:color w:val="3E3E3E"/>
          <w:kern w:val="0"/>
          <w:sz w:val="24"/>
          <w:szCs w:val="24"/>
        </w:rPr>
      </w:pPr>
      <w:r w:rsidRPr="005C2A13">
        <w:rPr>
          <w:rFonts w:ascii="宋体" w:eastAsia="宋体" w:hAnsi="宋体" w:cs="Helvetica" w:hint="eastAsia"/>
          <w:color w:val="000000"/>
          <w:kern w:val="0"/>
          <w:sz w:val="24"/>
          <w:szCs w:val="24"/>
        </w:rPr>
        <w:t>医疗保险一档、二档及三档分别对应之前的综合医疗、住院医疗及农民工医疗，但缴费比例及待遇享受上略有不同。</w:t>
      </w:r>
    </w:p>
    <w:p w:rsidR="00FA4132" w:rsidRPr="005C2A13" w:rsidRDefault="00FA4132">
      <w:pPr>
        <w:rPr>
          <w:rFonts w:hint="eastAsia"/>
        </w:rPr>
      </w:pPr>
    </w:p>
    <w:sectPr w:rsidR="00FA4132" w:rsidRPr="005C2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80"/>
    <w:rsid w:val="005C2A13"/>
    <w:rsid w:val="00DF1C80"/>
    <w:rsid w:val="00FA4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D47AF-CC65-4362-B7B6-67696EE3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A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2A13"/>
    <w:rPr>
      <w:b/>
      <w:bCs/>
    </w:rPr>
  </w:style>
  <w:style w:type="paragraph" w:customStyle="1" w:styleId="xmyeditor">
    <w:name w:val="xmyeditor"/>
    <w:basedOn w:val="a"/>
    <w:rsid w:val="005C2A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4665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64">
          <w:marLeft w:val="0"/>
          <w:marRight w:val="0"/>
          <w:marTop w:val="0"/>
          <w:marBottom w:val="0"/>
          <w:divBdr>
            <w:top w:val="none" w:sz="0" w:space="0" w:color="auto"/>
            <w:left w:val="none" w:sz="0" w:space="0" w:color="auto"/>
            <w:bottom w:val="none" w:sz="0" w:space="0" w:color="auto"/>
            <w:right w:val="none" w:sz="0" w:space="0" w:color="auto"/>
          </w:divBdr>
          <w:divsChild>
            <w:div w:id="1565024012">
              <w:marLeft w:val="0"/>
              <w:marRight w:val="0"/>
              <w:marTop w:val="0"/>
              <w:marBottom w:val="0"/>
              <w:divBdr>
                <w:top w:val="none" w:sz="0" w:space="0" w:color="auto"/>
                <w:left w:val="none" w:sz="0" w:space="0" w:color="auto"/>
                <w:bottom w:val="none" w:sz="0" w:space="0" w:color="auto"/>
                <w:right w:val="none" w:sz="0" w:space="0" w:color="auto"/>
              </w:divBdr>
              <w:divsChild>
                <w:div w:id="200899592">
                  <w:marLeft w:val="0"/>
                  <w:marRight w:val="0"/>
                  <w:marTop w:val="0"/>
                  <w:marBottom w:val="0"/>
                  <w:divBdr>
                    <w:top w:val="none" w:sz="0" w:space="0" w:color="auto"/>
                    <w:left w:val="none" w:sz="0" w:space="0" w:color="auto"/>
                    <w:bottom w:val="none" w:sz="0" w:space="0" w:color="auto"/>
                    <w:right w:val="none" w:sz="0" w:space="0" w:color="auto"/>
                  </w:divBdr>
                  <w:divsChild>
                    <w:div w:id="1952584382">
                      <w:marLeft w:val="0"/>
                      <w:marRight w:val="0"/>
                      <w:marTop w:val="0"/>
                      <w:marBottom w:val="0"/>
                      <w:divBdr>
                        <w:top w:val="none" w:sz="0" w:space="0" w:color="auto"/>
                        <w:left w:val="none" w:sz="0" w:space="0" w:color="auto"/>
                        <w:bottom w:val="none" w:sz="0" w:space="0" w:color="auto"/>
                        <w:right w:val="none" w:sz="0" w:space="0" w:color="auto"/>
                      </w:divBdr>
                      <w:divsChild>
                        <w:div w:id="1335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282</Words>
  <Characters>1608</Characters>
  <Application>Microsoft Office Word</Application>
  <DocSecurity>0</DocSecurity>
  <Lines>13</Lines>
  <Paragraphs>3</Paragraphs>
  <ScaleCrop>false</ScaleCrop>
  <Company>Microsoft</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2016-03-18T15:00:00Z</dcterms:created>
  <dcterms:modified xsi:type="dcterms:W3CDTF">2016-03-18T15:02:00Z</dcterms:modified>
</cp:coreProperties>
</file>