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E73CA" w14:textId="112CDE31" w:rsidR="008000B7" w:rsidRPr="008000B7" w:rsidRDefault="008000B7" w:rsidP="008000B7">
      <w:pPr>
        <w:rPr>
          <w:rFonts w:hint="eastAsia"/>
          <w:szCs w:val="21"/>
        </w:rPr>
      </w:pPr>
      <w:r w:rsidRPr="008000B7">
        <w:rPr>
          <w:szCs w:val="21"/>
        </w:rPr>
        <w:t>prerequisite</w:t>
      </w:r>
    </w:p>
    <w:p w14:paraId="49CCE014" w14:textId="77777777" w:rsidR="008000B7" w:rsidRPr="008000B7" w:rsidRDefault="008000B7" w:rsidP="008000B7">
      <w:pPr>
        <w:rPr>
          <w:szCs w:val="21"/>
        </w:rPr>
      </w:pPr>
      <w:r w:rsidRPr="008000B7">
        <w:rPr>
          <w:szCs w:val="21"/>
        </w:rPr>
        <w:t>Before starting the test case, it is recommended to confirm all assumptions applicable to the test and the preconditions that must be met before execution. There may be data dependencies, or it may depend on the test environment or any other test cases. Especially for the test cases of data relevance, we must ensure that the test data is no problem before the test cases are executed.</w:t>
      </w:r>
    </w:p>
    <w:p w14:paraId="39939216" w14:textId="77777777" w:rsidR="008000B7" w:rsidRPr="008000B7" w:rsidRDefault="008000B7" w:rsidP="008000B7">
      <w:pPr>
        <w:rPr>
          <w:rFonts w:hint="eastAsia"/>
          <w:szCs w:val="21"/>
        </w:rPr>
      </w:pPr>
    </w:p>
    <w:p w14:paraId="6C1B8572" w14:textId="0A73A27A" w:rsidR="008000B7" w:rsidRPr="008000B7" w:rsidRDefault="008000B7" w:rsidP="008000B7">
      <w:pPr>
        <w:rPr>
          <w:rFonts w:hint="eastAsia"/>
          <w:szCs w:val="21"/>
        </w:rPr>
      </w:pPr>
      <w:r w:rsidRPr="008000B7">
        <w:rPr>
          <w:szCs w:val="21"/>
        </w:rPr>
        <w:t>Test data input</w:t>
      </w:r>
    </w:p>
    <w:p w14:paraId="55454376" w14:textId="1028DB59" w:rsidR="008000B7" w:rsidRPr="008000B7" w:rsidRDefault="008000B7" w:rsidP="008000B7">
      <w:pPr>
        <w:rPr>
          <w:rFonts w:hint="eastAsia"/>
          <w:szCs w:val="21"/>
        </w:rPr>
      </w:pPr>
      <w:r w:rsidRPr="008000B7">
        <w:rPr>
          <w:szCs w:val="21"/>
        </w:rPr>
        <w:t>When writing new test cases, testers can share test data applicable to test cases in the test case description, or add test data in specific test case steps. You can save time by not having to look up test data elsewhere. If you want to validate a value, the tester can specify a value range or describe the value to be tested in a specific field. Select some values from each class, which can well cover your test.</w:t>
      </w:r>
    </w:p>
    <w:p w14:paraId="5D39EACB" w14:textId="77777777" w:rsidR="008000B7" w:rsidRPr="008000B7" w:rsidRDefault="008000B7" w:rsidP="008000B7">
      <w:pPr>
        <w:rPr>
          <w:szCs w:val="21"/>
        </w:rPr>
      </w:pPr>
      <w:r w:rsidRPr="008000B7">
        <w:rPr>
          <w:szCs w:val="21"/>
        </w:rPr>
        <w:t>It's best not to mention the actual test data value, but the type of data required to run the test. In projects where multiple teams use test data and their data is constantly changing, it would be wise to mention only data types.</w:t>
      </w:r>
    </w:p>
    <w:p w14:paraId="25616026" w14:textId="77777777" w:rsidR="008000B7" w:rsidRPr="008000B7" w:rsidRDefault="008000B7" w:rsidP="008000B7">
      <w:pPr>
        <w:rPr>
          <w:rFonts w:hint="eastAsia"/>
          <w:szCs w:val="21"/>
        </w:rPr>
      </w:pPr>
    </w:p>
    <w:p w14:paraId="095DA9BA" w14:textId="1778CBA3" w:rsidR="008000B7" w:rsidRPr="008000B7" w:rsidRDefault="008000B7" w:rsidP="008000B7">
      <w:pPr>
        <w:rPr>
          <w:rFonts w:hint="eastAsia"/>
          <w:szCs w:val="21"/>
        </w:rPr>
      </w:pPr>
      <w:r w:rsidRPr="008000B7">
        <w:rPr>
          <w:szCs w:val="21"/>
        </w:rPr>
        <w:t>Organizational work</w:t>
      </w:r>
    </w:p>
    <w:p w14:paraId="694507C7" w14:textId="77777777" w:rsidR="008000B7" w:rsidRPr="008000B7" w:rsidRDefault="008000B7" w:rsidP="008000B7">
      <w:pPr>
        <w:rPr>
          <w:szCs w:val="21"/>
        </w:rPr>
      </w:pPr>
      <w:r w:rsidRPr="008000B7">
        <w:rPr>
          <w:szCs w:val="21"/>
        </w:rPr>
        <w:t xml:space="preserve">Use test management tools instead of spreadsheets to manage your test cases. There are many </w:t>
      </w:r>
      <w:proofErr w:type="gramStart"/>
      <w:r w:rsidRPr="008000B7">
        <w:rPr>
          <w:szCs w:val="21"/>
        </w:rPr>
        <w:t>test</w:t>
      </w:r>
      <w:proofErr w:type="gramEnd"/>
      <w:r w:rsidRPr="008000B7">
        <w:rPr>
          <w:szCs w:val="21"/>
        </w:rPr>
        <w:t xml:space="preserve"> management tools that can be used to organize test cases in one place, which will improve the productivity of the team.</w:t>
      </w:r>
    </w:p>
    <w:p w14:paraId="7CCD3E69" w14:textId="77777777" w:rsidR="008000B7" w:rsidRPr="008000B7" w:rsidRDefault="008000B7" w:rsidP="008000B7">
      <w:pPr>
        <w:rPr>
          <w:rFonts w:hint="eastAsia"/>
          <w:szCs w:val="21"/>
        </w:rPr>
      </w:pPr>
    </w:p>
    <w:p w14:paraId="00694A8C" w14:textId="18D0A5E4" w:rsidR="008000B7" w:rsidRPr="008000B7" w:rsidRDefault="008000B7" w:rsidP="008000B7">
      <w:pPr>
        <w:rPr>
          <w:rFonts w:hint="eastAsia"/>
          <w:szCs w:val="21"/>
        </w:rPr>
      </w:pPr>
      <w:r w:rsidRPr="008000B7">
        <w:rPr>
          <w:szCs w:val="21"/>
        </w:rPr>
        <w:t>Stop hypothesis</w:t>
      </w:r>
    </w:p>
    <w:p w14:paraId="625D81B9" w14:textId="77777777" w:rsidR="008000B7" w:rsidRPr="008000B7" w:rsidRDefault="008000B7" w:rsidP="008000B7">
      <w:pPr>
        <w:rPr>
          <w:szCs w:val="21"/>
        </w:rPr>
      </w:pPr>
      <w:r w:rsidRPr="008000B7">
        <w:rPr>
          <w:szCs w:val="21"/>
        </w:rPr>
        <w:t>It is best to refer to the specification document. Assumptions about functionality or functionality can lead to differences between the client and the developer. The gap between customer requirements and the applications being developed will affect the business.</w:t>
      </w:r>
    </w:p>
    <w:p w14:paraId="58AD0CE9" w14:textId="77777777" w:rsidR="008000B7" w:rsidRPr="008000B7" w:rsidRDefault="008000B7" w:rsidP="008000B7">
      <w:pPr>
        <w:rPr>
          <w:rFonts w:hint="eastAsia"/>
          <w:szCs w:val="21"/>
        </w:rPr>
      </w:pPr>
    </w:p>
    <w:p w14:paraId="67C4ECCC" w14:textId="5BE91B7E" w:rsidR="008000B7" w:rsidRPr="008000B7" w:rsidRDefault="008000B7" w:rsidP="008000B7">
      <w:pPr>
        <w:rPr>
          <w:rFonts w:hint="eastAsia"/>
          <w:szCs w:val="21"/>
        </w:rPr>
      </w:pPr>
      <w:r w:rsidRPr="008000B7">
        <w:rPr>
          <w:szCs w:val="21"/>
        </w:rPr>
        <w:t>Test case naming convention</w:t>
      </w:r>
    </w:p>
    <w:p w14:paraId="36571396" w14:textId="08BD2961" w:rsidR="00CA5A97" w:rsidRPr="008000B7" w:rsidRDefault="008000B7" w:rsidP="008000B7">
      <w:pPr>
        <w:rPr>
          <w:szCs w:val="21"/>
        </w:rPr>
      </w:pPr>
      <w:r w:rsidRPr="008000B7">
        <w:rPr>
          <w:szCs w:val="21"/>
        </w:rPr>
        <w:t>In order to write tests that are easy to understand, we must stop coding in the case of each array and pay attention to the naming convention. When writing automated tests for our applications, we need to name test classes, test class fields, test methods and local variables. It doesn't matter which team member wrote the test, and others don't even need to look at the test code to know what functions were tested under what circumstances.</w:t>
      </w:r>
    </w:p>
    <w:sectPr w:rsidR="00CA5A97" w:rsidRPr="008000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AE7"/>
    <w:rsid w:val="008000B7"/>
    <w:rsid w:val="00C30AE7"/>
    <w:rsid w:val="00CA5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E102C"/>
  <w15:chartTrackingRefBased/>
  <w15:docId w15:val="{A170DFBC-38CD-4B20-9B1D-26A01E26A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星谷</dc:creator>
  <cp:keywords/>
  <dc:description/>
  <cp:lastModifiedBy>刘 星谷</cp:lastModifiedBy>
  <cp:revision>2</cp:revision>
  <dcterms:created xsi:type="dcterms:W3CDTF">2022-04-15T08:49:00Z</dcterms:created>
  <dcterms:modified xsi:type="dcterms:W3CDTF">2022-04-15T09:00:00Z</dcterms:modified>
</cp:coreProperties>
</file>