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pring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loud</w:t>
      </w:r>
    </w:p>
    <w:p>
      <w:pPr>
        <w:pStyle w:val="4"/>
        <w:bidi w:val="0"/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pring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loud简介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pring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  <w:szCs w:val="24"/>
        </w:rPr>
        <w:t>loud 为开发人员提供了快速构建分布式系统的一些工具，包括配置管理、服务发现、断路器、路由、微代理、事件总线、全局锁、决策竞选、分布式会话等等。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它运行环境简单，可以在开发人员的电脑上跑。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另外说明spring cloud是基于springboot的，所以需要开发中对springboot有一定的了解。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另外对于“微服务架构” 不了解的话，可以通过搜索引擎搜索“微服务架构”了解下。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二、Ribbon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在上一篇文章，讲了服务的注册和发现。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在微服务架构中，业务都会被拆分成一个独立的服务，服务与服务的通讯是基于http restful的。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Spring cloud有两种服务调用方式，一种是ribbon+restTemplate，另一种是feign。在这一篇文章首先讲解下基于ribbon+rest。</w:t>
      </w:r>
    </w:p>
    <w:p>
      <w:pPr>
        <w:pStyle w:val="4"/>
        <w:bidi w:val="0"/>
      </w:pPr>
      <w:r>
        <w:rPr>
          <w:rFonts w:hint="eastAsia"/>
        </w:rPr>
        <w:t>ribbon简介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Ribbon is a client side load balancer which gives you a lot of control over the behaviour of HTTP and TCP clients. Feign already uses Ribbon, so if you are using @FeignClient then this section also applies.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—–摘自官网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ribbon是一个负载均衡客户端，可以很好的控制htt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和tcp的一些行为。Feign默认集成了ribbon。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ribbon 已经默认实现了这些配置bean：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IClientConfig ribbonClientConfig: DefaultClientConfigImpl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IRule ribbonRule: ZoneAvoidanceRule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IPing ribbonPing: NoOpPing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ServerList ribbonServerList: ConfigurationBasedServerList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ServerListFilter ribbonServerListFilter: ZonePreferenceServerListFilter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ILoadBalancer ribbonLoadBalancer: ZoneAwareLoadBalancer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此时的架构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2405" cy="34150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一个服务注册中心，eureka server,端口为8761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service-hi工程跑了两个实例，端口分别为8762,8763，分别向服务注册中心注册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sercvice-ribbon端口为8764,向服务注册中心注册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当sercvice-ribbon通过restTemplate调用service-hi的hi接口时，因为用ribbon进行了负载均衡，会轮流的调用service-hi：8762和8763 两个端口的hi接口；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三、Feign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Feign简介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Feign是一个声明式的伪Http客户端，它使得写Http客户端变得更简单。使用Feign，只需要创建一个接口并注解。它具有可插拔的注解特性，可使用Feign 注解和JAX-RS注解。Feign支持可插拔的编码器和解码器。Feign默认集成了Ribbon，并和Eureka结合，默认实现了负载均衡的效果。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简而言之：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 采用的是基于接口的注解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 整合了ribbon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四、Hystrix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在微服务架构中，根据业务来拆分成一个个的服务，服务与服务之间可以相互调用（RPC），在Spring Cloud可以用RestTemplate+Ribbon和Feign来调用。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为了保证其高可用，单个服务通常会集群部署。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由于网络原因或者自身的原因，服务并不能保证100%可用，如果单个服务出现问题，调用这个服务就会出现线程阻塞，此时若有大量的请求涌入，Servlet容器的线程资源会被消耗完毕，导致服务瘫痪。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服务与服务之间的依赖性，故障会传播，会对整个微服务系统造成灾难性的严重后果，这就是服务故障的“雪崩”效应。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为了解决这个问题，业界提出了断路器模型。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一、断路器简介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Netflix has created a library called Hystrix that implements the circuit breaker pattern. In a microservice architecture it is common to have multiple layers of service calls.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—-摘自官网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Netflix开源了Hystrix组件，实现了断路器模式，SpringCloud对这一组件进行了整合。 在微服务架构中，一个请求需要调用多个服务是非常常见的，如下图：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1760" cy="3403600"/>
            <wp:effectExtent l="0" t="0" r="8890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较底层的服务如果出现故障，会导致连锁故障。当对特定的服务的调用的不可用达到一个阀值（Hystric 是5秒20次） 断路器将会被打开。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0660" cy="3462655"/>
            <wp:effectExtent l="0" t="0" r="15240" b="444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断路打开后，可用避免连锁故障，fallback方法可以直接返回一个固定值。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微服务架构中，需要几个基础的服务治理组件，包括服务注册与发现、服务消费、负载均衡、断路器、智能路由、配置管理等，由这几个基础组件相互协作，共同组建了一个简单的微服务系统。一个简答的微服务系统如下图：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9540" cy="6586855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658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注意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：A服务和B服务是可以相互调用的，作图的时候忘记了。并且配置服务也是注册到服务注册中心的。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在Spring Cloud微服务系统中，一种常见的负载均衡方式是，客户端的请求首先经过负载均衡（zuul、Ngnix），再到达服务网关（zuul集群），然后再到具体的服。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服务统一注册到高可用的服务注册中心集群，服务的所有的配置文件由配置服务管理（下一篇文章讲述），配置服务的配置文件放在git仓库，方便开发人员随时改配置。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Zuul简介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Zuul的主要功能是路由转发和过滤器。路由功能是微服务的一部分，比如／api/user转发到到user服务，/api/shop转发到到shop服务。zuul默认和Ribbon结合实现了负载均衡的功能。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zuul有以下功能：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Authentication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Insights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Stress Testing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Canary Testing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Dynamic Routing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Service Migration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Load Shedding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Security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Static Response handling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Active/Active traffic management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在分布式系统中，由于服务数量巨多，为了方便服务配置文件统一管理，实时更新，所以需要分布式配置中心组件。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在Spring Cloud中，有分布式配置中心组件spring cloud config ，它支持配置服务放在配置服务的内存中（即本地），也支持放在远程Git仓库中。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在spring cloud config 组件中，分两个角色，一是config server，二是config client。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高可用的分布式配置中心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上一篇文章讲述了一个服务如何从配置中心读取文件，配置中心如何从远程git读取配置文件，当服务实例很多时，都从配置中心读取文件，这时可以考虑将配置中心做成一个微服务，将其集群化，从而达到高可用，架构图如下：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7165" cy="4570095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457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Cloud Bus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Spring Cloud Bus 将分布式的节点用轻量的消息代理连接起来。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它可以用于广播配置文件的更改或者服务之间的通讯，也可以用于监控。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本文要讲述的是用Spring Cloud Bus实现通知微服务架构的配置文件的更改。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948538"/>
    <w:multiLevelType w:val="singleLevel"/>
    <w:tmpl w:val="AA94853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5B35D94"/>
    <w:multiLevelType w:val="singleLevel"/>
    <w:tmpl w:val="F5B35D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45654"/>
    <w:rsid w:val="0575684B"/>
    <w:rsid w:val="08372DB3"/>
    <w:rsid w:val="0CE45F4C"/>
    <w:rsid w:val="12DB40EA"/>
    <w:rsid w:val="154A0282"/>
    <w:rsid w:val="19792862"/>
    <w:rsid w:val="1DE75681"/>
    <w:rsid w:val="1EB619D6"/>
    <w:rsid w:val="24B23B1C"/>
    <w:rsid w:val="26EE7DD8"/>
    <w:rsid w:val="27A32AE2"/>
    <w:rsid w:val="2BBA6256"/>
    <w:rsid w:val="2DBE4375"/>
    <w:rsid w:val="31B734A3"/>
    <w:rsid w:val="31F8726D"/>
    <w:rsid w:val="3E48219A"/>
    <w:rsid w:val="3EE07DE4"/>
    <w:rsid w:val="42AB2B6C"/>
    <w:rsid w:val="46937C42"/>
    <w:rsid w:val="4A182C9D"/>
    <w:rsid w:val="4B595781"/>
    <w:rsid w:val="4ED64F0B"/>
    <w:rsid w:val="50893632"/>
    <w:rsid w:val="5CA7206E"/>
    <w:rsid w:val="5E485E75"/>
    <w:rsid w:val="652C4A8B"/>
    <w:rsid w:val="65602D91"/>
    <w:rsid w:val="66ED102D"/>
    <w:rsid w:val="67EB50AD"/>
    <w:rsid w:val="68A13F5B"/>
    <w:rsid w:val="693917E3"/>
    <w:rsid w:val="6A732D67"/>
    <w:rsid w:val="722B1D48"/>
    <w:rsid w:val="727B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20172462</dc:creator>
  <cp:lastModifiedBy>20172462</cp:lastModifiedBy>
  <dcterms:modified xsi:type="dcterms:W3CDTF">2020-09-27T16:13:03Z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