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65" w:rsidRPr="00A67F10" w:rsidRDefault="001D4765" w:rsidP="001D4765">
      <w:pPr>
        <w:spacing w:beforeLines="50" w:before="156" w:line="360" w:lineRule="auto"/>
        <w:ind w:firstLineChars="100" w:firstLine="211"/>
        <w:rPr>
          <w:rFonts w:ascii="Times New Roman" w:hAnsi="Times New Roman" w:cs="Times New Roman"/>
          <w:b/>
        </w:rPr>
      </w:pPr>
      <w:r w:rsidRPr="00A67F10">
        <w:rPr>
          <w:rFonts w:ascii="Times New Roman" w:hAnsi="Times New Roman" w:cs="Times New Roman"/>
          <w:b/>
        </w:rPr>
        <w:t>（</w:t>
      </w:r>
      <w:r w:rsidRPr="00A67F10">
        <w:rPr>
          <w:rFonts w:ascii="Times New Roman" w:hAnsi="Times New Roman" w:cs="Times New Roman"/>
          <w:b/>
        </w:rPr>
        <w:t>1</w:t>
      </w:r>
      <w:r w:rsidRPr="00A67F10">
        <w:rPr>
          <w:rFonts w:ascii="Times New Roman" w:hAnsi="Times New Roman" w:cs="Times New Roman"/>
          <w:b/>
        </w:rPr>
        <w:t>）测站水、流、沙变化主要特性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1D4765" w:rsidRPr="00A67F10" w:rsidTr="00B30FAF">
        <w:tc>
          <w:tcPr>
            <w:tcW w:w="8414" w:type="dxa"/>
          </w:tcPr>
          <w:p w:rsidR="001D4765" w:rsidRPr="00A67F10" w:rsidRDefault="001D4765" w:rsidP="00B30FAF">
            <w:pPr>
              <w:spacing w:beforeLines="50" w:before="156" w:line="360" w:lineRule="auto"/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洪水主要来自两个地区，不同来源区的洪水，组成花园口三种类型的洪水，各有不同的表现特点：一是以小浪底以上来水为主形成的洪水，其特点是洪峰高、洪量大、含沙量大；二是以小浪底以下伊洛、沁河来水为主，其特点是涨势猛、洪峰高、含沙量小、预见期短；三是以上两区间共同来水组成的洪水，其特点是洪形偏胖、历时较长、含沙量较小。</w:t>
            </w:r>
          </w:p>
        </w:tc>
      </w:tr>
    </w:tbl>
    <w:p w:rsidR="001D4765" w:rsidRPr="00A67F10" w:rsidRDefault="001D4765" w:rsidP="001D4765">
      <w:pPr>
        <w:spacing w:beforeLines="50" w:before="156" w:line="360" w:lineRule="auto"/>
        <w:ind w:firstLineChars="100" w:firstLine="211"/>
        <w:rPr>
          <w:rFonts w:ascii="Times New Roman" w:hAnsi="Times New Roman" w:cs="Times New Roman"/>
          <w:b/>
        </w:rPr>
      </w:pPr>
      <w:r w:rsidRPr="00A67F10">
        <w:rPr>
          <w:rFonts w:ascii="Times New Roman" w:hAnsi="Times New Roman" w:cs="Times New Roman"/>
          <w:b/>
        </w:rPr>
        <w:t>（</w:t>
      </w:r>
      <w:r w:rsidRPr="00A67F10">
        <w:rPr>
          <w:rFonts w:ascii="Times New Roman" w:hAnsi="Times New Roman" w:cs="Times New Roman"/>
          <w:b/>
        </w:rPr>
        <w:t>2</w:t>
      </w:r>
      <w:r w:rsidRPr="00A67F10">
        <w:rPr>
          <w:rFonts w:ascii="Times New Roman" w:hAnsi="Times New Roman" w:cs="Times New Roman"/>
          <w:b/>
        </w:rPr>
        <w:t>）测验河段内河床组成及冲淤变化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1D4765" w:rsidRPr="00A67F10" w:rsidTr="00B30FAF">
        <w:tc>
          <w:tcPr>
            <w:tcW w:w="8414" w:type="dxa"/>
          </w:tcPr>
          <w:p w:rsidR="001D4765" w:rsidRPr="00A67F10" w:rsidRDefault="001D4765" w:rsidP="001D4765">
            <w:pPr>
              <w:pStyle w:val="a5"/>
              <w:numPr>
                <w:ilvl w:val="0"/>
                <w:numId w:val="1"/>
              </w:numPr>
              <w:spacing w:beforeLines="50" w:before="156" w:line="360" w:lineRule="auto"/>
              <w:ind w:firstLineChars="0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测验河段内河床组成、冲淤变化及河岸坍塌情况（按高、中、低水分别叙述）。</w:t>
            </w:r>
          </w:p>
          <w:p w:rsidR="001D4765" w:rsidRPr="00A67F10" w:rsidRDefault="001D4765" w:rsidP="00B30FAF">
            <w:pPr>
              <w:pStyle w:val="a5"/>
              <w:spacing w:beforeLines="50" w:before="156" w:line="360" w:lineRule="auto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测验河段情况</w:t>
            </w:r>
            <w:r w:rsidRPr="00A67F10">
              <w:rPr>
                <w:rFonts w:ascii="Times New Roman" w:hAnsi="Times New Roman" w:cs="Times New Roman"/>
              </w:rPr>
              <w:t>:</w:t>
            </w:r>
            <w:r w:rsidRPr="00A67F10">
              <w:rPr>
                <w:rFonts w:ascii="Times New Roman" w:hAnsi="Times New Roman" w:cs="Times New Roman"/>
              </w:rPr>
              <w:t>测验河段全长约</w:t>
            </w:r>
            <w:r w:rsidRPr="00A67F10">
              <w:rPr>
                <w:rFonts w:ascii="Times New Roman" w:hAnsi="Times New Roman" w:cs="Times New Roman"/>
              </w:rPr>
              <w:t>20km</w:t>
            </w:r>
            <w:r w:rsidRPr="00A67F10">
              <w:rPr>
                <w:rFonts w:ascii="Times New Roman" w:hAnsi="Times New Roman" w:cs="Times New Roman"/>
              </w:rPr>
              <w:t>，两岸为大堤控制河床由细沙组成，冲淤变化剧烈，主流摆动频繁，分流串沟较多，经常出现弯道、浅滩，水位流量关系复杂多变，属典型的游荡性宽浅河道。测验断面在上游北裹头和马庄坝两处控导工程作用下，中高水水流比较顺直，水面比降多在（</w:t>
            </w:r>
            <w:r w:rsidRPr="00A67F10">
              <w:rPr>
                <w:rFonts w:ascii="Times New Roman" w:hAnsi="Times New Roman" w:cs="Times New Roman"/>
              </w:rPr>
              <w:t>1.00</w:t>
            </w:r>
            <w:r w:rsidRPr="00A67F10">
              <w:rPr>
                <w:rFonts w:ascii="Times New Roman" w:hAnsi="Times New Roman" w:cs="Times New Roman"/>
              </w:rPr>
              <w:t>～</w:t>
            </w:r>
            <w:r w:rsidRPr="00A67F10">
              <w:rPr>
                <w:rFonts w:ascii="Times New Roman" w:hAnsi="Times New Roman" w:cs="Times New Roman"/>
              </w:rPr>
              <w:t>2.50</w:t>
            </w:r>
            <w:r w:rsidRPr="00A67F10">
              <w:rPr>
                <w:rFonts w:ascii="Times New Roman" w:hAnsi="Times New Roman" w:cs="Times New Roman"/>
              </w:rPr>
              <w:t>）</w:t>
            </w:r>
            <w:r w:rsidRPr="00A67F10">
              <w:rPr>
                <w:rFonts w:ascii="Times New Roman" w:eastAsia="宋体" w:hAnsi="Times New Roman" w:cs="Times New Roman"/>
              </w:rPr>
              <w:t>×</w:t>
            </w:r>
            <w:r w:rsidRPr="00A67F10">
              <w:rPr>
                <w:rFonts w:ascii="Times New Roman" w:hAnsi="Times New Roman" w:cs="Times New Roman"/>
              </w:rPr>
              <w:t>10-4</w:t>
            </w:r>
            <w:r w:rsidRPr="00A67F10">
              <w:rPr>
                <w:rFonts w:ascii="Times New Roman" w:hAnsi="Times New Roman" w:cs="Times New Roman"/>
              </w:rPr>
              <w:t>，主流集中于右岸。</w:t>
            </w:r>
            <w:r w:rsidRPr="00A67F10">
              <w:rPr>
                <w:rFonts w:ascii="Times New Roman" w:hAnsi="Times New Roman" w:cs="Times New Roman"/>
              </w:rPr>
              <w:t xml:space="preserve">                            </w:t>
            </w:r>
          </w:p>
          <w:p w:rsidR="001D4765" w:rsidRPr="00A67F10" w:rsidRDefault="001D4765" w:rsidP="00B30FAF">
            <w:pPr>
              <w:pStyle w:val="a5"/>
              <w:spacing w:beforeLines="50" w:before="156" w:line="360" w:lineRule="auto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测验河段设有测验断面兼上比降断面（基下</w:t>
            </w:r>
            <w:r w:rsidRPr="00A67F10">
              <w:rPr>
                <w:rFonts w:ascii="Times New Roman" w:hAnsi="Times New Roman" w:cs="Times New Roman"/>
              </w:rPr>
              <w:t>3140m</w:t>
            </w:r>
            <w:r w:rsidRPr="00A67F10">
              <w:rPr>
                <w:rFonts w:ascii="Times New Roman" w:hAnsi="Times New Roman" w:cs="Times New Roman"/>
              </w:rPr>
              <w:t>）﹑</w:t>
            </w:r>
            <w:r w:rsidRPr="00A67F10">
              <w:rPr>
                <w:rFonts w:ascii="Times New Roman" w:hAnsi="Times New Roman" w:cs="Times New Roman"/>
              </w:rPr>
              <w:t>C5</w:t>
            </w:r>
            <w:r w:rsidRPr="00A67F10">
              <w:rPr>
                <w:rFonts w:ascii="Times New Roman" w:hAnsi="Times New Roman" w:cs="Times New Roman"/>
              </w:rPr>
              <w:t>测流断面（基下</w:t>
            </w:r>
            <w:r w:rsidRPr="00A67F10">
              <w:rPr>
                <w:rFonts w:ascii="Times New Roman" w:hAnsi="Times New Roman" w:cs="Times New Roman"/>
              </w:rPr>
              <w:t>3990m</w:t>
            </w:r>
            <w:r w:rsidRPr="00A67F10">
              <w:rPr>
                <w:rFonts w:ascii="Times New Roman" w:hAnsi="Times New Roman" w:cs="Times New Roman"/>
              </w:rPr>
              <w:t>）、邙山水位断面（基上</w:t>
            </w:r>
            <w:r w:rsidRPr="00A67F10">
              <w:rPr>
                <w:rFonts w:ascii="Times New Roman" w:hAnsi="Times New Roman" w:cs="Times New Roman"/>
              </w:rPr>
              <w:t>15km</w:t>
            </w:r>
            <w:r w:rsidRPr="00A67F10">
              <w:rPr>
                <w:rFonts w:ascii="Times New Roman" w:hAnsi="Times New Roman" w:cs="Times New Roman"/>
              </w:rPr>
              <w:t>）和下比降断面（</w:t>
            </w:r>
            <w:r w:rsidRPr="00A67F10">
              <w:rPr>
                <w:rFonts w:ascii="Times New Roman" w:hAnsi="Times New Roman" w:cs="Times New Roman"/>
              </w:rPr>
              <w:t>Cs34</w:t>
            </w:r>
            <w:r w:rsidRPr="00A67F10">
              <w:rPr>
                <w:rFonts w:ascii="Times New Roman" w:hAnsi="Times New Roman" w:cs="Times New Roman"/>
              </w:rPr>
              <w:t>断面下游</w:t>
            </w:r>
            <w:r w:rsidRPr="00A67F10">
              <w:rPr>
                <w:rFonts w:ascii="Times New Roman" w:hAnsi="Times New Roman" w:cs="Times New Roman"/>
              </w:rPr>
              <w:t>500 m</w:t>
            </w:r>
            <w:r w:rsidRPr="00A67F10">
              <w:rPr>
                <w:rFonts w:ascii="Times New Roman" w:hAnsi="Times New Roman" w:cs="Times New Roman"/>
              </w:rPr>
              <w:t>）、李西河测流断面（基上</w:t>
            </w:r>
            <w:r w:rsidRPr="00A67F10">
              <w:rPr>
                <w:rFonts w:ascii="Times New Roman" w:hAnsi="Times New Roman" w:cs="Times New Roman"/>
              </w:rPr>
              <w:t>1950m</w:t>
            </w:r>
            <w:r w:rsidRPr="00A67F10">
              <w:rPr>
                <w:rFonts w:ascii="Times New Roman" w:hAnsi="Times New Roman" w:cs="Times New Roman"/>
              </w:rPr>
              <w:t>）、（</w:t>
            </w:r>
            <w:r w:rsidRPr="00A67F10">
              <w:rPr>
                <w:rFonts w:ascii="Times New Roman" w:hAnsi="Times New Roman" w:cs="Times New Roman"/>
              </w:rPr>
              <w:t>2014</w:t>
            </w:r>
            <w:r w:rsidRPr="00A67F10">
              <w:rPr>
                <w:rFonts w:ascii="Times New Roman" w:hAnsi="Times New Roman" w:cs="Times New Roman"/>
              </w:rPr>
              <w:t>年汛后新设）。中、高水测验以桥下测流断面、</w:t>
            </w:r>
            <w:r w:rsidRPr="00A67F10">
              <w:rPr>
                <w:rFonts w:ascii="Times New Roman" w:hAnsi="Times New Roman" w:cs="Times New Roman"/>
              </w:rPr>
              <w:t>Cs34</w:t>
            </w:r>
            <w:r w:rsidRPr="00A67F10">
              <w:rPr>
                <w:rFonts w:ascii="Times New Roman" w:hAnsi="Times New Roman" w:cs="Times New Roman"/>
              </w:rPr>
              <w:t>和李西河测流断面为主，当出现异常洪水在</w:t>
            </w:r>
            <w:r w:rsidRPr="00A67F10">
              <w:rPr>
                <w:rFonts w:ascii="Times New Roman" w:hAnsi="Times New Roman" w:cs="Times New Roman"/>
              </w:rPr>
              <w:t>Cs34</w:t>
            </w:r>
            <w:r w:rsidRPr="00A67F10">
              <w:rPr>
                <w:rFonts w:ascii="Times New Roman" w:hAnsi="Times New Roman" w:cs="Times New Roman"/>
              </w:rPr>
              <w:t>测流断面起点距</w:t>
            </w:r>
            <w:r w:rsidRPr="00A67F10">
              <w:rPr>
                <w:rFonts w:ascii="Times New Roman" w:hAnsi="Times New Roman" w:cs="Times New Roman"/>
              </w:rPr>
              <w:t>5000m</w:t>
            </w:r>
            <w:r w:rsidRPr="00A67F10">
              <w:rPr>
                <w:rFonts w:ascii="Times New Roman" w:hAnsi="Times New Roman" w:cs="Times New Roman"/>
              </w:rPr>
              <w:t>处（破车庄）以北行洪时，受村庄树林影响，在现有设备状况下，施测困难。桥下测流断面起点距</w:t>
            </w:r>
            <w:r w:rsidRPr="00A67F10">
              <w:rPr>
                <w:rFonts w:ascii="Times New Roman" w:hAnsi="Times New Roman" w:cs="Times New Roman"/>
              </w:rPr>
              <w:t>5600m</w:t>
            </w:r>
            <w:r w:rsidRPr="00A67F10">
              <w:rPr>
                <w:rFonts w:ascii="Times New Roman" w:hAnsi="Times New Roman" w:cs="Times New Roman"/>
              </w:rPr>
              <w:t>以北虽也有村庄、房屋、树木，施测困难，但可采用折线断面沿国道</w:t>
            </w:r>
            <w:r w:rsidRPr="00A67F10">
              <w:rPr>
                <w:rFonts w:ascii="Times New Roman" w:hAnsi="Times New Roman" w:cs="Times New Roman"/>
              </w:rPr>
              <w:t>107</w:t>
            </w:r>
            <w:r w:rsidRPr="00A67F10">
              <w:rPr>
                <w:rFonts w:ascii="Times New Roman" w:hAnsi="Times New Roman" w:cs="Times New Roman"/>
              </w:rPr>
              <w:t>公路施测。</w:t>
            </w:r>
          </w:p>
          <w:p w:rsidR="001D4765" w:rsidRPr="00A67F10" w:rsidRDefault="001D4765" w:rsidP="00B30FAF">
            <w:pPr>
              <w:adjustRightInd w:val="0"/>
              <w:snapToGrid w:val="0"/>
              <w:spacing w:beforeLines="50" w:before="156" w:line="400" w:lineRule="exact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2.</w:t>
            </w:r>
            <w:r w:rsidRPr="00A67F10">
              <w:rPr>
                <w:rFonts w:ascii="Times New Roman" w:hAnsi="Times New Roman" w:cs="Times New Roman"/>
              </w:rPr>
              <w:t>高、中、低各级水位时，岔流、串沟、回流及死水等情况。</w:t>
            </w:r>
          </w:p>
          <w:p w:rsidR="001D4765" w:rsidRPr="00A67F10" w:rsidRDefault="001D4765" w:rsidP="00B30FAF">
            <w:pPr>
              <w:pStyle w:val="a5"/>
              <w:spacing w:beforeLines="50" w:before="156" w:line="360" w:lineRule="auto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由于本测验河段为宽浅河段，水流分散游荡。中低水时的分流串沟很多，在流量</w:t>
            </w:r>
            <w:r w:rsidRPr="00A67F10">
              <w:rPr>
                <w:rFonts w:ascii="Times New Roman" w:hAnsi="Times New Roman" w:cs="Times New Roman"/>
              </w:rPr>
              <w:t>1000m</w:t>
            </w:r>
            <w:r w:rsidRPr="00A67F10">
              <w:rPr>
                <w:rFonts w:ascii="Times New Roman" w:hAnsi="Times New Roman" w:cs="Times New Roman"/>
                <w:vertAlign w:val="superscript"/>
              </w:rPr>
              <w:t>3</w:t>
            </w:r>
            <w:r w:rsidRPr="00A67F10">
              <w:rPr>
                <w:rFonts w:ascii="Times New Roman" w:hAnsi="Times New Roman" w:cs="Times New Roman"/>
              </w:rPr>
              <w:t>/s</w:t>
            </w:r>
            <w:r w:rsidRPr="00A67F10">
              <w:rPr>
                <w:rFonts w:ascii="Times New Roman" w:hAnsi="Times New Roman" w:cs="Times New Roman"/>
              </w:rPr>
              <w:t>以下时，</w:t>
            </w:r>
            <w:r w:rsidRPr="00A67F10">
              <w:rPr>
                <w:rFonts w:ascii="Times New Roman" w:hAnsi="Times New Roman" w:cs="Times New Roman"/>
              </w:rPr>
              <w:t>Cs34</w:t>
            </w:r>
            <w:r w:rsidRPr="00A67F10">
              <w:rPr>
                <w:rFonts w:ascii="Times New Roman" w:hAnsi="Times New Roman" w:cs="Times New Roman"/>
              </w:rPr>
              <w:t>断面会出现串沟，分流测验十分困难，改为在</w:t>
            </w:r>
            <w:r w:rsidRPr="00A67F10">
              <w:rPr>
                <w:rFonts w:ascii="Times New Roman" w:hAnsi="Times New Roman" w:cs="Times New Roman"/>
              </w:rPr>
              <w:t>C30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C40</w:t>
            </w:r>
            <w:r w:rsidRPr="00A67F10">
              <w:rPr>
                <w:rFonts w:ascii="Times New Roman" w:hAnsi="Times New Roman" w:cs="Times New Roman"/>
              </w:rPr>
              <w:t>断面测流。流量在</w:t>
            </w:r>
            <w:r w:rsidRPr="00A67F10">
              <w:rPr>
                <w:rFonts w:ascii="Times New Roman" w:hAnsi="Times New Roman" w:cs="Times New Roman"/>
              </w:rPr>
              <w:t>4000m</w:t>
            </w:r>
            <w:r w:rsidRPr="00A67F10">
              <w:rPr>
                <w:rFonts w:ascii="Times New Roman" w:hAnsi="Times New Roman" w:cs="Times New Roman"/>
                <w:vertAlign w:val="superscript"/>
              </w:rPr>
              <w:t>3</w:t>
            </w:r>
            <w:r w:rsidRPr="00A67F10">
              <w:rPr>
                <w:rFonts w:ascii="Times New Roman" w:hAnsi="Times New Roman" w:cs="Times New Roman"/>
              </w:rPr>
              <w:t>/s</w:t>
            </w:r>
            <w:r w:rsidRPr="00A67F10">
              <w:rPr>
                <w:rFonts w:ascii="Times New Roman" w:hAnsi="Times New Roman" w:cs="Times New Roman"/>
              </w:rPr>
              <w:t>以上时无分流串沟。</w:t>
            </w:r>
          </w:p>
        </w:tc>
      </w:tr>
    </w:tbl>
    <w:p w:rsidR="001D4765" w:rsidRPr="00A67F10" w:rsidRDefault="001D4765" w:rsidP="001D4765">
      <w:pPr>
        <w:spacing w:beforeLines="50" w:before="156" w:line="360" w:lineRule="auto"/>
        <w:ind w:firstLineChars="200" w:firstLine="422"/>
        <w:rPr>
          <w:rFonts w:ascii="Times New Roman" w:hAnsi="Times New Roman" w:cs="Times New Roman"/>
        </w:rPr>
      </w:pPr>
      <w:r w:rsidRPr="00A67F10">
        <w:rPr>
          <w:rFonts w:ascii="Times New Roman" w:hAnsi="Times New Roman" w:cs="Times New Roman"/>
          <w:b/>
        </w:rPr>
        <w:t>（</w:t>
      </w:r>
      <w:r w:rsidRPr="00A67F10">
        <w:rPr>
          <w:rFonts w:ascii="Times New Roman" w:hAnsi="Times New Roman" w:cs="Times New Roman"/>
          <w:b/>
        </w:rPr>
        <w:t>3</w:t>
      </w:r>
      <w:r w:rsidRPr="00A67F10">
        <w:rPr>
          <w:rFonts w:ascii="Times New Roman" w:hAnsi="Times New Roman" w:cs="Times New Roman"/>
          <w:b/>
        </w:rPr>
        <w:t>）测验河段地形地貌及河道水流特性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1D4765" w:rsidRPr="00A67F10" w:rsidTr="00B30FAF">
        <w:tc>
          <w:tcPr>
            <w:tcW w:w="8414" w:type="dxa"/>
          </w:tcPr>
          <w:p w:rsidR="001D4765" w:rsidRPr="00A67F10" w:rsidRDefault="001D4765" w:rsidP="00B30FAF">
            <w:pPr>
              <w:adjustRightInd w:val="0"/>
              <w:snapToGrid w:val="0"/>
              <w:spacing w:beforeLines="50" w:before="156" w:line="40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</w:rPr>
              <w:t xml:space="preserve">1. 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测站以上流域（区间）地形、土壤及植被情况</w:t>
            </w:r>
          </w:p>
          <w:p w:rsidR="001D4765" w:rsidRPr="00A67F10" w:rsidRDefault="001D4765" w:rsidP="00B30FAF">
            <w:pPr>
              <w:adjustRightInd w:val="0"/>
              <w:snapToGrid w:val="0"/>
              <w:spacing w:beforeLines="50" w:before="156"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本站以上至小浪底区间，自西向东由山区丘陵过渡到华北平原。</w:t>
            </w:r>
          </w:p>
          <w:p w:rsidR="001D4765" w:rsidRPr="00A67F10" w:rsidRDefault="001D4765" w:rsidP="00B30FAF">
            <w:pPr>
              <w:adjustRightInd w:val="0"/>
              <w:snapToGrid w:val="0"/>
              <w:spacing w:beforeLines="50" w:before="156"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左岸有济源、孟县、温县、武陟、原阳等县。济源县北部为太行山海拔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1200m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至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1500m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，西北王屋山海拔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1929m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，东入温县、孟县。西部山地和丘陵，为太行山余脉海拔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200m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以上。往东温县武陟地势平坦海拔在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120m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至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75m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，进入华北平原。</w:t>
            </w:r>
          </w:p>
          <w:p w:rsidR="001D4765" w:rsidRPr="00A67F10" w:rsidRDefault="001D4765" w:rsidP="00B30FAF">
            <w:pPr>
              <w:adjustRightInd w:val="0"/>
              <w:snapToGrid w:val="0"/>
              <w:spacing w:beforeLines="50" w:before="156"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南岸有孟津、偃师、巩县、荥阳、邙山贯穿东西，成为黄河的天然屏障，地势由西部低山区逐步进入黄淮平原西端，土壤较复杂，主要有壤土、粘土、沙土、红土、白沙土、盐碱土等，覆盖情况局部地区有小片森林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3-5%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，主要树种为榆、槐、柳等，农作物有小麦玉米为主，多为旱地，经济作物有棉花、油菜、芝麻、药材等。</w:t>
            </w:r>
          </w:p>
          <w:p w:rsidR="001D4765" w:rsidRPr="00A67F10" w:rsidRDefault="001D4765" w:rsidP="001D4765">
            <w:pPr>
              <w:pStyle w:val="a5"/>
              <w:numPr>
                <w:ilvl w:val="0"/>
                <w:numId w:val="1"/>
              </w:numPr>
              <w:spacing w:beforeLines="50" w:before="156" w:line="400" w:lineRule="exact"/>
              <w:ind w:firstLineChars="0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测验河段上下游河道形式（如弯道、浅滩、石滩、急流等对测验河段水流的影响）</w:t>
            </w:r>
          </w:p>
          <w:p w:rsidR="001D4765" w:rsidRPr="00A67F10" w:rsidRDefault="001D4765" w:rsidP="00B30FAF">
            <w:pPr>
              <w:spacing w:beforeLines="50" w:before="156"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本测验河段为游荡性河床，水流分散，主流摆动频繁，弯道浅滩时有发生，有时河道分割成多股，大船进不去，小船测不成，为了测串沟，冲锋舟需多次绕行，给测验造成很大困难，影响报汛精度。</w:t>
            </w:r>
          </w:p>
          <w:p w:rsidR="001D4765" w:rsidRPr="00A67F10" w:rsidRDefault="001D4765" w:rsidP="001D4765">
            <w:pPr>
              <w:pStyle w:val="a5"/>
              <w:numPr>
                <w:ilvl w:val="0"/>
                <w:numId w:val="1"/>
              </w:numPr>
              <w:spacing w:beforeLines="50" w:before="156" w:line="400" w:lineRule="exact"/>
              <w:ind w:firstLineChars="0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上下游水工建筑物对水流的影响</w:t>
            </w:r>
          </w:p>
          <w:p w:rsidR="001D4765" w:rsidRPr="00A67F10" w:rsidRDefault="001D4765" w:rsidP="00B30FAF">
            <w:pPr>
              <w:tabs>
                <w:tab w:val="left" w:pos="870"/>
              </w:tabs>
              <w:adjustRightInd w:val="0"/>
              <w:snapToGrid w:val="0"/>
              <w:spacing w:beforeLines="50" w:before="156"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本测验河段受上游北裹头和马庄坝两处控导工程的影响，使</w:t>
            </w:r>
            <w:r w:rsidRPr="00A67F10">
              <w:rPr>
                <w:rFonts w:ascii="Times New Roman" w:hAnsi="Times New Roman" w:cs="Times New Roman"/>
              </w:rPr>
              <w:t>P</w:t>
            </w:r>
            <w:r w:rsidRPr="00A67F10">
              <w:rPr>
                <w:rFonts w:ascii="Times New Roman" w:hAnsi="Times New Roman" w:cs="Times New Roman"/>
              </w:rPr>
              <w:t>断面主流脱坝而行，造成测验断面逐年下移至</w:t>
            </w:r>
            <w:r w:rsidRPr="00A67F10">
              <w:rPr>
                <w:rFonts w:ascii="Times New Roman" w:hAnsi="Times New Roman" w:cs="Times New Roman"/>
              </w:rPr>
              <w:t>C29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C34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C5</w:t>
            </w:r>
            <w:r w:rsidRPr="00A67F10">
              <w:rPr>
                <w:rFonts w:ascii="Times New Roman" w:hAnsi="Times New Roman" w:cs="Times New Roman"/>
              </w:rPr>
              <w:t>等，近年主槽左岸冲刷较大，临时测流断面上移到基本断面上游约</w:t>
            </w:r>
            <w:r w:rsidRPr="00A67F10">
              <w:rPr>
                <w:rFonts w:ascii="Times New Roman" w:hAnsi="Times New Roman" w:cs="Times New Roman"/>
              </w:rPr>
              <w:t xml:space="preserve">1.5km </w:t>
            </w:r>
            <w:r w:rsidRPr="00A67F10">
              <w:rPr>
                <w:rFonts w:ascii="Times New Roman" w:hAnsi="Times New Roman" w:cs="Times New Roman"/>
              </w:rPr>
              <w:t>至</w:t>
            </w:r>
            <w:r w:rsidRPr="00A67F10">
              <w:rPr>
                <w:rFonts w:ascii="Times New Roman" w:hAnsi="Times New Roman" w:cs="Times New Roman"/>
              </w:rPr>
              <w:t>C10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C20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C30</w:t>
            </w:r>
            <w:r w:rsidRPr="00A67F10">
              <w:rPr>
                <w:rFonts w:ascii="Times New Roman" w:hAnsi="Times New Roman" w:cs="Times New Roman"/>
              </w:rPr>
              <w:t>、</w:t>
            </w:r>
            <w:r w:rsidRPr="00A67F10">
              <w:rPr>
                <w:rFonts w:ascii="Times New Roman" w:hAnsi="Times New Roman" w:cs="Times New Roman"/>
              </w:rPr>
              <w:t>C40</w:t>
            </w:r>
            <w:r w:rsidRPr="00A67F10">
              <w:rPr>
                <w:rFonts w:ascii="Times New Roman" w:hAnsi="Times New Roman" w:cs="Times New Roman"/>
              </w:rPr>
              <w:t>。花园口黄河大桥的建成对测验河段高水起控导作用。郑新黄河大桥位于花园口基本断面下游</w:t>
            </w:r>
            <w:r w:rsidRPr="00A67F10">
              <w:rPr>
                <w:rFonts w:ascii="Times New Roman" w:hAnsi="Times New Roman" w:cs="Times New Roman"/>
              </w:rPr>
              <w:t>7.3</w:t>
            </w:r>
            <w:r w:rsidRPr="00A67F10">
              <w:rPr>
                <w:rFonts w:ascii="Times New Roman" w:hAnsi="Times New Roman" w:cs="Times New Roman"/>
              </w:rPr>
              <w:t>公里处，对高水有一定的阻水作用。</w:t>
            </w:r>
          </w:p>
        </w:tc>
      </w:tr>
    </w:tbl>
    <w:p w:rsidR="008A3911" w:rsidRPr="001D4765" w:rsidRDefault="008A3911">
      <w:bookmarkStart w:id="0" w:name="_GoBack"/>
      <w:bookmarkEnd w:id="0"/>
    </w:p>
    <w:sectPr w:rsidR="008A3911" w:rsidRPr="001D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15" w:rsidRDefault="00885015" w:rsidP="001D4765">
      <w:r>
        <w:separator/>
      </w:r>
    </w:p>
  </w:endnote>
  <w:endnote w:type="continuationSeparator" w:id="0">
    <w:p w:rsidR="00885015" w:rsidRDefault="00885015" w:rsidP="001D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15" w:rsidRDefault="00885015" w:rsidP="001D4765">
      <w:r>
        <w:separator/>
      </w:r>
    </w:p>
  </w:footnote>
  <w:footnote w:type="continuationSeparator" w:id="0">
    <w:p w:rsidR="00885015" w:rsidRDefault="00885015" w:rsidP="001D4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435B9"/>
    <w:multiLevelType w:val="hybridMultilevel"/>
    <w:tmpl w:val="14FC8A24"/>
    <w:lvl w:ilvl="0" w:tplc="F2B6B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71"/>
    <w:rsid w:val="001D4765"/>
    <w:rsid w:val="00885015"/>
    <w:rsid w:val="008A3911"/>
    <w:rsid w:val="00E0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9729C-A79E-475F-942E-B499C09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765"/>
    <w:rPr>
      <w:sz w:val="18"/>
      <w:szCs w:val="18"/>
    </w:rPr>
  </w:style>
  <w:style w:type="paragraph" w:styleId="a5">
    <w:name w:val="List Paragraph"/>
    <w:basedOn w:val="a"/>
    <w:uiPriority w:val="34"/>
    <w:qFormat/>
    <w:rsid w:val="001D4765"/>
    <w:pPr>
      <w:ind w:firstLineChars="200" w:firstLine="420"/>
    </w:pPr>
  </w:style>
  <w:style w:type="table" w:styleId="a6">
    <w:name w:val="Table Grid"/>
    <w:basedOn w:val="a1"/>
    <w:uiPriority w:val="59"/>
    <w:rsid w:val="001D4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>EWater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2018-05-16T01:52:00Z</dcterms:created>
  <dcterms:modified xsi:type="dcterms:W3CDTF">2018-05-16T01:52:00Z</dcterms:modified>
</cp:coreProperties>
</file>