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209B9" w:rsidRDefault="00D210D4">
      <w:pPr>
        <w:jc w:val="center"/>
      </w:pPr>
      <w:r>
        <w:rPr>
          <w:b/>
          <w:sz w:val="32"/>
        </w:rPr>
        <w:t>FREN&amp;123 Module Test</w:t>
      </w:r>
    </w:p>
    <w:p w:rsidR="006209B9" w:rsidRDefault="00D210D4">
      <w:pPr>
        <w:jc w:val="center"/>
      </w:pPr>
      <w:r>
        <w:rPr>
          <w:b/>
          <w:sz w:val="32"/>
        </w:rPr>
        <w:t>Module 3—</w:t>
      </w:r>
      <w:proofErr w:type="spellStart"/>
      <w:r>
        <w:rPr>
          <w:b/>
          <w:sz w:val="32"/>
        </w:rPr>
        <w:t>Chapitre</w:t>
      </w:r>
      <w:proofErr w:type="spellEnd"/>
      <w:r>
        <w:rPr>
          <w:b/>
          <w:sz w:val="32"/>
        </w:rPr>
        <w:t xml:space="preserve"> 11</w:t>
      </w:r>
    </w:p>
    <w:p w:rsidR="006209B9" w:rsidRDefault="006209B9"/>
    <w:p w:rsidR="006209B9" w:rsidRPr="00EE0062" w:rsidRDefault="00D210D4" w:rsidP="00EE0062">
      <w:pPr>
        <w:pStyle w:val="Heading1"/>
      </w:pPr>
      <w:proofErr w:type="spellStart"/>
      <w:r w:rsidRPr="00EE0062">
        <w:t>Writing</w:t>
      </w:r>
      <w:proofErr w:type="spellEnd"/>
    </w:p>
    <w:p w:rsidR="006209B9" w:rsidRPr="008534EE" w:rsidRDefault="00D210D4">
      <w:pPr>
        <w:rPr>
          <w:lang w:val="fr-FR"/>
        </w:rPr>
      </w:pPr>
      <w:r w:rsidRPr="00A8073A">
        <w:rPr>
          <w:lang w:val="fr-FR"/>
        </w:rPr>
        <w:t xml:space="preserve">Emmanuel a peur de ne pas </w:t>
      </w:r>
      <w:r w:rsidR="00A8073A">
        <w:rPr>
          <w:lang w:val="fr-FR"/>
        </w:rPr>
        <w:t>avoir la moyenne en classe de français</w:t>
      </w:r>
      <w:r w:rsidRPr="00A8073A">
        <w:rPr>
          <w:lang w:val="fr-FR"/>
        </w:rPr>
        <w:t xml:space="preserve">. Qu’est-ce qu’il doit faire? Donnez-lui des conseils avec des expressions impersonnelles d’obligation et le subjonctif. </w:t>
      </w:r>
      <w:r w:rsidRPr="008534EE">
        <w:rPr>
          <w:lang w:val="fr-FR"/>
        </w:rPr>
        <w:t>Ecrivez 5-6 phrases.</w:t>
      </w:r>
    </w:p>
    <w:p w:rsidR="006209B9" w:rsidRPr="008534EE" w:rsidRDefault="006209B9">
      <w:pPr>
        <w:rPr>
          <w:lang w:val="fr-FR"/>
        </w:rPr>
      </w:pPr>
    </w:p>
    <w:p w:rsidR="00A8073A" w:rsidRPr="008534EE" w:rsidRDefault="00A8073A">
      <w:pPr>
        <w:rPr>
          <w:lang w:val="fr-FR"/>
        </w:rPr>
      </w:pPr>
    </w:p>
    <w:p w:rsidR="00A8073A" w:rsidRPr="008534EE" w:rsidRDefault="00A8073A">
      <w:pPr>
        <w:rPr>
          <w:lang w:val="fr-FR"/>
        </w:rPr>
      </w:pPr>
    </w:p>
    <w:p w:rsidR="00A8073A" w:rsidRPr="008534EE" w:rsidRDefault="00A8073A">
      <w:pPr>
        <w:rPr>
          <w:lang w:val="fr-FR"/>
        </w:rPr>
      </w:pPr>
    </w:p>
    <w:p w:rsidR="00A8073A" w:rsidRPr="008534EE" w:rsidRDefault="00A8073A">
      <w:pPr>
        <w:rPr>
          <w:lang w:val="fr-FR"/>
        </w:rPr>
      </w:pPr>
    </w:p>
    <w:p w:rsidR="00A8073A" w:rsidRPr="008534EE" w:rsidRDefault="00A8073A">
      <w:pPr>
        <w:rPr>
          <w:lang w:val="fr-FR"/>
        </w:rPr>
      </w:pPr>
    </w:p>
    <w:p w:rsidR="00EE0062" w:rsidRPr="00EE0062" w:rsidRDefault="00EE0062" w:rsidP="00EE0062">
      <w:pPr>
        <w:pStyle w:val="Heading2"/>
      </w:pPr>
      <w:r w:rsidRPr="00EE0062">
        <w:t xml:space="preserve">Rubric for writing </w:t>
      </w:r>
      <w:proofErr w:type="gramStart"/>
      <w:r w:rsidRPr="00EE0062"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614"/>
        <w:gridCol w:w="1163"/>
        <w:gridCol w:w="1363"/>
        <w:gridCol w:w="1188"/>
      </w:tblGrid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Superior</w:t>
            </w: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 xml:space="preserve">Students writes 7-8 sentences to answer each prompt 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Students use a varied vocabulary when giving advice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Students use impersonal phrases and the subjunctive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Sentence structures are increasing in complexity.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</w:tbl>
    <w:p w:rsidR="00EE0062" w:rsidRDefault="00EE0062" w:rsidP="00EE0062"/>
    <w:p w:rsidR="00A8073A" w:rsidRPr="00EE0062" w:rsidRDefault="00A8073A"/>
    <w:p w:rsidR="005E2326" w:rsidRPr="00EE0062" w:rsidRDefault="005E2326">
      <w:pPr>
        <w:rPr>
          <w:b/>
        </w:rPr>
      </w:pPr>
      <w:r w:rsidRPr="00EE0062">
        <w:rPr>
          <w:b/>
        </w:rPr>
        <w:br w:type="page"/>
      </w:r>
    </w:p>
    <w:p w:rsidR="006209B9" w:rsidRPr="00A8073A" w:rsidRDefault="00D210D4" w:rsidP="00EE0062">
      <w:pPr>
        <w:pStyle w:val="Heading1"/>
      </w:pPr>
      <w:r w:rsidRPr="00A8073A">
        <w:lastRenderedPageBreak/>
        <w:t>Reading</w:t>
      </w:r>
    </w:p>
    <w:p w:rsidR="006209B9" w:rsidRPr="00A8073A" w:rsidRDefault="00EE0062">
      <w:pPr>
        <w:rPr>
          <w:lang w:val="fr-FR"/>
        </w:rPr>
      </w:pPr>
      <w:hyperlink r:id="rId5" w:history="1">
        <w:r w:rsidR="00A8073A" w:rsidRPr="001B1032">
          <w:rPr>
            <w:rStyle w:val="Hyperlink"/>
            <w:lang w:val="fr-FR"/>
          </w:rPr>
          <w:t>Lisez le texte sur le bac français</w:t>
        </w:r>
      </w:hyperlink>
      <w:r w:rsidR="00A8073A" w:rsidRPr="00A8073A">
        <w:rPr>
          <w:lang w:val="fr-FR"/>
        </w:rPr>
        <w:t xml:space="preserve"> et répondez aux questions suivantes</w:t>
      </w:r>
      <w:r w:rsidR="00A8073A">
        <w:rPr>
          <w:lang w:val="fr-FR"/>
        </w:rPr>
        <w:t xml:space="preserve"> en anglais</w:t>
      </w:r>
      <w:r w:rsidR="00A8073A" w:rsidRPr="00A8073A">
        <w:rPr>
          <w:lang w:val="fr-FR"/>
        </w:rPr>
        <w:t>:</w:t>
      </w:r>
    </w:p>
    <w:p w:rsidR="00A8073A" w:rsidRPr="00A8073A" w:rsidRDefault="00A8073A">
      <w:r w:rsidRPr="00A8073A">
        <w:t>List three specific pieces of advice the article gives.</w:t>
      </w:r>
    </w:p>
    <w:p w:rsidR="00A8073A" w:rsidRDefault="00A8073A"/>
    <w:p w:rsidR="00EE0062" w:rsidRDefault="00EE0062"/>
    <w:p w:rsidR="00A8073A" w:rsidRDefault="00A8073A"/>
    <w:p w:rsidR="005E2326" w:rsidRDefault="005E2326"/>
    <w:p w:rsidR="00A8073A" w:rsidRDefault="00A8073A">
      <w:r>
        <w:t>What is the purpose of the “fiches”?</w:t>
      </w:r>
    </w:p>
    <w:p w:rsidR="00A8073A" w:rsidRDefault="00A8073A"/>
    <w:p w:rsidR="005E2326" w:rsidRDefault="005E2326"/>
    <w:p w:rsidR="00EE0062" w:rsidRDefault="00EE0062"/>
    <w:p w:rsidR="00A8073A" w:rsidRDefault="00A8073A"/>
    <w:p w:rsidR="00A8073A" w:rsidRDefault="00A8073A">
      <w:r>
        <w:t>What advice is given in section 2?</w:t>
      </w:r>
    </w:p>
    <w:p w:rsidR="00A8073A" w:rsidRDefault="00A8073A"/>
    <w:p w:rsidR="005E2326" w:rsidRDefault="005E2326"/>
    <w:p w:rsidR="00A8073A" w:rsidRDefault="00A8073A"/>
    <w:p w:rsidR="00EE0062" w:rsidRDefault="00EE0062"/>
    <w:p w:rsidR="00EE0062" w:rsidRDefault="00EE0062"/>
    <w:p w:rsidR="00EE0062" w:rsidRDefault="00EE0062"/>
    <w:p w:rsidR="00EE0062" w:rsidRDefault="00EE0062" w:rsidP="00EE0062">
      <w:pPr>
        <w:pStyle w:val="Heading2"/>
      </w:pPr>
      <w:r>
        <w:t xml:space="preserve">Rubric for reading </w:t>
      </w:r>
      <w:proofErr w:type="gramStart"/>
      <w: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6"/>
        <w:gridCol w:w="1616"/>
        <w:gridCol w:w="1163"/>
        <w:gridCol w:w="1363"/>
        <w:gridCol w:w="1188"/>
      </w:tblGrid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Superior</w:t>
            </w:r>
          </w:p>
        </w:tc>
      </w:tr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Student answers using complete sentences.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Answers are factually correct. Student indicates when s/he does not know the answer or it is not given in the document.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lastRenderedPageBreak/>
              <w:t>Student uses context clues and cognates to glean meaning; student does not make use of a dictionary or translation software.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Students provide examples from the text to justify their answer.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</w:tbl>
    <w:p w:rsidR="00EE0062" w:rsidRDefault="00EE0062" w:rsidP="00EE0062"/>
    <w:p w:rsidR="00EE0062" w:rsidRPr="00A8073A" w:rsidRDefault="00EE0062"/>
    <w:p w:rsidR="006209B9" w:rsidRDefault="00D210D4" w:rsidP="00EE0062">
      <w:pPr>
        <w:pStyle w:val="Heading1"/>
      </w:pPr>
      <w:proofErr w:type="spellStart"/>
      <w:r>
        <w:t>Listening</w:t>
      </w:r>
      <w:proofErr w:type="spellEnd"/>
      <w:r w:rsidR="005E2326">
        <w:t xml:space="preserve">, </w:t>
      </w:r>
      <w:proofErr w:type="spellStart"/>
      <w:r w:rsidR="005E2326">
        <w:t>writing</w:t>
      </w:r>
      <w:proofErr w:type="spellEnd"/>
    </w:p>
    <w:p w:rsidR="006209B9" w:rsidRDefault="005E2326">
      <w:r>
        <w:t xml:space="preserve">Listen as the teacher says </w:t>
      </w:r>
      <w:r w:rsidR="00D210D4">
        <w:t>three</w:t>
      </w:r>
      <w:r>
        <w:t xml:space="preserve"> problems. For each one, write a piece of advice EN FRANCAIS.</w:t>
      </w:r>
    </w:p>
    <w:p w:rsidR="005E2326" w:rsidRDefault="005E2326" w:rsidP="005E2326">
      <w:pPr>
        <w:spacing w:line="600" w:lineRule="auto"/>
      </w:pPr>
      <w:r>
        <w:t>1.</w:t>
      </w:r>
    </w:p>
    <w:p w:rsidR="005E2326" w:rsidRDefault="005E2326" w:rsidP="005E2326">
      <w:pPr>
        <w:spacing w:line="600" w:lineRule="auto"/>
      </w:pPr>
      <w:r>
        <w:t>2.</w:t>
      </w:r>
    </w:p>
    <w:p w:rsidR="005E2326" w:rsidRDefault="005E2326" w:rsidP="005E2326">
      <w:pPr>
        <w:spacing w:line="600" w:lineRule="auto"/>
      </w:pPr>
      <w:r>
        <w:t>3.</w:t>
      </w:r>
    </w:p>
    <w:p w:rsidR="00EE0062" w:rsidRDefault="00EE0062" w:rsidP="00EE0062">
      <w:pPr>
        <w:pStyle w:val="Heading2"/>
      </w:pPr>
      <w:r>
        <w:t xml:space="preserve">Rubric for writing </w:t>
      </w:r>
      <w:proofErr w:type="gramStart"/>
      <w: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614"/>
        <w:gridCol w:w="1163"/>
        <w:gridCol w:w="1363"/>
        <w:gridCol w:w="1188"/>
      </w:tblGrid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Superior</w:t>
            </w: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 xml:space="preserve">Students writes 7-8 sentences to answer each prompt 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Students use a varied vocabulary when giving advice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Students use impersonal phrases and the subjunctive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Sentence structures are increasing in complexity.</w:t>
            </w:r>
          </w:p>
        </w:tc>
        <w:tc>
          <w:tcPr>
            <w:tcW w:w="161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</w:tbl>
    <w:p w:rsidR="005E2326" w:rsidRDefault="005E2326"/>
    <w:p w:rsidR="00EE0062" w:rsidRDefault="00EE0062">
      <w:pPr>
        <w:rPr>
          <w:rFonts w:eastAsia="Arial"/>
          <w:b/>
          <w:sz w:val="32"/>
          <w:lang w:val="fr-FR"/>
        </w:rPr>
      </w:pPr>
      <w:r>
        <w:br w:type="page"/>
      </w:r>
    </w:p>
    <w:p w:rsidR="006209B9" w:rsidRDefault="00EE0062" w:rsidP="00EE0062">
      <w:pPr>
        <w:pStyle w:val="Heading1"/>
      </w:pPr>
      <w:proofErr w:type="spellStart"/>
      <w:r>
        <w:lastRenderedPageBreak/>
        <w:t>S</w:t>
      </w:r>
      <w:r w:rsidR="00D210D4">
        <w:t>peaking</w:t>
      </w:r>
      <w:proofErr w:type="spellEnd"/>
    </w:p>
    <w:p w:rsidR="006209B9" w:rsidRDefault="006209B9"/>
    <w:p w:rsidR="006209B9" w:rsidRDefault="00D210D4">
      <w:r>
        <w:t xml:space="preserve">Your teacher will give you one-word prompts. Reply to these prompts with either “je sais/je ne sais pas” or “je </w:t>
      </w:r>
      <w:proofErr w:type="spellStart"/>
      <w:r>
        <w:t>connais</w:t>
      </w:r>
      <w:proofErr w:type="spellEnd"/>
      <w:r>
        <w:t xml:space="preserve">/je ne </w:t>
      </w:r>
      <w:proofErr w:type="spellStart"/>
      <w:r>
        <w:t>connais</w:t>
      </w:r>
      <w:proofErr w:type="spellEnd"/>
      <w:r>
        <w:t xml:space="preserve"> pas” (whichever is appropriate) and a brief explanation of what that thing is.</w:t>
      </w:r>
    </w:p>
    <w:p w:rsidR="006209B9" w:rsidRPr="00A8073A" w:rsidRDefault="00D210D4">
      <w:pPr>
        <w:rPr>
          <w:lang w:val="fr-FR"/>
        </w:rPr>
      </w:pPr>
      <w:r w:rsidRPr="00A8073A">
        <w:rPr>
          <w:lang w:val="fr-FR"/>
        </w:rPr>
        <w:t>Modèle :</w:t>
      </w:r>
    </w:p>
    <w:p w:rsidR="006209B9" w:rsidRPr="00A8073A" w:rsidRDefault="00D210D4">
      <w:pPr>
        <w:rPr>
          <w:lang w:val="fr-FR"/>
        </w:rPr>
      </w:pPr>
      <w:r w:rsidRPr="00A8073A">
        <w:rPr>
          <w:i/>
          <w:lang w:val="fr-FR"/>
        </w:rPr>
        <w:t>Le prof </w:t>
      </w:r>
      <w:r w:rsidRPr="00A8073A">
        <w:rPr>
          <w:lang w:val="fr-FR"/>
        </w:rPr>
        <w:t>: Boston.</w:t>
      </w:r>
    </w:p>
    <w:p w:rsidR="006209B9" w:rsidRPr="00A8073A" w:rsidRDefault="00D210D4">
      <w:pPr>
        <w:rPr>
          <w:lang w:val="fr-FR"/>
        </w:rPr>
      </w:pPr>
      <w:r w:rsidRPr="00A8073A">
        <w:rPr>
          <w:i/>
          <w:lang w:val="fr-FR"/>
        </w:rPr>
        <w:t>Vous </w:t>
      </w:r>
      <w:r w:rsidRPr="00A8073A">
        <w:rPr>
          <w:lang w:val="fr-FR"/>
        </w:rPr>
        <w:t>: je connais Boston. C’est une ville américaine.</w:t>
      </w:r>
    </w:p>
    <w:p w:rsidR="006209B9" w:rsidRPr="00A8073A" w:rsidRDefault="00D210D4">
      <w:pPr>
        <w:rPr>
          <w:lang w:val="fr-FR"/>
        </w:rPr>
      </w:pPr>
      <w:r w:rsidRPr="00A8073A">
        <w:rPr>
          <w:i/>
          <w:lang w:val="fr-FR"/>
        </w:rPr>
        <w:t>Le prof </w:t>
      </w:r>
      <w:r w:rsidRPr="00A8073A">
        <w:rPr>
          <w:lang w:val="fr-FR"/>
        </w:rPr>
        <w:t>: skier.</w:t>
      </w:r>
    </w:p>
    <w:p w:rsidR="006209B9" w:rsidRPr="00A8073A" w:rsidRDefault="00D210D4">
      <w:pPr>
        <w:rPr>
          <w:lang w:val="fr-FR"/>
        </w:rPr>
      </w:pPr>
      <w:r w:rsidRPr="00A8073A">
        <w:rPr>
          <w:i/>
          <w:lang w:val="fr-FR"/>
        </w:rPr>
        <w:t>Vous :</w:t>
      </w:r>
      <w:r w:rsidRPr="00A8073A">
        <w:rPr>
          <w:lang w:val="fr-FR"/>
        </w:rPr>
        <w:t xml:space="preserve"> je ne sais pas skier, mais je sais faire du snowboard.</w:t>
      </w:r>
    </w:p>
    <w:p w:rsidR="006209B9" w:rsidRPr="00A8073A" w:rsidRDefault="006209B9">
      <w:pPr>
        <w:rPr>
          <w:lang w:val="fr-FR"/>
        </w:rPr>
      </w:pPr>
    </w:p>
    <w:p w:rsidR="00EE0062" w:rsidRDefault="00EE0062" w:rsidP="00EE0062">
      <w:pPr>
        <w:pStyle w:val="Heading2"/>
      </w:pPr>
      <w:r>
        <w:t xml:space="preserve">Rubric for speaking </w:t>
      </w:r>
      <w:proofErr w:type="gramStart"/>
      <w: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6"/>
        <w:gridCol w:w="1616"/>
        <w:gridCol w:w="1163"/>
        <w:gridCol w:w="1363"/>
        <w:gridCol w:w="1188"/>
      </w:tblGrid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Superior</w:t>
            </w:r>
          </w:p>
        </w:tc>
      </w:tr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Student answers using complete sentences.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bookmarkStart w:id="0" w:name="id.ab27d59a0d9d" w:colFirst="0" w:colLast="0"/>
            <w:bookmarkEnd w:id="0"/>
            <w:r>
              <w:t xml:space="preserve">Students use the correct verb (savoir or </w:t>
            </w:r>
            <w:proofErr w:type="spellStart"/>
            <w:r>
              <w:t>connaitre</w:t>
            </w:r>
            <w:proofErr w:type="spellEnd"/>
            <w:r>
              <w:t>) depending on the prompt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  <w:tr w:rsidR="00EE0062" w:rsidTr="009853D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  <w:r>
              <w:t>Pronunciation/Fluency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EE0062" w:rsidRDefault="00EE0062" w:rsidP="009853D9">
            <w:pPr>
              <w:spacing w:after="0" w:line="240" w:lineRule="auto"/>
            </w:pPr>
          </w:p>
        </w:tc>
      </w:tr>
    </w:tbl>
    <w:p w:rsidR="00EE0062" w:rsidRDefault="00EE0062" w:rsidP="00EE0062"/>
    <w:p w:rsidR="006209B9" w:rsidRDefault="00EE0062">
      <w:hyperlink r:id="rId6"/>
    </w:p>
    <w:p w:rsidR="00EE0062" w:rsidRDefault="00EE0062">
      <w:pPr>
        <w:rPr>
          <w:rFonts w:eastAsia="Arial"/>
          <w:b/>
          <w:sz w:val="32"/>
          <w:lang w:val="fr-FR"/>
        </w:rPr>
      </w:pPr>
      <w:r>
        <w:br w:type="page"/>
      </w:r>
    </w:p>
    <w:p w:rsidR="006209B9" w:rsidRDefault="00D210D4" w:rsidP="00EE0062">
      <w:pPr>
        <w:pStyle w:val="Heading1"/>
      </w:pPr>
      <w:bookmarkStart w:id="1" w:name="_GoBack"/>
      <w:bookmarkEnd w:id="1"/>
      <w:proofErr w:type="spellStart"/>
      <w:r>
        <w:lastRenderedPageBreak/>
        <w:t>Listening</w:t>
      </w:r>
      <w:proofErr w:type="spellEnd"/>
    </w:p>
    <w:p w:rsidR="006209B9" w:rsidRDefault="00D210D4">
      <w:r>
        <w:t xml:space="preserve">Watch the </w:t>
      </w:r>
      <w:proofErr w:type="spellStart"/>
      <w:r>
        <w:t>youtube</w:t>
      </w:r>
      <w:proofErr w:type="spellEnd"/>
      <w:r>
        <w:t xml:space="preserve"> video </w:t>
      </w:r>
      <w:hyperlink r:id="rId7">
        <w:r>
          <w:rPr>
            <w:color w:val="0000FF"/>
            <w:u w:val="single"/>
          </w:rPr>
          <w:t>here</w:t>
        </w:r>
      </w:hyperlink>
      <w:r>
        <w:t xml:space="preserve"> and answer the following questions:</w:t>
      </w:r>
    </w:p>
    <w:p w:rsidR="006209B9" w:rsidRDefault="00D210D4">
      <w:r>
        <w:t>What are the names of the son and mother?</w:t>
      </w:r>
    </w:p>
    <w:p w:rsidR="006209B9" w:rsidRDefault="00D210D4">
      <w:r>
        <w:t>What are the five pieces of advice given?</w:t>
      </w:r>
    </w:p>
    <w:p w:rsidR="006209B9" w:rsidRDefault="00D210D4">
      <w:r>
        <w:t>Is the advice presented as effective? Provide evidence to back up your answer.</w:t>
      </w:r>
    </w:p>
    <w:p w:rsidR="006209B9" w:rsidRDefault="00D210D4" w:rsidP="00EE0062">
      <w:pPr>
        <w:pStyle w:val="Heading2"/>
      </w:pPr>
      <w:r>
        <w:t xml:space="preserve">Rubric for listening </w:t>
      </w:r>
      <w:proofErr w:type="gramStart"/>
      <w:r>
        <w:t>section :</w:t>
      </w:r>
      <w:proofErr w:type="gramEnd"/>
    </w:p>
    <w:tbl>
      <w:tblPr>
        <w:tblW w:w="9576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6"/>
        <w:gridCol w:w="1616"/>
        <w:gridCol w:w="1163"/>
        <w:gridCol w:w="1363"/>
        <w:gridCol w:w="1188"/>
      </w:tblGrid>
      <w:tr w:rsidR="006209B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6209B9">
            <w:pPr>
              <w:spacing w:after="0" w:line="240" w:lineRule="auto"/>
            </w:pP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D210D4">
            <w:pPr>
              <w:spacing w:after="0" w:line="240" w:lineRule="auto"/>
            </w:pPr>
            <w:r>
              <w:t>Not yet</w:t>
            </w: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D210D4">
            <w:pPr>
              <w:spacing w:after="0" w:line="240" w:lineRule="auto"/>
            </w:pPr>
            <w:r>
              <w:t>Emerging</w:t>
            </w: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D210D4">
            <w:pPr>
              <w:spacing w:after="0" w:line="240" w:lineRule="auto"/>
            </w:pPr>
            <w:r>
              <w:t>Satisfactory</w:t>
            </w: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D210D4">
            <w:pPr>
              <w:spacing w:after="0" w:line="240" w:lineRule="auto"/>
            </w:pPr>
            <w:r>
              <w:t>Superior</w:t>
            </w:r>
          </w:p>
        </w:tc>
      </w:tr>
      <w:tr w:rsidR="006209B9">
        <w:tc>
          <w:tcPr>
            <w:tcW w:w="424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D210D4">
            <w:pPr>
              <w:spacing w:after="0" w:line="240" w:lineRule="auto"/>
            </w:pPr>
            <w:r>
              <w:t>Student’s notes are accurate</w:t>
            </w:r>
          </w:p>
        </w:tc>
        <w:tc>
          <w:tcPr>
            <w:tcW w:w="161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6209B9">
            <w:pPr>
              <w:spacing w:after="0" w:line="240" w:lineRule="auto"/>
            </w:pPr>
          </w:p>
        </w:tc>
        <w:tc>
          <w:tcPr>
            <w:tcW w:w="11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6209B9">
            <w:pPr>
              <w:spacing w:after="0" w:line="240" w:lineRule="auto"/>
            </w:pPr>
          </w:p>
        </w:tc>
        <w:tc>
          <w:tcPr>
            <w:tcW w:w="136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6209B9">
            <w:pPr>
              <w:spacing w:after="0" w:line="240" w:lineRule="auto"/>
            </w:pPr>
          </w:p>
        </w:tc>
        <w:tc>
          <w:tcPr>
            <w:tcW w:w="118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209B9" w:rsidRDefault="006209B9">
            <w:pPr>
              <w:spacing w:after="0" w:line="240" w:lineRule="auto"/>
            </w:pPr>
          </w:p>
        </w:tc>
      </w:tr>
    </w:tbl>
    <w:p w:rsidR="006209B9" w:rsidRDefault="006209B9" w:rsidP="00EE0062"/>
    <w:sectPr w:rsidR="006209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6209B9"/>
    <w:rsid w:val="001B1032"/>
    <w:rsid w:val="004E3CBA"/>
    <w:rsid w:val="005E2326"/>
    <w:rsid w:val="006209B9"/>
    <w:rsid w:val="008534EE"/>
    <w:rsid w:val="00A8073A"/>
    <w:rsid w:val="00D210D4"/>
    <w:rsid w:val="00EE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EE0062"/>
    <w:pPr>
      <w:spacing w:before="240" w:after="60"/>
      <w:outlineLvl w:val="0"/>
    </w:pPr>
    <w:rPr>
      <w:rFonts w:eastAsia="Arial"/>
      <w:b/>
      <w:sz w:val="32"/>
      <w:lang w:val="fr-FR"/>
    </w:rPr>
  </w:style>
  <w:style w:type="paragraph" w:styleId="Heading2">
    <w:name w:val="heading 2"/>
    <w:basedOn w:val="Normal"/>
    <w:next w:val="Normal"/>
    <w:rsid w:val="00EE0062"/>
    <w:pPr>
      <w:spacing w:before="100" w:after="100" w:line="240" w:lineRule="auto"/>
      <w:outlineLvl w:val="1"/>
    </w:pPr>
    <w:rPr>
      <w:sz w:val="28"/>
    </w:rPr>
  </w:style>
  <w:style w:type="paragraph" w:styleId="Heading3">
    <w:name w:val="heading 3"/>
    <w:basedOn w:val="Normal"/>
    <w:next w:val="Normal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326"/>
    <w:rPr>
      <w:rFonts w:ascii="Tahoma" w:eastAsia="Times New Roman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B103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34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34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34E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4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34EE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EE0062"/>
    <w:pPr>
      <w:spacing w:before="240" w:after="60"/>
      <w:outlineLvl w:val="0"/>
    </w:pPr>
    <w:rPr>
      <w:rFonts w:eastAsia="Arial"/>
      <w:b/>
      <w:sz w:val="32"/>
      <w:lang w:val="fr-FR"/>
    </w:rPr>
  </w:style>
  <w:style w:type="paragraph" w:styleId="Heading2">
    <w:name w:val="heading 2"/>
    <w:basedOn w:val="Normal"/>
    <w:next w:val="Normal"/>
    <w:rsid w:val="00EE0062"/>
    <w:pPr>
      <w:spacing w:before="100" w:after="100" w:line="240" w:lineRule="auto"/>
      <w:outlineLvl w:val="1"/>
    </w:pPr>
    <w:rPr>
      <w:sz w:val="28"/>
    </w:rPr>
  </w:style>
  <w:style w:type="paragraph" w:styleId="Heading3">
    <w:name w:val="heading 3"/>
    <w:basedOn w:val="Normal"/>
    <w:next w:val="Normal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326"/>
    <w:rPr>
      <w:rFonts w:ascii="Tahoma" w:eastAsia="Times New Roman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B103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34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34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34E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4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34EE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t7VZlrVUAIY&amp;feature=related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laits.utexas.edu/fi/html/act/11.html" TargetMode="External"/><Relationship Id="rId5" Type="http://schemas.openxmlformats.org/officeDocument/2006/relationships/hyperlink" Target="http://www.letudiant.fr/bac/methodo/preparer-le-bac-francais-12962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FREN&amp;123 module 3 test.docx.docx</vt:lpstr>
    </vt:vector>
  </TitlesOfParts>
  <Company>South Puget Sound Community College</Company>
  <LinksUpToDate>false</LinksUpToDate>
  <CharactersWithSpaces>2850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FREN&amp;123 module 3 test.docx.docx</dc:title>
  <dc:creator>Gouirand, Alexandra</dc:creator>
  <cp:lastModifiedBy>Gouirand, Alexandra</cp:lastModifiedBy>
  <cp:revision>2</cp:revision>
  <cp:lastPrinted>2013-05-21T14:55:00Z</cp:lastPrinted>
  <dcterms:created xsi:type="dcterms:W3CDTF">2013-09-18T18:16:00Z</dcterms:created>
  <dcterms:modified xsi:type="dcterms:W3CDTF">2013-09-18T18:16:00Z</dcterms:modified>
</cp:coreProperties>
</file>