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40" w:lineRule="auto"/>
        <w:jc w:val="center"/>
      </w:pPr>
      <w:r>
        <w:rPr>
          <w:rFonts w:ascii="Arial" w:hAnsi="Arial" w:eastAsia="Microsoft YaHei"/>
          <w:b/>
          <w:i w:val="0"/>
          <w:color w:val="000000"/>
          <w:sz w:val="44"/>
        </w:rPr>
        <w:t>后续五次双周汇报规划与截图清单</w:t>
      </w:r>
    </w:p>
    <w:p>
      <w:pPr>
        <w:spacing w:before="0" w:after="260" w:line="240" w:lineRule="auto"/>
        <w:jc w:val="center"/>
      </w:pPr>
      <w:r>
        <w:rPr>
          <w:rFonts w:ascii="Arial" w:hAnsi="Arial" w:eastAsia="Microsoft YaHei"/>
          <w:b w:val="0"/>
          <w:i w:val="0"/>
          <w:color w:val="555555"/>
          <w:sz w:val="23"/>
        </w:rPr>
        <w:t>管网科技情报与科研辅助平台  2026年9月15日</w:t>
      </w: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本文件用于安排爬虫开发完成后的五次双周汇报。当前系统已完成目标来源采集脚本开发，并形成 Vue 3 用户门户、管理端、FastAPI 业务服务、数据存储、任务执行和模型生成的核心链路。后续汇报应围绕真实运行数据、质量指标、业务联调和验收证据逐次推进。</w:t>
      </w:r>
    </w:p>
    <w:p>
      <w:pPr>
        <w:spacing w:before="0" w:after="20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证据原则：文中现有截图均来自 2026 年 9 月 15 日真实运行系统，只作为当前阶段基线；后续五次汇报必须在对应功能完成后重新截取最新页面，不提前虚构未来进度。</w:t>
      </w:r>
    </w:p>
    <w:p>
      <w:pPr>
        <w:pStyle w:val="Heading1"/>
        <w:spacing w:before="220" w:after="100" w:line="264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一 当前基线与汇报节奏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当前基线</w:t>
            </w:r>
          </w:p>
        </w:tc>
        <w:tc>
          <w:tcPr>
            <w:tcW w:type="dxa" w:w="38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后续五次汇报的验证方向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爬虫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目标清单内 82 个来源脚本已完成开发、调试和基础运行验证</w:t>
            </w:r>
          </w:p>
        </w:tc>
        <w:tc>
          <w:tcPr>
            <w:tcW w:type="dxa" w:w="38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长周期稳定运行、失败重试、异常告警、采集质量指标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后端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FastAPI 业务 API、认证、权限、采集任务、知识库、报告和简报接口已形成</w:t>
            </w:r>
          </w:p>
        </w:tc>
        <w:tc>
          <w:tcPr>
            <w:tcW w:type="dxa" w:w="38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真实数据落库、接口联调、审计、安全和异常恢复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前端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用户端首页、科技资讯、论文资料、科研工作台、情报简报、知识库已完成核心交互</w:t>
            </w:r>
          </w:p>
        </w:tc>
        <w:tc>
          <w:tcPr>
            <w:tcW w:type="dxa" w:w="38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真实数据呈现、检索体验、任务反馈、报告编辑和验收闭环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数据库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资料、资讯、论文、采集运行、科研任务、报告版本等持久化模型已建立</w:t>
            </w:r>
          </w:p>
        </w:tc>
        <w:tc>
          <w:tcPr>
            <w:tcW w:type="dxa" w:w="38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索引、数据质量、批次追溯、版本和备份恢复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模型生成</w:t>
            </w:r>
          </w:p>
        </w:tc>
        <w:tc>
          <w:tcPr>
            <w:tcW w:type="dxa" w:w="43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模板、资料篮、任务、章节、引用、版本和导出链路可验证</w:t>
            </w:r>
          </w:p>
        </w:tc>
        <w:tc>
          <w:tcPr>
            <w:tcW w:type="dxa" w:w="38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接入真实模型网关、引用覆盖、事实边界和生成质量评估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次序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建议日期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汇报主题</w:t>
            </w:r>
          </w:p>
        </w:tc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领导应看到的结果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第 1 次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2026-09-28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采集平台稳定运行与任务监控</w:t>
            </w:r>
          </w:p>
        </w:tc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从“爬虫写完”转为“可持续运行、可定位问题”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第 2 次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2026-10-12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采集数据清洗与质量治理</w:t>
            </w:r>
          </w:p>
        </w:tc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采集结果可量化、可去重、可追溯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第 3 次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2026-10-26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真实数据接入用户端</w:t>
            </w:r>
          </w:p>
        </w:tc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资讯、论文、搜索、分类和分页使用真实数据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r>
              <w:t>第 4 次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r>
              <w:t>2026-11-09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科研报告与情报简报生成</w:t>
            </w:r>
          </w:p>
        </w:tc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报告模板、日报周报月报和版本导出可用</w:t>
            </w:r>
          </w:p>
        </w:tc>
      </w:tr>
      <w:tr>
        <w:tc>
          <w:tcPr>
            <w:tcW w:type="dxa" w:w="10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r>
              <w:t>第 5 次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r>
              <w:t>2026-11-23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全链路验收与交付准备</w:t>
            </w:r>
          </w:p>
        </w:tc>
        <w:tc>
          <w:tcPr>
            <w:tcW w:type="dxa" w:w="33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形成验收用例、部署方案和交付清单</w:t>
            </w:r>
          </w:p>
        </w:tc>
      </w:tr>
    </w:tbl>
    <w:p>
      <w:pPr>
        <w:spacing w:after="40"/>
      </w:pPr>
    </w:p>
    <w:p>
      <w:pPr>
        <w:pStyle w:val="Heading1"/>
        <w:spacing w:before="220" w:after="100" w:line="264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第 1 次  采集平台稳定运行与任务监控</w:t>
      </w:r>
    </w:p>
    <w:p>
      <w:pPr>
        <w:spacing w:before="0" w:after="6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建议汇报日期：2026 年 9 月 28 日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说明 82 个来源脚本已经完成后，如何转入可持续运行、失败可重试、状态可监控的工程化阶段。</w:t>
      </w: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汇报大纲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部分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建议汇报内容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本阶段结论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采集平台稳定运行与任务监控：明确本次已经形成的可验证结果，不把计划写成完成。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已完成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完成 82 个目标来源的脚本归档、统一入口和运行参数检查。；完成采集任务、运行记录、状态和错误信息接口，管理端可查看任务结果。；建立来源到采集结果的基础追溯链路，保留来源地址、采集时间和运行批次。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进行中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补充定时调度、超时控制、并发限制和失败重试策略。；按来源统计成功率、平均耗时、失败原因和最近一次运行状态。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下一步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形成第一批长周期运行样本，识别页面结构变化和边界站点问题。；增加运行告警和人工重跑入口，输出采集运行日报。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五条线进度口径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方向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本次应汇报的进度口径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前端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展示本次新增或联调的页面、交互、状态反馈和用户路径；强调真实数据或明确标注基线数据。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后端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展示接口、任务状态、权限、日志和异常处理是否支撑本次业务场景。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爬虫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展示来源覆盖、运行样本、成功率、失败原因和重试情况，避免只报脚本数量。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数据库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展示入库字段、索引、批次、版本和追溯关系，说明数据如何被业务页面使用。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模型生成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只有在具备真实调用和评估证据时才报生成效果；否则报告接口、模板、引用校验和待接入项。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必须准备的截图和验收证据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管理端数据源列表：82 个来源及启用状态。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采集任务详情：运行时间、进度、成功数、失败数和错误信息。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运行记录筛选：按来源、状态和时间查看历史批次。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一条失败任务的重试前后对比记录。</w:t>
      </w: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领导可能追问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82 个来源是否全部纳入统一调度，是否存在只能手动运行的站点？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失败重试是否会造成重复入库，如何保证幂等？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页面改版后谁能第一时间发现、定位并修复？</w:t>
      </w:r>
    </w:p>
    <w:p>
      <w:r>
        <w:br w:type="page"/>
      </w:r>
    </w:p>
    <w:p>
      <w:pPr>
        <w:pStyle w:val="Heading1"/>
        <w:spacing w:before="220" w:after="100" w:line="264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第 2 次  采集数据清洗与质量治理</w:t>
      </w:r>
    </w:p>
    <w:p>
      <w:pPr>
        <w:spacing w:before="0" w:after="6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建议汇报日期：2026 年 10 月 12 日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把“采到了”进一步变成“字段完整、内容可用、重复可控、来源可追溯”。</w:t>
      </w: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汇报大纲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部分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建议汇报内容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本阶段结论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采集数据清洗与质量治理：明确本次已经形成的可验证结果，不把计划写成完成。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已完成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统一标题、来源、发布时间、正文、摘要、标签、作者、附件和原文链接字段。；完成编码处理、空白清理、基础格式归一化和重复识别。；采集结果可以进入资讯、论文和知识库数据服务。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进行中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补充字段缺失率、异常率、重复率和有效正文率统计。；对异常日期、空正文、失效链接和附件解析失败建立问题清单。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下一步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输出来源级质量排名，形成低质量来源的修复优先级。；增加人工抽检和规则修订记录，为后续模型生成提供稳定语料。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五条线进度口径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方向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本次应汇报的进度口径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前端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展示本次新增或联调的页面、交互、状态反馈和用户路径；强调真实数据或明确标注基线数据。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后端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展示接口、任务状态、权限、日志和异常处理是否支撑本次业务场景。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爬虫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展示来源覆盖、运行样本、成功率、失败原因和重试情况，避免只报脚本数量。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数据库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展示入库字段、索引、批次、版本和追溯关系，说明数据如何被业务页面使用。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模型生成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只有在具备真实调用和评估证据时才报生成效果；否则报告接口、模板、引用校验和待接入项。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必须准备的截图和验收证据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数据质量概览：总量、有效量、重复量、缺失量和异常量。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清洗前后同一条资讯的字段对比。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重复识别结果和保留主记录的规则说明。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数据批次详情：来源、采集时间、处理状态和问题记录。</w:t>
      </w: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领导可能追问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重复内容如何判断，标题相同但正文更新时怎么处理？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来源网站的时间和时区不统一时如何标准化？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质量问题能否追溯到具体采集脚本和运行批次？</w:t>
      </w:r>
    </w:p>
    <w:p>
      <w:r>
        <w:br w:type="page"/>
      </w:r>
    </w:p>
    <w:p>
      <w:pPr>
        <w:pStyle w:val="Heading1"/>
        <w:spacing w:before="220" w:after="100" w:line="264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第 3 次  真实数据接入用户端</w:t>
      </w:r>
    </w:p>
    <w:p>
      <w:pPr>
        <w:spacing w:before="0" w:after="6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建议汇报日期：2026 年 10 月 26 日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验证采集结果已经从后台数据服务进入用户可直接使用的资讯、论文和搜索流程。</w:t>
      </w: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汇报大纲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部分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建议汇报内容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本阶段结论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真实数据接入用户端：明确本次已经形成的可验证结果，不把计划写成完成。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已完成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科技资讯页面具备搜索、分类、来源、重点标记、收藏、详情和分页交互。；论文资料页面具备关键词、年份、期刊、全文状态筛选和引用复制。；用户端登录鉴权、固定导航、响应式布局和资料篮状态同步已完成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进行中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将真实采集批次接入资讯和论文列表，替换演示数据并校验分页总数。；验证资讯详情、论文元数据、原文链接和收藏状态在不同账号下的权限表现。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下一步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按用户真实检索习惯补充排序、空状态、错误提示和加载反馈。；形成资讯、论文、知识库之间的统一搜索入口和跳转路径。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五条线进度口径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方向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本次应汇报的进度口径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前端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展示本次新增或联调的页面、交互、状态反馈和用户路径；强调真实数据或明确标注基线数据。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后端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展示接口、任务状态、权限、日志和异常处理是否支撑本次业务场景。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爬虫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展示来源覆盖、运行样本、成功率、失败原因和重试情况，避免只报脚本数量。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数据库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展示入库字段、索引、批次、版本和追溯关系，说明数据如何被业务页面使用。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模型生成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只有在具备真实调用和评估证据时才报生成效果；否则报告接口、模板、引用校验和待接入项。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必须准备的截图和验收证据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科技资讯真实数据列表、分类筛选和分页截图。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论文资料真实数据列表、筛选条件和详情摘要截图。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从资讯详情加入资料篮，再进入科研工作台的链路截图。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无权限资料访问时的提示和审计记录。</w:t>
      </w: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领导可能追问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用户看到的数据是否全部来自已完成的采集来源？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分页总数与数据库记录是否一致，更新延迟是多少？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资讯和论文的来源可信度如何在页面上体现？</w:t>
      </w:r>
    </w:p>
    <w:p>
      <w:r>
        <w:br w:type="page"/>
      </w:r>
    </w:p>
    <w:p>
      <w:pPr>
        <w:pStyle w:val="Heading1"/>
        <w:spacing w:before="220" w:after="100" w:line="264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第 4 次  科研报告与情报简报生成</w:t>
      </w:r>
    </w:p>
    <w:p>
      <w:pPr>
        <w:spacing w:before="0" w:after="6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建议汇报日期：2026 年 11 月 9 日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把资料发现能力转化为可编辑、可追溯、可版本化的科研报告和日报周报月报成果。</w:t>
      </w: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汇报大纲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部分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建议汇报内容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本阶段结论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科研报告与情报简报生成：明确本次已经形成的可验证结果，不把计划写成完成。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已完成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科研工作台支持模板选择、资料篮、任务创建、任务进度、报告编辑、版本恢复和导出。；情报简报支持日报、周报和月报配置，包含来源范围、技术方向、关键词和候选内容预览。；报告章节、引用、生成任务和版本数据已具备持久化接口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进行中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接入真实模型网关，校验章节结构、引用覆盖和事实边界。；补充生成失败、资料不足、引用缺失和长任务中断后的恢复机制。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下一步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形成一份完整科研报告和一份月报样例，作为业务验收样本。；增加导出文件命名、版本号、生成时间和来源清单。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五条线进度口径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方向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本次应汇报的进度口径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前端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展示本次新增或联调的页面、交互、状态反馈和用户路径；强调真实数据或明确标注基线数据。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后端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展示接口、任务状态、权限、日志和异常处理是否支撑本次业务场景。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爬虫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展示来源覆盖、运行样本、成功率、失败原因和重试情况，避免只报脚本数量。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数据库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展示入库字段、索引、批次、版本和追溯关系，说明数据如何被业务页面使用。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模型生成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只有在具备真实调用和评估证据时才报生成效果；否则报告接口、模板、引用校验和待接入项。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必须准备的截图和验收证据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科研工作台模板选择、资料篮和任务进度截图。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报告编辑器章节、引用和版本历史截图。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日报、周报、月报配置与候选内容预览截图。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一次模型生成结果与引用来源逐段对应的证据。</w:t>
      </w: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领导可能追问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生成内容如何避免超出授权资料和事实边界？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模型不可用或生成失败时，业务流程能否继续编辑和重试？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报告中的每个关键结论能否追溯到原始来源？</w:t>
      </w:r>
    </w:p>
    <w:p>
      <w:r>
        <w:br w:type="page"/>
      </w:r>
    </w:p>
    <w:p>
      <w:pPr>
        <w:pStyle w:val="Heading1"/>
        <w:spacing w:before="220" w:after="100" w:line="264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第 5 次  全链路验收与交付准备</w:t>
      </w:r>
    </w:p>
    <w:p>
      <w:pPr>
        <w:spacing w:before="0" w:after="6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建议汇报日期：2026 年 11 月 9 日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以用户真实场景完成从来源采集到检索、报告和简报的端到端验收，并整理部署交付材料。</w:t>
      </w: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汇报大纲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部分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9"/>
              </w:rPr>
              <w:t>建议汇报内容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本阶段结论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全链路验收与交付准备：明确本次已经形成的可验证结果，不把计划写成完成。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已完成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完成前端、后端、爬虫、数据库和模型服务的联调问题收敛。；按资讯、论文、知识库、科研报告和情报简报场景编制验收用例。；形成部署配置、账号权限、数据备份、日志查看和故障恢复说明。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进行中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执行核心接口、权限边界、异常恢复、性能和浏览器兼容性检查。；对真实数据进行抽样复核，确认来源链接、引用和导出文件可用。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下一步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9"/>
              </w:rPr>
              <w:t>根据验收结果关闭高优先级缺陷，保留可排期优化项。；提交版本说明、操作手册、数据库说明和后续运维计划。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五条线进度口径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方向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17365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本次应汇报的进度口径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前端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展示本次新增或联调的页面、交互、状态反馈和用户路径；强调真实数据或明确标注基线数据。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后端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展示接口、任务状态、权限、日志和异常处理是否支撑本次业务场景。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爬虫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展示来源覆盖、运行样本、成功率、失败原因和重试情况，避免只报脚本数量。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数据库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4F7FB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展示入库字段、索引、批次、版本和追溯关系，说明数据如何被业务页面使用。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模型生成</w:t>
            </w:r>
          </w:p>
        </w:tc>
        <w:tc>
          <w:tcPr>
            <w:tcW w:type="dxa" w:w="79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只有在具备真实调用和评估证据时才报生成效果；否则报告接口、模板、引用校验和待接入项。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必须准备的截图和验收证据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端到端业务流程录屏或连续截图。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验收用例表：输入、操作、预期结果、实际结果和状态。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权限、安全、备份恢复和部署检查结果。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最终版本的前端页面、接口状态和数据质量汇总。</w:t>
      </w:r>
    </w:p>
    <w:p>
      <w:pPr>
        <w:pStyle w:val="Heading2"/>
        <w:spacing w:before="14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领导可能追问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系统上线后由谁负责来源异常、账号权限和模型配置维护？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数据、报告和知识库资料如何备份，出现故障如何恢复？</w:t>
      </w:r>
    </w:p>
    <w:p>
      <w:pPr>
        <w:pStyle w:val="ListBullet"/>
        <w:spacing w:before="0" w:after="40" w:line="269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哪些功能达到交付标准，哪些属于后续迭代范围？</w:t>
      </w:r>
    </w:p>
    <w:p>
      <w:r>
        <w:br w:type="page"/>
      </w:r>
    </w:p>
    <w:p>
      <w:pPr>
        <w:pStyle w:val="Heading1"/>
        <w:spacing w:before="220" w:after="100" w:line="264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附录 当前系统真实截图基线</w:t>
      </w: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以下 6 张截图均截取自 2026 年 9 月 15 日运行中的用户端页面，用于证明当前页面和核心入口已经存在。后续汇报请根据实际完成情况重新截取对应页面。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6623296"/>
            <wp:docPr id="1" name="Picture 1" descr="图 1  用户端首页：统一入口、科技资讯、论文资料、科研工作台、情报简报和知识库导航。" title="图 1  用户端首页：统一入口、科技资讯、论文资料、科研工作台、情报简报和知识库导航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62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 w:line="252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9"/>
        </w:rPr>
        <w:t>图 1  用户端首页：统一入口、科技资讯、论文资料、科研工作台、情报简报和知识库导航。</w:t>
      </w:r>
    </w:p>
    <w:p>
      <w:r>
        <w:br w:type="page"/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6623296"/>
            <wp:docPr id="2" name="Picture 2" descr="图 2  科技资讯：真实页面的搜索、分类、内容列表和分页基线。" title="图 2  科技资讯：真实页面的搜索、分类、内容列表和分页基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e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62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 w:line="252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9"/>
        </w:rPr>
        <w:t>图 2  科技资讯：真实页面的搜索、分类、内容列表和分页基线。</w:t>
      </w:r>
    </w:p>
    <w:p>
      <w:r>
        <w:br w:type="page"/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6624103"/>
            <wp:docPr id="3" name="Picture 3" descr="图 3  论文资料：论文检索、筛选、元数据和引用操作基线。" title="图 3  论文资料：论文检索、筛选、元数据和引用操作基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p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624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 w:line="252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9"/>
        </w:rPr>
        <w:t>图 3  论文资料：论文检索、筛选、元数据和引用操作基线。</w:t>
      </w:r>
    </w:p>
    <w:p>
      <w:r>
        <w:br w:type="page"/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6623296"/>
            <wp:docPr id="4" name="Picture 4" descr="图 4  科研工作台：模板、资料篮、任务、报告和最近工作基线。" title="图 4  科研工作台：模板、资料篮、任务、报告和最近工作基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62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 w:line="252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9"/>
        </w:rPr>
        <w:t>图 4  科研工作台：模板、资料篮、任务、报告和最近工作基线。</w:t>
      </w:r>
    </w:p>
    <w:p>
      <w:r>
        <w:br w:type="page"/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6624103"/>
            <wp:docPr id="5" name="Picture 5" descr="图 5  情报简报：日报、周报、月报配置和候选内容入口基线。" title="图 5  情报简报：日报、周报、月报配置和候选内容入口基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ig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624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 w:line="252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9"/>
        </w:rPr>
        <w:t>图 5  情报简报：日报、周报、月报配置和候选内容入口基线。</w:t>
      </w:r>
    </w:p>
    <w:p>
      <w:r>
        <w:br w:type="page"/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6624103"/>
            <wp:docPr id="6" name="Picture 6" descr="图 6  知识库：资料管理、解析状态和授权资料入口基线。" title="图 6  知识库：资料管理、解析状态和授权资料入口基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knowle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624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40" w:line="252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9"/>
        </w:rPr>
        <w:t>图 6  知识库：资料管理、解析状态和授权资料入口基线。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Microsoft YaHei"/>
        <w:b w:val="0"/>
        <w:i w:val="0"/>
        <w:color w:val="777777"/>
        <w:sz w:val="17"/>
      </w:rPr>
      <w:t>管网科技情报与科研辅助平台  双周汇报规划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