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获取body标签</w:t>
      </w:r>
      <w:r>
        <w:rPr>
          <w:rFonts w:hint="eastAsia"/>
        </w:rPr>
        <w:tab/>
      </w:r>
    </w:p>
    <w:p>
      <w:pPr>
        <w:ind w:left="840" w:firstLine="42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document.querySelector（）可以根据一个css选择器来查询元素节点对象，只会返回一个</w:t>
      </w:r>
    </w:p>
    <w:p>
      <w:pPr>
        <w:ind w:left="840" w:firstLine="42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  <w:numPr>
          <w:ilvl w:val="0"/>
          <w:numId w:val="0"/>
        </w:numPr>
      </w:pPr>
    </w:p>
    <w:p>
      <w:pPr>
        <w:pStyle w:val="3"/>
      </w:pPr>
      <w:r>
        <w:rPr>
          <w:rFonts w:hint="eastAsia"/>
        </w:rPr>
        <w:t>dom增删改</w:t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document.createElement()可以用于创建一个元素节点对象，需要一个标签名作为参数</w:t>
      </w:r>
    </w:p>
    <w:p>
      <w:pPr>
        <w:ind w:left="840" w:firstLine="42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document.createTextNode()可以用于创建文本节点对象</w:t>
      </w:r>
    </w:p>
    <w:p>
      <w:pPr>
        <w:ind w:left="840" w:firstLine="42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appendChild()可以向一个元素中加入子节点</w:t>
      </w:r>
    </w:p>
    <w:p>
      <w:pPr>
        <w:ind w:left="840" w:firstLine="42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>
      <w:pPr>
        <w:ind w:left="840" w:firstLine="420"/>
      </w:pPr>
      <w:r>
        <w:drawing>
          <wp:inline distT="0" distB="0" distL="0" distR="0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>
      <w:pPr>
        <w:ind w:left="840" w:firstLine="420"/>
      </w:pPr>
      <w:r>
        <w:drawing>
          <wp:inline distT="0" distB="0" distL="0" distR="0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>
      <w:pPr>
        <w:ind w:left="1265"/>
      </w:pPr>
      <w:r>
        <w:drawing>
          <wp:inline distT="0" distB="0" distL="0" distR="0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>
      <w:pPr>
        <w:ind w:left="1265"/>
      </w:pPr>
      <w:r>
        <w:drawing>
          <wp:inline distT="0" distB="0" distL="114300" distR="114300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>
      <w:pPr>
        <w:ind w:left="1265"/>
      </w:pPr>
      <w:r>
        <w:drawing>
          <wp:inline distT="0" distB="0" distL="114300" distR="114300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DOM操作CSS</w:t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>
      <w:pPr>
        <w:pStyle w:val="9"/>
        <w:ind w:left="1260" w:firstLine="0" w:firstLineChars="0"/>
      </w:pPr>
      <w:r>
        <w:drawing>
          <wp:inline distT="0" distB="0" distL="114300" distR="114300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，只支持I</w:t>
      </w:r>
      <w:r>
        <w:t>E</w:t>
      </w:r>
      <w:r>
        <w:rPr>
          <w:rFonts w:hint="eastAsia"/>
        </w:rPr>
        <w:t>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（元素，null），支持I</w:t>
      </w:r>
      <w:r>
        <w:t>E8</w:t>
      </w:r>
      <w:r>
        <w:rPr>
          <w:rFonts w:hint="eastAsia"/>
        </w:rPr>
        <w:t>以上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其他样式操作的属性</w:t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、clientH</w:t>
      </w:r>
      <w:r>
        <w:t>ei</w:t>
      </w:r>
      <w:r>
        <w:rPr>
          <w:rFonts w:hint="eastAsia"/>
        </w:rPr>
        <w:t>ght可以获取元素的可见高度，包括内容区和内边距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可以用来获取当前元素最近的开启了定位的祖先元素，如果所有祖先元素都没有开启定位，则返回body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Left、</w:t>
      </w:r>
      <w:r>
        <w:t>scrollWidth</w:t>
      </w:r>
      <w:r>
        <w:rPr>
          <w:rFonts w:hint="eastAsia"/>
        </w:rPr>
        <w:t>可以获取水平、垂直滚动条滚动的距离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事件对象</w:t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div跟随鼠标移动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事件的冒泡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所谓的冒泡就是事件的向上传导，当后代元素的事件被触发时，其祖先元素的相同事件也会被触发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将事件对象的c</w:t>
      </w:r>
      <w:r>
        <w:t>acelBubble</w:t>
      </w:r>
      <w:r>
        <w:rPr>
          <w:rFonts w:hint="eastAsia"/>
        </w:rPr>
        <w:t>设置为true，即可取消冒泡</w:t>
      </w:r>
    </w:p>
    <w:p/>
    <w:p/>
    <w:p>
      <w:pPr>
        <w:pStyle w:val="3"/>
      </w:pPr>
      <w:r>
        <w:rPr>
          <w:rFonts w:hint="eastAsia"/>
        </w:rPr>
        <w:t>事件的委派</w:t>
      </w:r>
    </w:p>
    <w:p>
      <w:pPr>
        <w:pStyle w:val="9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事件的绑定</w:t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>
      <w:pPr>
        <w:pStyle w:val="9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事件的字符串，不要on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是否在捕获阶段触发，一般传false</w:t>
      </w:r>
    </w:p>
    <w:p>
      <w:pPr>
        <w:ind w:left="840"/>
      </w:pPr>
      <w:r>
        <w:drawing>
          <wp:inline distT="0" distB="0" distL="0" distR="0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>
      <w:pPr>
        <w:ind w:left="840" w:firstLine="42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事件的字符串，要on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>
      <w:pPr>
        <w:ind w:left="1260"/>
      </w:pPr>
      <w:r>
        <w:drawing>
          <wp:inline distT="0" distB="0" distL="0" distR="0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事件的字符串（不要on）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拖拽练习</w:t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拖拽div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使div不偏移原位置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封装函数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鼠标滚轮事件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onmousewheel,会在滚轮滚动时触发</w:t>
      </w:r>
    </w:p>
    <w:p>
      <w:pPr>
        <w:ind w:left="840" w:firstLine="420"/>
      </w:pPr>
      <w:r>
        <w:drawing>
          <wp:inline distT="0" distB="0" distL="114300" distR="114300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但火狐浏览器不支持该属性，需使用DOMMouseScroll来绑定事件，该事件需要通过addEventListener()函数来绑定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兼容</w:t>
      </w:r>
    </w:p>
    <w:p>
      <w:pPr>
        <w:ind w:left="1265"/>
      </w:pPr>
      <w:r>
        <w:drawing>
          <wp:inline distT="0" distB="0" distL="0" distR="0">
            <wp:extent cx="5274310" cy="590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键盘事件</w:t>
      </w:r>
    </w:p>
    <w:p>
      <w:pPr>
        <w:numPr>
          <w:ilvl w:val="0"/>
          <w:numId w:val="60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键盘移动</w:t>
      </w:r>
      <w:r>
        <w:rPr>
          <w:rFonts w:hint="eastAsia"/>
          <w:lang w:val="en-US" w:eastAsia="zh-CN"/>
        </w:rPr>
        <w:t>div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eastAsia="zh-CN"/>
        </w:rPr>
      </w:pPr>
      <w:bookmarkStart w:id="0" w:name="_GoBack"/>
      <w:r>
        <w:drawing>
          <wp:inline distT="0" distB="0" distL="114300" distR="114300">
            <wp:extent cx="4364990" cy="3996690"/>
            <wp:effectExtent l="0" t="0" r="16510" b="3810"/>
            <wp:docPr id="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0BA4E18"/>
    <w:multiLevelType w:val="singleLevel"/>
    <w:tmpl w:val="A0BA4E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3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6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0F444F50"/>
    <w:multiLevelType w:val="multilevel"/>
    <w:tmpl w:val="0F444F50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21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2">
    <w:nsid w:val="0F6B1D7D"/>
    <w:multiLevelType w:val="multilevel"/>
    <w:tmpl w:val="0F6B1D7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4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19AF0911"/>
    <w:multiLevelType w:val="multilevel"/>
    <w:tmpl w:val="19AF091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233D1C37"/>
    <w:multiLevelType w:val="multilevel"/>
    <w:tmpl w:val="233D1C37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32691A6A"/>
    <w:multiLevelType w:val="multilevel"/>
    <w:tmpl w:val="32691A6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47D0F9B3"/>
    <w:multiLevelType w:val="singleLevel"/>
    <w:tmpl w:val="47D0F9B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1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>
    <w:nsid w:val="507B426D"/>
    <w:multiLevelType w:val="multilevel"/>
    <w:tmpl w:val="507B426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7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8">
    <w:nsid w:val="650A7C52"/>
    <w:multiLevelType w:val="multilevel"/>
    <w:tmpl w:val="650A7C52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9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50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1">
    <w:nsid w:val="6AD4286B"/>
    <w:multiLevelType w:val="multilevel"/>
    <w:tmpl w:val="6AD4286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2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3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4">
    <w:nsid w:val="6E8C324E"/>
    <w:multiLevelType w:val="multilevel"/>
    <w:tmpl w:val="6E8C324E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5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7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8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9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4"/>
  </w:num>
  <w:num w:numId="2">
    <w:abstractNumId w:val="23"/>
  </w:num>
  <w:num w:numId="3">
    <w:abstractNumId w:val="13"/>
  </w:num>
  <w:num w:numId="4">
    <w:abstractNumId w:val="11"/>
  </w:num>
  <w:num w:numId="5">
    <w:abstractNumId w:val="4"/>
  </w:num>
  <w:num w:numId="6">
    <w:abstractNumId w:val="2"/>
  </w:num>
  <w:num w:numId="7">
    <w:abstractNumId w:val="6"/>
  </w:num>
  <w:num w:numId="8">
    <w:abstractNumId w:val="16"/>
  </w:num>
  <w:num w:numId="9">
    <w:abstractNumId w:val="12"/>
  </w:num>
  <w:num w:numId="10">
    <w:abstractNumId w:val="52"/>
  </w:num>
  <w:num w:numId="11">
    <w:abstractNumId w:val="3"/>
  </w:num>
  <w:num w:numId="12">
    <w:abstractNumId w:val="45"/>
  </w:num>
  <w:num w:numId="13">
    <w:abstractNumId w:val="5"/>
  </w:num>
  <w:num w:numId="14">
    <w:abstractNumId w:val="10"/>
  </w:num>
  <w:num w:numId="15">
    <w:abstractNumId w:val="42"/>
  </w:num>
  <w:num w:numId="16">
    <w:abstractNumId w:val="50"/>
  </w:num>
  <w:num w:numId="17">
    <w:abstractNumId w:val="37"/>
  </w:num>
  <w:num w:numId="18">
    <w:abstractNumId w:val="56"/>
  </w:num>
  <w:num w:numId="19">
    <w:abstractNumId w:val="41"/>
  </w:num>
  <w:num w:numId="20">
    <w:abstractNumId w:val="32"/>
  </w:num>
  <w:num w:numId="21">
    <w:abstractNumId w:val="19"/>
  </w:num>
  <w:num w:numId="22">
    <w:abstractNumId w:val="39"/>
  </w:num>
  <w:num w:numId="23">
    <w:abstractNumId w:val="46"/>
  </w:num>
  <w:num w:numId="24">
    <w:abstractNumId w:val="17"/>
  </w:num>
  <w:num w:numId="25">
    <w:abstractNumId w:val="27"/>
  </w:num>
  <w:num w:numId="26">
    <w:abstractNumId w:val="30"/>
  </w:num>
  <w:num w:numId="27">
    <w:abstractNumId w:val="34"/>
  </w:num>
  <w:num w:numId="28">
    <w:abstractNumId w:val="21"/>
  </w:num>
  <w:num w:numId="29">
    <w:abstractNumId w:val="14"/>
  </w:num>
  <w:num w:numId="30">
    <w:abstractNumId w:val="58"/>
  </w:num>
  <w:num w:numId="31">
    <w:abstractNumId w:val="47"/>
  </w:num>
  <w:num w:numId="32">
    <w:abstractNumId w:val="35"/>
  </w:num>
  <w:num w:numId="33">
    <w:abstractNumId w:val="36"/>
  </w:num>
  <w:num w:numId="34">
    <w:abstractNumId w:val="15"/>
  </w:num>
  <w:num w:numId="35">
    <w:abstractNumId w:val="53"/>
  </w:num>
  <w:num w:numId="36">
    <w:abstractNumId w:val="49"/>
  </w:num>
  <w:num w:numId="37">
    <w:abstractNumId w:val="57"/>
  </w:num>
  <w:num w:numId="38">
    <w:abstractNumId w:val="9"/>
  </w:num>
  <w:num w:numId="39">
    <w:abstractNumId w:val="55"/>
  </w:num>
  <w:num w:numId="40">
    <w:abstractNumId w:val="8"/>
  </w:num>
  <w:num w:numId="41">
    <w:abstractNumId w:val="7"/>
  </w:num>
  <w:num w:numId="42">
    <w:abstractNumId w:val="0"/>
  </w:num>
  <w:num w:numId="43">
    <w:abstractNumId w:val="59"/>
  </w:num>
  <w:num w:numId="44">
    <w:abstractNumId w:val="26"/>
  </w:num>
  <w:num w:numId="45">
    <w:abstractNumId w:val="40"/>
  </w:num>
  <w:num w:numId="46">
    <w:abstractNumId w:val="28"/>
  </w:num>
  <w:num w:numId="47">
    <w:abstractNumId w:val="33"/>
  </w:num>
  <w:num w:numId="48">
    <w:abstractNumId w:val="18"/>
  </w:num>
  <w:num w:numId="49">
    <w:abstractNumId w:val="44"/>
  </w:num>
  <w:num w:numId="50">
    <w:abstractNumId w:val="31"/>
  </w:num>
  <w:num w:numId="51">
    <w:abstractNumId w:val="54"/>
  </w:num>
  <w:num w:numId="52">
    <w:abstractNumId w:val="51"/>
  </w:num>
  <w:num w:numId="53">
    <w:abstractNumId w:val="29"/>
  </w:num>
  <w:num w:numId="54">
    <w:abstractNumId w:val="25"/>
  </w:num>
  <w:num w:numId="55">
    <w:abstractNumId w:val="43"/>
  </w:num>
  <w:num w:numId="56">
    <w:abstractNumId w:val="20"/>
  </w:num>
  <w:num w:numId="57">
    <w:abstractNumId w:val="48"/>
  </w:num>
  <w:num w:numId="58">
    <w:abstractNumId w:val="22"/>
  </w:num>
  <w:num w:numId="59">
    <w:abstractNumId w:val="38"/>
  </w:num>
  <w:num w:numId="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72667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0C28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31B04BAB"/>
    <w:rsid w:val="321903DA"/>
    <w:rsid w:val="3241463C"/>
    <w:rsid w:val="326E12A7"/>
    <w:rsid w:val="32DE5439"/>
    <w:rsid w:val="34624D8D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3" Type="http://schemas.openxmlformats.org/officeDocument/2006/relationships/fontTable" Target="fontTable.xml"/><Relationship Id="rId202" Type="http://schemas.openxmlformats.org/officeDocument/2006/relationships/customXml" Target="../customXml/item2.xml"/><Relationship Id="rId201" Type="http://schemas.openxmlformats.org/officeDocument/2006/relationships/numbering" Target="numbering.xml"/><Relationship Id="rId200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1431</Words>
  <Characters>8159</Characters>
  <Lines>67</Lines>
  <Paragraphs>19</Paragraphs>
  <TotalTime>997</TotalTime>
  <ScaleCrop>false</ScaleCrop>
  <LinksUpToDate>false</LinksUpToDate>
  <CharactersWithSpaces>9571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2020-09-27T06:49:36Z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