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1ED3" w14:textId="77777777" w:rsidR="00FB32E2" w:rsidRPr="00FB32E2" w:rsidRDefault="00FB32E2" w:rsidP="00FB32E2">
      <w:r w:rsidRPr="00FB32E2">
        <w:t>盘点完毕。先给数据口径再出矩阵图 —— 用处等级（0-3，我们判定分级，非精确数值）：0 = 无直接用处 / 仅剪枝，1 = 弱间接，2 = 中（工具 / 数值证据），3 = 强（机制解释 / 高可移植 / 直接支撑）。</w:t>
      </w:r>
    </w:p>
    <w:p w14:paraId="59D259FF" w14:textId="77777777" w:rsidR="00FB32E2" w:rsidRPr="00FB32E2" w:rsidRDefault="00FB32E2" w:rsidP="00FB32E2">
      <w:r w:rsidRPr="00FB32E2">
        <w:t>预览</w:t>
      </w:r>
    </w:p>
    <w:p w14:paraId="75D36134" w14:textId="77777777" w:rsidR="00FB32E2" w:rsidRDefault="00FB32E2" w:rsidP="00FB32E2">
      <w:r w:rsidRPr="00FB32E2">
        <w:t>查看代码</w:t>
      </w:r>
    </w:p>
    <w:p w14:paraId="455B2D3A" w14:textId="38809122" w:rsidR="00FB32E2" w:rsidRPr="00FB32E2" w:rsidRDefault="00FB32E2" w:rsidP="00FB32E2">
      <w:pPr>
        <w:rPr>
          <w:rFonts w:hint="eastAsia"/>
        </w:rPr>
      </w:pPr>
      <w:r w:rsidRPr="00FB32E2">
        <w:drawing>
          <wp:inline distT="0" distB="0" distL="0" distR="0" wp14:anchorId="374C8FE8" wp14:editId="0F3986DC">
            <wp:extent cx="4848225" cy="4000500"/>
            <wp:effectExtent l="0" t="0" r="0" b="0"/>
            <wp:docPr id="66189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97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F25D" w14:textId="77777777" w:rsidR="00FB32E2" w:rsidRPr="00FB32E2" w:rsidRDefault="00FB32E2" w:rsidP="00FB32E2">
      <w:r w:rsidRPr="00FB32E2">
        <w:rPr>
          <w:b/>
          <w:bCs/>
        </w:rPr>
        <w:t>判定（直说）</w:t>
      </w:r>
      <w:r w:rsidRPr="00FB32E2">
        <w:t>：列均值 ——</w:t>
      </w:r>
      <w:r w:rsidRPr="00FB32E2">
        <w:rPr>
          <w:b/>
          <w:bCs/>
        </w:rPr>
        <w:t>QRH 2.1 &gt; GRH 1.75 ≈ 其他 1.6 &gt; RH 1.4 &gt; BSD 0.75</w:t>
      </w:r>
      <w:r w:rsidRPr="00FB32E2">
        <w:t>。逐条：</w:t>
      </w:r>
    </w:p>
    <w:p w14:paraId="7512B7F8" w14:textId="77777777" w:rsidR="00FB32E2" w:rsidRPr="00FB32E2" w:rsidRDefault="00FB32E2" w:rsidP="00FB32E2">
      <w:r w:rsidRPr="00FB32E2">
        <w:rPr>
          <w:b/>
          <w:bCs/>
        </w:rPr>
        <w:t>QRH—— 用处最强（2.1）</w:t>
      </w:r>
      <w:r w:rsidRPr="00FB32E2">
        <w:t>。这不是巧合，是工作性质决定的：我们做的全是 "零点统计结构"（配对相关、Δ 负偏、字符振荡、余项涨落），而 QRH 恰是 "零点统计像随机矩阵" 的猜想。三个 3 级资产（Δ 定律、字符振荡、余项拟随机判定）给的是</w:t>
      </w:r>
      <w:r w:rsidRPr="00FB32E2">
        <w:rPr>
          <w:b/>
          <w:bCs/>
        </w:rPr>
        <w:t>机制解释 + 数值证据</w:t>
      </w:r>
      <w:r w:rsidRPr="00FB32E2">
        <w:t>：为什么 ζ_K 的零点统计拟随机 —— 跨族互斥（14σ）和 χ</w:t>
      </w:r>
      <w:r w:rsidRPr="00FB32E2">
        <w:rPr>
          <w:rFonts w:ascii="Cambria Math" w:hAnsi="Cambria Math" w:cs="Cambria Math"/>
        </w:rPr>
        <w:t>₅</w:t>
      </w:r>
      <w:r w:rsidRPr="00FB32E2">
        <w:t xml:space="preserve"> 调制是具体机制，不是空言。诚实边界：数值支持 ≠ 证明 QRH，但 QRH 作为假设的合理性在我们这儿有可复现的谱学依据。</w:t>
      </w:r>
    </w:p>
    <w:p w14:paraId="6A288B4B" w14:textId="77777777" w:rsidR="00FB32E2" w:rsidRPr="00FB32E2" w:rsidRDefault="00FB32E2" w:rsidP="00FB32E2">
      <w:r w:rsidRPr="00FB32E2">
        <w:rPr>
          <w:b/>
          <w:bCs/>
        </w:rPr>
        <w:t>GRH（1.75）</w:t>
      </w:r>
      <w:r w:rsidRPr="00FB32E2">
        <w:t>。中等：L (χ</w:t>
      </w:r>
      <w:r w:rsidRPr="00FB32E2">
        <w:rPr>
          <w:rFonts w:ascii="Cambria Math" w:hAnsi="Cambria Math" w:cs="Cambria Math"/>
        </w:rPr>
        <w:t>₅</w:t>
      </w:r>
      <w:r w:rsidRPr="00FB32E2">
        <w:t>) 主项修正（3 级）是基础性资产 —— 任何用 L 零点数据的后续工作（包括验证 GRH 的数值侧）都依赖正确主项；跨族配对公式是双 L 工具。但无证明推进。</w:t>
      </w:r>
    </w:p>
    <w:p w14:paraId="3074B329" w14:textId="77777777" w:rsidR="00FB32E2" w:rsidRPr="00FB32E2" w:rsidRDefault="00FB32E2" w:rsidP="00FB32E2">
      <w:r w:rsidRPr="00FB32E2">
        <w:rPr>
          <w:b/>
          <w:bCs/>
        </w:rPr>
        <w:lastRenderedPageBreak/>
        <w:t>RH（1.4）</w:t>
      </w:r>
      <w:r w:rsidRPr="00FB32E2">
        <w:t>。弱。直说：我们没逼近 RH 一步 —— 在线比例 0.6725 距 1 差得远，且常数机制判负（Q (0) 墙）。用处只有两件：死路地图（Q (0) 判负 2 级：Hilbert 空间方法对乘积 L 函数并集失效的精确边界，剪枝证明搜索）和工具可移植。别自我欺骗：攻防系列不是 RH 证明的组成部分。</w:t>
      </w:r>
    </w:p>
    <w:p w14:paraId="0809E97D" w14:textId="77777777" w:rsidR="00FB32E2" w:rsidRPr="00FB32E2" w:rsidRDefault="00FB32E2" w:rsidP="00FB32E2">
      <w:r w:rsidRPr="00FB32E2">
        <w:rPr>
          <w:b/>
          <w:bCs/>
        </w:rPr>
        <w:t>BSD（0.75）</w:t>
      </w:r>
      <w:r w:rsidRPr="00FB32E2">
        <w:t>—— 最弱。诚实点破：Δ 定律、配对结构、ζ_K 谱分析全在 "L 函数零点统计层"，而 BSD 的关键在算术侧（Selmer 群、Ш、L'(1) 非零、弱秩）。我们历史上有 389a1/79a1 的 L 函数正性（那是 BSD 相关的），但谱统计层到 BSD 的链条太长 —— 用处是背景性的。这也是我们该承认的边界。</w:t>
      </w:r>
    </w:p>
    <w:p w14:paraId="7F4F1FB9" w14:textId="77777777" w:rsidR="00FB32E2" w:rsidRPr="00FB32E2" w:rsidRDefault="00FB32E2" w:rsidP="00FB32E2">
      <w:r w:rsidRPr="00FB32E2">
        <w:rPr>
          <w:b/>
          <w:bCs/>
        </w:rPr>
        <w:t>其他（1.6）</w:t>
      </w:r>
      <w:r w:rsidRPr="00FB32E2">
        <w:t>—— 被低估的一列。跨族配对公式（3 级）的声明意义就是</w:t>
      </w:r>
      <w:r w:rsidRPr="00FB32E2">
        <w:rPr>
          <w:b/>
          <w:bCs/>
        </w:rPr>
        <w:t>可移植</w:t>
      </w:r>
      <w:r w:rsidRPr="00FB32E2">
        <w:t>：Rankin–Selberg 卷积 L (s,π</w:t>
      </w:r>
      <w:r w:rsidRPr="00FB32E2">
        <w:rPr>
          <w:rFonts w:ascii="Cambria Math" w:hAnsi="Cambria Math" w:cs="Cambria Math"/>
        </w:rPr>
        <w:t>₁</w:t>
      </w:r>
      <w:r w:rsidRPr="00FB32E2">
        <w:t>) L (s,</w:t>
      </w:r>
      <w:r w:rsidRPr="00FB32E2">
        <w:rPr>
          <w:rFonts w:ascii="等线" w:eastAsia="等线" w:hAnsi="等线" w:cs="等线" w:hint="eastAsia"/>
        </w:rPr>
        <w:t>π</w:t>
      </w:r>
      <w:r w:rsidRPr="00FB32E2">
        <w:rPr>
          <w:rFonts w:ascii="Cambria Math" w:hAnsi="Cambria Math" w:cs="Cambria Math"/>
        </w:rPr>
        <w:t>₂</w:t>
      </w:r>
      <w:r w:rsidRPr="00FB32E2">
        <w:t xml:space="preserve">) 的零点互作用、Selberg 类乘积、算术量子混沌谱交叉 —— 这套工具不绑定 </w:t>
      </w:r>
      <w:r w:rsidRPr="00FB32E2">
        <w:rPr>
          <w:rFonts w:ascii="Cambria Math" w:hAnsi="Cambria Math" w:cs="Cambria Math"/>
        </w:rPr>
        <w:t>ℚ</w:t>
      </w:r>
      <w:r w:rsidRPr="00FB32E2">
        <w:t>(</w:t>
      </w:r>
      <w:r w:rsidRPr="00FB32E2">
        <w:rPr>
          <w:rFonts w:ascii="等线" w:eastAsia="等线" w:hAnsi="等线" w:cs="等线" w:hint="eastAsia"/>
        </w:rPr>
        <w:t>√</w:t>
      </w:r>
      <w:r w:rsidRPr="00FB32E2">
        <w:t>5)。</w:t>
      </w:r>
    </w:p>
    <w:p w14:paraId="1980E8B5" w14:textId="77777777" w:rsidR="00FB32E2" w:rsidRPr="00FB32E2" w:rsidRDefault="00FB32E2" w:rsidP="00FB32E2">
      <w:r w:rsidRPr="00FB32E2">
        <w:rPr>
          <w:b/>
          <w:bCs/>
        </w:rPr>
        <w:t>真正价值的三句话</w:t>
      </w:r>
      <w:r w:rsidRPr="00FB32E2">
        <w:t>：①死路地图 ——Q (0) 判负、常数机制判负、0.27 技术极限 —— 都是 "精确剪枝"，AI 时代形式化证明搜索的直接输入；②QRH 的机制层证据 —— 这是所有工作中唯一 "有实质用处" 的连接；③方法论资产（数值 - 理论 - 边界闭环）本身可复用，且我们的 Lean 4 侧（Sha11_389 等）可与 2608.13637 的形式化浪潮接轨。</w:t>
      </w:r>
    </w:p>
    <w:p w14:paraId="016C1BD5" w14:textId="77777777" w:rsidR="00FB32E2" w:rsidRPr="00FB32E2" w:rsidRDefault="00FB32E2" w:rsidP="00FB32E2">
      <w:r w:rsidRPr="00FB32E2">
        <w:rPr>
          <w:b/>
          <w:bCs/>
        </w:rPr>
        <w:t>下一步建议</w:t>
      </w:r>
      <w:r w:rsidRPr="00FB32E2">
        <w:t>：若按 "实质用处最大化"—— 转 (b) QRH 常数机制攻坚（0.6725→7/8 的唯一现实通道），把 Δ 定律 / 字符振荡的机制理解推向 "零点统计拟随机性" 的可辩护论证；而不是继续在 RH/BSD 的证明侧打消耗战。</w:t>
      </w:r>
    </w:p>
    <w:p w14:paraId="13AE5A7A" w14:textId="77777777" w:rsidR="00DF76B2" w:rsidRPr="00FB32E2" w:rsidRDefault="00DF76B2">
      <w:pPr>
        <w:rPr>
          <w:rFonts w:hint="eastAsia"/>
        </w:rPr>
      </w:pPr>
    </w:p>
    <w:sectPr w:rsidR="00DF76B2" w:rsidRPr="00FB32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D0"/>
    <w:rsid w:val="0000534A"/>
    <w:rsid w:val="00C10E32"/>
    <w:rsid w:val="00D162D0"/>
    <w:rsid w:val="00DF76B2"/>
    <w:rsid w:val="00FB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7C556"/>
  <w15:chartTrackingRefBased/>
  <w15:docId w15:val="{E025D3AB-B637-4212-A7E1-7E3AF661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2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2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2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2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2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2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2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2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2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2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2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2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2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2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2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2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2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2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2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2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2026-10-23T21:20:00Z</dcterms:created>
  <dcterms:modified xsi:type="dcterms:W3CDTF">2026-10-23T21:20:00Z</dcterms:modified>
</cp:coreProperties>
</file>