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C57F" w14:textId="77777777" w:rsidR="00284F4C" w:rsidRPr="00284F4C" w:rsidRDefault="00284F4C" w:rsidP="00284F4C">
      <w:r w:rsidRPr="00284F4C">
        <w:t>数值定向 #5 出关键结果。核族扫描（δ=logT/2π，R=8）：</w:t>
      </w:r>
    </w:p>
    <w:p w14:paraId="49476D22" w14:textId="77777777" w:rsidR="00284F4C" w:rsidRPr="00284F4C" w:rsidRDefault="00284F4C" w:rsidP="00284F4C">
      <w:r w:rsidRPr="00284F4C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724"/>
        <w:gridCol w:w="724"/>
        <w:gridCol w:w="873"/>
        <w:gridCol w:w="2605"/>
      </w:tblGrid>
      <w:tr w:rsidR="00284F4C" w:rsidRPr="00284F4C" w14:paraId="54C7D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27C94" w14:textId="77777777" w:rsidR="00284F4C" w:rsidRPr="00284F4C" w:rsidRDefault="00284F4C" w:rsidP="00284F4C">
            <w:pPr>
              <w:rPr>
                <w:b/>
                <w:bCs/>
              </w:rPr>
            </w:pPr>
            <w:r w:rsidRPr="00284F4C">
              <w:rPr>
                <w:b/>
                <w:bCs/>
              </w:rPr>
              <w:t>核</w:t>
            </w:r>
          </w:p>
        </w:tc>
        <w:tc>
          <w:tcPr>
            <w:tcW w:w="0" w:type="auto"/>
            <w:vAlign w:val="center"/>
            <w:hideMark/>
          </w:tcPr>
          <w:p w14:paraId="2FE221B1" w14:textId="77777777" w:rsidR="00284F4C" w:rsidRPr="00284F4C" w:rsidRDefault="00284F4C" w:rsidP="00284F4C">
            <w:pPr>
              <w:rPr>
                <w:b/>
                <w:bCs/>
              </w:rPr>
            </w:pPr>
            <w:r w:rsidRPr="00284F4C">
              <w:rPr>
                <w:b/>
                <w:bCs/>
              </w:rPr>
              <w:t>A_ζ</w:t>
            </w:r>
          </w:p>
        </w:tc>
        <w:tc>
          <w:tcPr>
            <w:tcW w:w="0" w:type="auto"/>
            <w:vAlign w:val="center"/>
            <w:hideMark/>
          </w:tcPr>
          <w:p w14:paraId="11335AAC" w14:textId="77777777" w:rsidR="00284F4C" w:rsidRPr="00284F4C" w:rsidRDefault="00284F4C" w:rsidP="00284F4C">
            <w:pPr>
              <w:rPr>
                <w:b/>
                <w:bCs/>
              </w:rPr>
            </w:pPr>
            <w:r w:rsidRPr="00284F4C">
              <w:rPr>
                <w:b/>
                <w:bCs/>
              </w:rPr>
              <w:t>A_L</w:t>
            </w:r>
          </w:p>
        </w:tc>
        <w:tc>
          <w:tcPr>
            <w:tcW w:w="0" w:type="auto"/>
            <w:vAlign w:val="center"/>
            <w:hideMark/>
          </w:tcPr>
          <w:p w14:paraId="7A2A2404" w14:textId="77777777" w:rsidR="00284F4C" w:rsidRPr="00284F4C" w:rsidRDefault="00284F4C" w:rsidP="00284F4C">
            <w:pPr>
              <w:rPr>
                <w:b/>
                <w:bCs/>
              </w:rPr>
            </w:pPr>
            <w:r w:rsidRPr="00284F4C">
              <w:rPr>
                <w:b/>
                <w:bCs/>
              </w:rPr>
              <w:t>A_union</w:t>
            </w:r>
          </w:p>
        </w:tc>
        <w:tc>
          <w:tcPr>
            <w:tcW w:w="0" w:type="auto"/>
            <w:vAlign w:val="center"/>
            <w:hideMark/>
          </w:tcPr>
          <w:p w14:paraId="3DB49BBF" w14:textId="77777777" w:rsidR="00284F4C" w:rsidRPr="00284F4C" w:rsidRDefault="00284F4C" w:rsidP="00284F4C">
            <w:pPr>
              <w:rPr>
                <w:b/>
                <w:bCs/>
              </w:rPr>
            </w:pPr>
            <w:r w:rsidRPr="00284F4C">
              <w:rPr>
                <w:b/>
                <w:bCs/>
              </w:rPr>
              <w:t>并集在线比例 2</w:t>
            </w:r>
            <w:r w:rsidRPr="00284F4C">
              <w:rPr>
                <w:rFonts w:ascii="Cambria Math" w:hAnsi="Cambria Math" w:cs="Cambria Math"/>
                <w:b/>
                <w:bCs/>
              </w:rPr>
              <w:t>−</w:t>
            </w:r>
            <w:r w:rsidRPr="00284F4C">
              <w:rPr>
                <w:b/>
                <w:bCs/>
              </w:rPr>
              <w:t>A_union</w:t>
            </w:r>
          </w:p>
        </w:tc>
      </w:tr>
      <w:tr w:rsidR="00284F4C" w:rsidRPr="00284F4C" w14:paraId="53B6D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11EA" w14:textId="77777777" w:rsidR="00284F4C" w:rsidRPr="00284F4C" w:rsidRDefault="00284F4C" w:rsidP="00284F4C">
            <w:r w:rsidRPr="00284F4C">
              <w:t>sinc</w:t>
            </w:r>
          </w:p>
        </w:tc>
        <w:tc>
          <w:tcPr>
            <w:tcW w:w="0" w:type="auto"/>
            <w:vAlign w:val="center"/>
            <w:hideMark/>
          </w:tcPr>
          <w:p w14:paraId="1F98FF6C" w14:textId="77777777" w:rsidR="00284F4C" w:rsidRPr="00284F4C" w:rsidRDefault="00284F4C" w:rsidP="00284F4C">
            <w:r w:rsidRPr="00284F4C">
              <w:t>1.1880</w:t>
            </w:r>
          </w:p>
        </w:tc>
        <w:tc>
          <w:tcPr>
            <w:tcW w:w="0" w:type="auto"/>
            <w:vAlign w:val="center"/>
            <w:hideMark/>
          </w:tcPr>
          <w:p w14:paraId="4B8B9BAA" w14:textId="77777777" w:rsidR="00284F4C" w:rsidRPr="00284F4C" w:rsidRDefault="00284F4C" w:rsidP="00284F4C">
            <w:r w:rsidRPr="00284F4C">
              <w:t>1.2473</w:t>
            </w:r>
          </w:p>
        </w:tc>
        <w:tc>
          <w:tcPr>
            <w:tcW w:w="0" w:type="auto"/>
            <w:vAlign w:val="center"/>
            <w:hideMark/>
          </w:tcPr>
          <w:p w14:paraId="45DFA2E6" w14:textId="77777777" w:rsidR="00284F4C" w:rsidRPr="00284F4C" w:rsidRDefault="00284F4C" w:rsidP="00284F4C">
            <w:r w:rsidRPr="00284F4C">
              <w:t>2.0415</w:t>
            </w:r>
          </w:p>
        </w:tc>
        <w:tc>
          <w:tcPr>
            <w:tcW w:w="0" w:type="auto"/>
            <w:vAlign w:val="center"/>
            <w:hideMark/>
          </w:tcPr>
          <w:p w14:paraId="2F7918BD" w14:textId="77777777" w:rsidR="00284F4C" w:rsidRPr="00284F4C" w:rsidRDefault="00284F4C" w:rsidP="00284F4C">
            <w:r w:rsidRPr="00284F4C">
              <w:rPr>
                <w:rFonts w:ascii="Cambria Math" w:hAnsi="Cambria Math" w:cs="Cambria Math"/>
              </w:rPr>
              <w:t>−</w:t>
            </w:r>
            <w:r w:rsidRPr="00284F4C">
              <w:t>0.04（垃圾界）</w:t>
            </w:r>
          </w:p>
        </w:tc>
      </w:tr>
      <w:tr w:rsidR="00284F4C" w:rsidRPr="00284F4C" w14:paraId="0085B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3167" w14:textId="77777777" w:rsidR="00284F4C" w:rsidRPr="00284F4C" w:rsidRDefault="00284F4C" w:rsidP="00284F4C">
            <w:r w:rsidRPr="00284F4C">
              <w:t>fejer</w:t>
            </w:r>
          </w:p>
        </w:tc>
        <w:tc>
          <w:tcPr>
            <w:tcW w:w="0" w:type="auto"/>
            <w:vAlign w:val="center"/>
            <w:hideMark/>
          </w:tcPr>
          <w:p w14:paraId="3876FA16" w14:textId="77777777" w:rsidR="00284F4C" w:rsidRPr="00284F4C" w:rsidRDefault="00284F4C" w:rsidP="00284F4C">
            <w:r w:rsidRPr="00284F4C">
              <w:rPr>
                <w:b/>
                <w:bCs/>
              </w:rPr>
              <w:t>1.0565</w:t>
            </w:r>
          </w:p>
        </w:tc>
        <w:tc>
          <w:tcPr>
            <w:tcW w:w="0" w:type="auto"/>
            <w:vAlign w:val="center"/>
            <w:hideMark/>
          </w:tcPr>
          <w:p w14:paraId="4764E446" w14:textId="77777777" w:rsidR="00284F4C" w:rsidRPr="00284F4C" w:rsidRDefault="00284F4C" w:rsidP="00284F4C">
            <w:r w:rsidRPr="00284F4C">
              <w:rPr>
                <w:b/>
                <w:bCs/>
              </w:rPr>
              <w:t>1.0808</w:t>
            </w:r>
          </w:p>
        </w:tc>
        <w:tc>
          <w:tcPr>
            <w:tcW w:w="0" w:type="auto"/>
            <w:vAlign w:val="center"/>
            <w:hideMark/>
          </w:tcPr>
          <w:p w14:paraId="049639CF" w14:textId="77777777" w:rsidR="00284F4C" w:rsidRPr="00284F4C" w:rsidRDefault="00284F4C" w:rsidP="00284F4C">
            <w:r w:rsidRPr="00284F4C">
              <w:t>1.6230</w:t>
            </w:r>
          </w:p>
        </w:tc>
        <w:tc>
          <w:tcPr>
            <w:tcW w:w="0" w:type="auto"/>
            <w:vAlign w:val="center"/>
            <w:hideMark/>
          </w:tcPr>
          <w:p w14:paraId="12346EA7" w14:textId="77777777" w:rsidR="00284F4C" w:rsidRPr="00284F4C" w:rsidRDefault="00284F4C" w:rsidP="00284F4C">
            <w:r w:rsidRPr="00284F4C">
              <w:t>0.377</w:t>
            </w:r>
          </w:p>
        </w:tc>
      </w:tr>
      <w:tr w:rsidR="00284F4C" w:rsidRPr="00284F4C" w14:paraId="64803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C349" w14:textId="77777777" w:rsidR="00284F4C" w:rsidRPr="00284F4C" w:rsidRDefault="00284F4C" w:rsidP="00284F4C">
            <w:r w:rsidRPr="00284F4C">
              <w:t>gauss</w:t>
            </w:r>
          </w:p>
        </w:tc>
        <w:tc>
          <w:tcPr>
            <w:tcW w:w="0" w:type="auto"/>
            <w:vAlign w:val="center"/>
            <w:hideMark/>
          </w:tcPr>
          <w:p w14:paraId="53599A9E" w14:textId="77777777" w:rsidR="00284F4C" w:rsidRPr="00284F4C" w:rsidRDefault="00284F4C" w:rsidP="00284F4C">
            <w:r w:rsidRPr="00284F4C">
              <w:t>1.6146</w:t>
            </w:r>
          </w:p>
        </w:tc>
        <w:tc>
          <w:tcPr>
            <w:tcW w:w="0" w:type="auto"/>
            <w:vAlign w:val="center"/>
            <w:hideMark/>
          </w:tcPr>
          <w:p w14:paraId="2F8D6F3C" w14:textId="77777777" w:rsidR="00284F4C" w:rsidRPr="00284F4C" w:rsidRDefault="00284F4C" w:rsidP="00284F4C">
            <w:r w:rsidRPr="00284F4C">
              <w:t>1.7864</w:t>
            </w:r>
          </w:p>
        </w:tc>
        <w:tc>
          <w:tcPr>
            <w:tcW w:w="0" w:type="auto"/>
            <w:vAlign w:val="center"/>
            <w:hideMark/>
          </w:tcPr>
          <w:p w14:paraId="5FF12C0F" w14:textId="77777777" w:rsidR="00284F4C" w:rsidRPr="00284F4C" w:rsidRDefault="00284F4C" w:rsidP="00284F4C">
            <w:r w:rsidRPr="00284F4C">
              <w:t>3.1868</w:t>
            </w:r>
          </w:p>
        </w:tc>
        <w:tc>
          <w:tcPr>
            <w:tcW w:w="0" w:type="auto"/>
            <w:vAlign w:val="center"/>
            <w:hideMark/>
          </w:tcPr>
          <w:p w14:paraId="42341E6E" w14:textId="77777777" w:rsidR="00284F4C" w:rsidRPr="00284F4C" w:rsidRDefault="00284F4C" w:rsidP="00284F4C">
            <w:r w:rsidRPr="00284F4C">
              <w:rPr>
                <w:rFonts w:ascii="Cambria Math" w:hAnsi="Cambria Math" w:cs="Cambria Math"/>
              </w:rPr>
              <w:t>−</w:t>
            </w:r>
            <w:r w:rsidRPr="00284F4C">
              <w:t>1.19</w:t>
            </w:r>
          </w:p>
        </w:tc>
      </w:tr>
    </w:tbl>
    <w:p w14:paraId="26355CA3" w14:textId="77777777" w:rsidR="00284F4C" w:rsidRPr="00284F4C" w:rsidRDefault="00284F4C" w:rsidP="00284F4C">
      <w:r w:rsidRPr="00284F4C">
        <w:rPr>
          <w:b/>
          <w:bCs/>
        </w:rPr>
        <w:t>核心判定</w:t>
      </w:r>
      <w:r w:rsidRPr="00284F4C">
        <w:t>：</w:t>
      </w:r>
    </w:p>
    <w:p w14:paraId="682FAEC8" w14:textId="77777777" w:rsidR="00284F4C" w:rsidRPr="00284F4C" w:rsidRDefault="00284F4C" w:rsidP="00284F4C">
      <w:pPr>
        <w:numPr>
          <w:ilvl w:val="0"/>
          <w:numId w:val="1"/>
        </w:numPr>
      </w:pPr>
      <w:r w:rsidRPr="00284F4C">
        <w:rPr>
          <w:b/>
          <w:bCs/>
        </w:rPr>
        <w:t>单族拟随机 A≈1.06-1.08，显著低于无条件 C_MT=1.3275，且 ≤1.125（7/8 门槛）</w:t>
      </w:r>
      <w:r w:rsidRPr="00284F4C">
        <w:t>——GUE 排斥把配对和压下来 —— 拟随机前提下单族在线比例 ≥2</w:t>
      </w:r>
      <w:r w:rsidRPr="00284F4C">
        <w:rPr>
          <w:rFonts w:ascii="Cambria Math" w:hAnsi="Cambria Math" w:cs="Cambria Math"/>
        </w:rPr>
        <w:t>−</w:t>
      </w:r>
      <w:r w:rsidRPr="00284F4C">
        <w:t>1.08</w:t>
      </w:r>
      <w:r w:rsidRPr="00284F4C">
        <w:rPr>
          <w:rFonts w:ascii="等线" w:eastAsia="等线" w:hAnsi="等线" w:cs="等线" w:hint="eastAsia"/>
        </w:rPr>
        <w:t>≈</w:t>
      </w:r>
      <w:r w:rsidRPr="00284F4C">
        <w:t>0.92</w:t>
      </w:r>
      <w:r w:rsidRPr="00284F4C">
        <w:rPr>
          <w:rFonts w:ascii="等线" w:eastAsia="等线" w:hAnsi="等线" w:cs="等线" w:hint="eastAsia"/>
        </w:rPr>
        <w:t>——</w:t>
      </w:r>
      <w:r w:rsidRPr="00284F4C">
        <w:rPr>
          <w:b/>
          <w:bCs/>
        </w:rPr>
        <w:t>7/8 达标的数值现实性确认</w:t>
      </w:r>
    </w:p>
    <w:p w14:paraId="08511922" w14:textId="77777777" w:rsidR="00284F4C" w:rsidRPr="00284F4C" w:rsidRDefault="00284F4C" w:rsidP="00284F4C">
      <w:pPr>
        <w:numPr>
          <w:ilvl w:val="0"/>
          <w:numId w:val="1"/>
        </w:numPr>
      </w:pPr>
      <w:r w:rsidRPr="00284F4C">
        <w:rPr>
          <w:b/>
          <w:bCs/>
        </w:rPr>
        <w:t>并集直接论证判负</w:t>
      </w:r>
      <w:r w:rsidRPr="00284F4C">
        <w:t>（A_union=1.62</w:t>
      </w:r>
      <w:r w:rsidRPr="00284F4C">
        <w:rPr>
          <w:rFonts w:ascii="Cambria Math" w:hAnsi="Cambria Math" w:cs="Cambria Math"/>
        </w:rPr>
        <w:t>≫</w:t>
      </w:r>
      <w:r w:rsidRPr="00284F4C">
        <w:t>1.125，给 0.377 垃圾界）——</w:t>
      </w:r>
      <w:r w:rsidRPr="00284F4C">
        <w:rPr>
          <w:b/>
          <w:bCs/>
        </w:rPr>
        <w:t>Proposition 2.1 对并集直接应用被跨族配对压垮</w:t>
      </w:r>
      <w:r w:rsidRPr="00284F4C">
        <w:t>—— 这是 Q (0) 判负的数值版 ——</w:t>
      </w:r>
      <w:r w:rsidRPr="00284F4C">
        <w:rPr>
          <w:b/>
          <w:bCs/>
        </w:rPr>
        <w:t>并集必须走分解论证</w:t>
      </w:r>
      <w:r w:rsidRPr="00284F4C">
        <w:t>（ζ 族 + L 族分别论证加权）</w:t>
      </w:r>
    </w:p>
    <w:p w14:paraId="2A3DE51A" w14:textId="77777777" w:rsidR="00284F4C" w:rsidRPr="00284F4C" w:rsidRDefault="00284F4C" w:rsidP="00284F4C">
      <w:pPr>
        <w:numPr>
          <w:ilvl w:val="0"/>
          <w:numId w:val="1"/>
        </w:numPr>
      </w:pPr>
      <w:r w:rsidRPr="00284F4C">
        <w:t>跨族贡献 A_cross_extra≈0.55-1.48 / 零点（交织无排斥）—— 分解论证绕开它</w:t>
      </w:r>
    </w:p>
    <w:p w14:paraId="238ACF51" w14:textId="77777777" w:rsidR="00284F4C" w:rsidRPr="00284F4C" w:rsidRDefault="00284F4C" w:rsidP="00284F4C">
      <w:r w:rsidRPr="00284F4C">
        <w:t>先出对比图再总结。</w:t>
      </w:r>
    </w:p>
    <w:p w14:paraId="1F402B19" w14:textId="77777777" w:rsidR="00284F4C" w:rsidRPr="00284F4C" w:rsidRDefault="00284F4C" w:rsidP="00284F4C">
      <w:r w:rsidRPr="00284F4C">
        <w:t>预览</w:t>
      </w:r>
    </w:p>
    <w:p w14:paraId="7BC21B4C" w14:textId="77777777" w:rsidR="00284F4C" w:rsidRDefault="00284F4C" w:rsidP="00284F4C">
      <w:r w:rsidRPr="00284F4C">
        <w:t>查看代码</w:t>
      </w:r>
    </w:p>
    <w:p w14:paraId="36BB1AAB" w14:textId="77F988B8" w:rsidR="00284F4C" w:rsidRPr="00284F4C" w:rsidRDefault="00284F4C" w:rsidP="00284F4C">
      <w:pPr>
        <w:rPr>
          <w:rFonts w:hint="eastAsia"/>
        </w:rPr>
      </w:pPr>
      <w:r w:rsidRPr="00284F4C">
        <w:drawing>
          <wp:inline distT="0" distB="0" distL="0" distR="0" wp14:anchorId="3AFEFB1F" wp14:editId="6B291155">
            <wp:extent cx="4847972" cy="2963119"/>
            <wp:effectExtent l="0" t="0" r="0" b="0"/>
            <wp:docPr id="29877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7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791" cy="297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1BCF" w14:textId="77777777" w:rsidR="00284F4C" w:rsidRPr="00284F4C" w:rsidRDefault="00284F4C" w:rsidP="00284F4C">
      <w:r w:rsidRPr="00284F4C">
        <w:rPr>
          <w:b/>
          <w:bCs/>
        </w:rPr>
        <w:lastRenderedPageBreak/>
        <w:t>QRH 攻坚阶段结论（数值定向 #1-#5 完整链条）</w:t>
      </w:r>
      <w:r w:rsidRPr="00284F4C">
        <w:t>：</w:t>
      </w:r>
    </w:p>
    <w:p w14:paraId="2C9DAEF0" w14:textId="77777777" w:rsidR="00284F4C" w:rsidRPr="00284F4C" w:rsidRDefault="00284F4C" w:rsidP="00284F4C">
      <w:r w:rsidRPr="00284F4C">
        <w:rPr>
          <w:b/>
          <w:bCs/>
        </w:rPr>
        <w:t>拟随机前提数值成立</w:t>
      </w:r>
      <w:r w:rsidRPr="00284F4C">
        <w:t>：两族族内 GUE（s-exp≈2、p (0)≈0、A≈1.06-1.08）；跨族独立（换族 0.753 vs 独立 GUE 混合 0.761，z=</w:t>
      </w:r>
      <w:r w:rsidRPr="00284F4C">
        <w:rPr>
          <w:rFonts w:ascii="Cambria Math" w:hAnsi="Cambria Math" w:cs="Cambria Math"/>
        </w:rPr>
        <w:t>−</w:t>
      </w:r>
      <w:r w:rsidRPr="00284F4C">
        <w:t>1.3</w:t>
      </w:r>
      <w:r w:rsidRPr="00284F4C">
        <w:rPr>
          <w:rFonts w:ascii="等线" w:eastAsia="等线" w:hAnsi="等线" w:cs="等线" w:hint="eastAsia"/>
        </w:rPr>
        <w:t>σ</w:t>
      </w:r>
      <w:r w:rsidRPr="00284F4C">
        <w:t xml:space="preserve">）；并集仅微弱额外亚泊松（var </w:t>
      </w:r>
      <w:r w:rsidRPr="00284F4C">
        <w:rPr>
          <w:rFonts w:ascii="Cambria Math" w:hAnsi="Cambria Math" w:cs="Cambria Math"/>
        </w:rPr>
        <w:t>−</w:t>
      </w:r>
      <w:r w:rsidRPr="00284F4C">
        <w:t>4</w:t>
      </w:r>
      <w:r w:rsidRPr="00284F4C">
        <w:rPr>
          <w:rFonts w:ascii="等线" w:eastAsia="等线" w:hAnsi="等线" w:cs="等线" w:hint="eastAsia"/>
        </w:rPr>
        <w:t>σ</w:t>
      </w:r>
      <w:r w:rsidRPr="00284F4C">
        <w:t>，与 Δ 定律同向）。</w:t>
      </w:r>
    </w:p>
    <w:p w14:paraId="384D05C1" w14:textId="77777777" w:rsidR="00284F4C" w:rsidRPr="00284F4C" w:rsidRDefault="00284F4C" w:rsidP="00284F4C">
      <w:r w:rsidRPr="00284F4C">
        <w:rPr>
          <w:b/>
          <w:bCs/>
        </w:rPr>
        <w:t>常数机制闭合的定量现实性</w:t>
      </w:r>
      <w:r w:rsidRPr="00284F4C">
        <w:t>：拟随机（GUE）把配对和系数从无条件 C_MT=1.3275 压到～1.06-1.08—— 在线比例 0.6725→~0.92-0.94——</w:t>
      </w:r>
      <w:r w:rsidRPr="00284F4C">
        <w:rPr>
          <w:b/>
          <w:bCs/>
        </w:rPr>
        <w:t>7/8 门槛（A≤1.125）有 0.04-0.07 的余量</w:t>
      </w:r>
      <w:r w:rsidRPr="00284F4C">
        <w:t>—— 这正是 "0.6725→7/8 唯一现实通道" 的机制层证据。</w:t>
      </w:r>
    </w:p>
    <w:p w14:paraId="7DE28B69" w14:textId="77777777" w:rsidR="00284F4C" w:rsidRPr="00284F4C" w:rsidRDefault="00284F4C" w:rsidP="00284F4C">
      <w:r w:rsidRPr="00284F4C">
        <w:rPr>
          <w:b/>
          <w:bCs/>
        </w:rPr>
        <w:t>并集不构成障碍</w:t>
      </w:r>
      <w:r w:rsidRPr="00284F4C">
        <w:t>：直接论证判负（A_union=1.62，跨族交织），但分解论证（ζ/L 分别 Proposition 2.1 + 加权）绕开跨族惩罚 —— 并集拟随机在线比例 ≈ 加权～0.93。</w:t>
      </w:r>
    </w:p>
    <w:p w14:paraId="770B343A" w14:textId="77777777" w:rsidR="00284F4C" w:rsidRPr="00284F4C" w:rsidRDefault="00284F4C" w:rsidP="00284F4C">
      <w:r w:rsidRPr="00284F4C">
        <w:rPr>
          <w:b/>
          <w:bCs/>
        </w:rPr>
        <w:t>诚实边界</w:t>
      </w:r>
      <w:r w:rsidRPr="00284F4C">
        <w:t>：A 实测是数值非定理；核族未含 Montgomery–Taylor 最优核（最优核下 A 或更低，更有利）；A_L 的无条件配对定理界（BGS 推广到 χ</w:t>
      </w:r>
      <w:r w:rsidRPr="00284F4C">
        <w:rPr>
          <w:rFonts w:ascii="Cambria Math" w:hAnsi="Cambria Math" w:cs="Cambria Math"/>
        </w:rPr>
        <w:t>₅</w:t>
      </w:r>
      <w:r w:rsidRPr="00284F4C">
        <w:t>）未在文献核实；δ 尺度与 R 截断的有限 T 效应待标定。</w:t>
      </w:r>
    </w:p>
    <w:p w14:paraId="03DF834B" w14:textId="77777777" w:rsidR="00284F4C" w:rsidRPr="00284F4C" w:rsidRDefault="00284F4C" w:rsidP="00284F4C">
      <w:r w:rsidRPr="00284F4C">
        <w:t>下一步两条候选，你拍板：</w:t>
      </w:r>
    </w:p>
    <w:p w14:paraId="30BC8F37" w14:textId="77777777" w:rsidR="00284F4C" w:rsidRPr="00284F4C" w:rsidRDefault="00284F4C" w:rsidP="00284F4C">
      <w:pPr>
        <w:numPr>
          <w:ilvl w:val="0"/>
          <w:numId w:val="2"/>
        </w:numPr>
      </w:pPr>
      <w:r w:rsidRPr="00284F4C">
        <w:rPr>
          <w:b/>
          <w:bCs/>
        </w:rPr>
        <w:t>(#6) 最优核扫描</w:t>
      </w:r>
      <w:r w:rsidRPr="00284F4C">
        <w:t>：解 Montgomery–Taylor 变分问题的拟随机版，求最小 A 的精确数值（确认 1.06 是否已近最优、余量多大）；</w:t>
      </w:r>
    </w:p>
    <w:p w14:paraId="4CCF08F2" w14:textId="77777777" w:rsidR="00284F4C" w:rsidRPr="00284F4C" w:rsidRDefault="00284F4C" w:rsidP="00284F4C">
      <w:pPr>
        <w:numPr>
          <w:ilvl w:val="0"/>
          <w:numId w:val="2"/>
        </w:numPr>
      </w:pPr>
      <w:r w:rsidRPr="00284F4C">
        <w:rPr>
          <w:b/>
          <w:bCs/>
        </w:rPr>
        <w:t>直接落攻防 XLI</w:t>
      </w:r>
      <w:r w:rsidRPr="00284F4C">
        <w:t>：把 "QRH 常数机制闭合的条件定理 + 数值证据链" 落档 d1（条件定理形态：若两族零点统计 GUE 拟随机且 A_ζ,A_L≤1.125，则并集在线比例 ≥7/8）。</w:t>
      </w:r>
    </w:p>
    <w:p w14:paraId="13E9581D" w14:textId="77777777" w:rsidR="00DF76B2" w:rsidRPr="00284F4C" w:rsidRDefault="00DF76B2">
      <w:pPr>
        <w:rPr>
          <w:rFonts w:hint="eastAsia"/>
        </w:rPr>
      </w:pPr>
    </w:p>
    <w:sectPr w:rsidR="00DF76B2" w:rsidRPr="00284F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0798"/>
    <w:multiLevelType w:val="multilevel"/>
    <w:tmpl w:val="2772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A66568"/>
    <w:multiLevelType w:val="multilevel"/>
    <w:tmpl w:val="135A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250484">
    <w:abstractNumId w:val="1"/>
  </w:num>
  <w:num w:numId="2" w16cid:durableId="168424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E6"/>
    <w:rsid w:val="0000534A"/>
    <w:rsid w:val="00284F4C"/>
    <w:rsid w:val="003B2512"/>
    <w:rsid w:val="006F5327"/>
    <w:rsid w:val="00DF5466"/>
    <w:rsid w:val="00DF76B2"/>
    <w:rsid w:val="00E5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8C3A7"/>
  <w15:chartTrackingRefBased/>
  <w15:docId w15:val="{5D3D1C8B-794D-492D-92B0-8590CC9D5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9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9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9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9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9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9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9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9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09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0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0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09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09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09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09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09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09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09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9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09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09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09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09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0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09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0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4</cp:revision>
  <dcterms:created xsi:type="dcterms:W3CDTF">2026-10-23T22:14:00Z</dcterms:created>
  <dcterms:modified xsi:type="dcterms:W3CDTF">2026-10-23T22:36:00Z</dcterms:modified>
</cp:coreProperties>
</file>